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Jose LNG - Direct Economic Benefits to Venezuela</w:t>
      </w:r>
    </w:p>
    <w:p>
      <w:pPr>
        <w:pStyle w:val="Normal"/>
        <w:rPr/>
      </w:pPr>
      <w:r>
        <w:rPr/>
      </w:r>
    </w:p>
    <w:p>
      <w:pPr>
        <w:pStyle w:val="Normal"/>
        <w:rPr/>
      </w:pPr>
      <w:r>
        <w:rPr>
          <w:b/>
          <w:bCs/>
          <w:u w:val="single"/>
        </w:rPr>
        <w:t>Benefits during Construction</w:t>
      </w:r>
      <w:r>
        <w:rPr/>
        <w:t>:</w:t>
      </w:r>
    </w:p>
    <w:p>
      <w:pPr>
        <w:pStyle w:val="Normal"/>
        <w:rPr/>
      </w:pPr>
      <w:r>
        <w:rPr/>
      </w:r>
    </w:p>
    <w:p>
      <w:pPr>
        <w:pStyle w:val="Normal"/>
        <w:tabs>
          <w:tab w:val="clear" w:pos="720"/>
          <w:tab w:val="left" w:pos="3420" w:leader="none"/>
        </w:tabs>
        <w:rPr/>
      </w:pPr>
      <w:r>
        <w:rPr/>
        <w:t xml:space="preserve">Total Investment: </w:t>
        <w:tab/>
        <w:t>Approximately $800 Million</w:t>
      </w:r>
    </w:p>
    <w:p>
      <w:pPr>
        <w:pStyle w:val="Normal"/>
        <w:tabs>
          <w:tab w:val="clear" w:pos="720"/>
          <w:tab w:val="left" w:pos="3420" w:leader="none"/>
        </w:tabs>
        <w:rPr/>
      </w:pPr>
      <w:r>
        <w:rPr/>
      </w:r>
    </w:p>
    <w:p>
      <w:pPr>
        <w:pStyle w:val="Normal"/>
        <w:tabs>
          <w:tab w:val="clear" w:pos="720"/>
          <w:tab w:val="left" w:pos="3420" w:leader="none"/>
          <w:tab w:val="left" w:pos="6120" w:leader="none"/>
        </w:tabs>
        <w:rPr/>
      </w:pPr>
      <w:r>
        <w:rPr/>
        <w:t xml:space="preserve">Construction Labor: </w:t>
        <w:tab/>
        <w:t>Direct Employee Payroll:</w:t>
        <w:tab/>
        <w:t xml:space="preserve"> $130 Million in 3 years</w:t>
      </w:r>
    </w:p>
    <w:p>
      <w:pPr>
        <w:pStyle w:val="Normal"/>
        <w:tabs>
          <w:tab w:val="clear" w:pos="720"/>
          <w:tab w:val="left" w:pos="3420" w:leader="none"/>
          <w:tab w:val="left" w:pos="6120" w:leader="none"/>
        </w:tabs>
        <w:rPr/>
      </w:pPr>
      <w:r>
        <w:rPr/>
        <w:tab/>
        <w:t>Direct employees at peak:</w:t>
        <w:tab/>
        <w:t>1,500</w:t>
      </w:r>
    </w:p>
    <w:p>
      <w:pPr>
        <w:pStyle w:val="Normal"/>
        <w:tabs>
          <w:tab w:val="clear" w:pos="720"/>
          <w:tab w:val="left" w:pos="3420" w:leader="none"/>
          <w:tab w:val="left" w:pos="6120" w:leader="none"/>
        </w:tabs>
        <w:rPr/>
      </w:pPr>
      <w:r>
        <w:rPr/>
        <w:tab/>
        <w:t>Indirect jobs created:</w:t>
        <w:tab/>
        <w:t>3,000</w:t>
      </w:r>
    </w:p>
    <w:p>
      <w:pPr>
        <w:pStyle w:val="Normal"/>
        <w:tabs>
          <w:tab w:val="clear" w:pos="720"/>
          <w:tab w:val="left" w:pos="3420" w:leader="none"/>
        </w:tabs>
        <w:rPr/>
      </w:pPr>
      <w:r>
        <w:rPr/>
      </w:r>
    </w:p>
    <w:p>
      <w:pPr>
        <w:pStyle w:val="Normal"/>
        <w:tabs>
          <w:tab w:val="clear" w:pos="720"/>
          <w:tab w:val="left" w:pos="3420" w:leader="none"/>
        </w:tabs>
        <w:rPr/>
      </w:pPr>
      <w:r>
        <w:rPr/>
        <w:t xml:space="preserve">Equipment and Services </w:t>
      </w:r>
    </w:p>
    <w:p>
      <w:pPr>
        <w:pStyle w:val="Normal"/>
        <w:tabs>
          <w:tab w:val="clear" w:pos="720"/>
          <w:tab w:val="left" w:pos="3420" w:leader="none"/>
        </w:tabs>
        <w:rPr/>
      </w:pPr>
      <w:r>
        <w:rPr/>
        <w:t>sourced locally (Excluding labor):</w:t>
        <w:tab/>
        <w:t>$ 70 Million</w:t>
      </w:r>
    </w:p>
    <w:p>
      <w:pPr>
        <w:pStyle w:val="Normal"/>
        <w:tabs>
          <w:tab w:val="clear" w:pos="720"/>
          <w:tab w:val="left" w:pos="3420" w:leader="none"/>
        </w:tabs>
        <w:rPr/>
      </w:pPr>
      <w:r>
        <w:rPr/>
      </w:r>
    </w:p>
    <w:p>
      <w:pPr>
        <w:pStyle w:val="Normal"/>
        <w:tabs>
          <w:tab w:val="clear" w:pos="720"/>
          <w:tab w:val="left" w:pos="3420" w:leader="none"/>
        </w:tabs>
        <w:rPr/>
      </w:pPr>
      <w:r>
        <w:rPr/>
        <w:t>Equipment Import Taxes:</w:t>
        <w:tab/>
        <w:t>$ 35 Million</w:t>
      </w:r>
    </w:p>
    <w:p>
      <w:pPr>
        <w:pStyle w:val="Normal"/>
        <w:rPr/>
      </w:pPr>
      <w:r>
        <w:rPr/>
      </w:r>
    </w:p>
    <w:p>
      <w:pPr>
        <w:pStyle w:val="Normal"/>
        <w:ind w:hanging="3420" w:start="3420" w:end="0"/>
        <w:rPr/>
      </w:pPr>
      <w:r>
        <w:rPr/>
        <w:t>Infrastructure Development:</w:t>
        <w:tab/>
        <w:t>Construction of pear that will initially have excess capacity for additional LNG or LPG loading operations.</w:t>
      </w:r>
    </w:p>
    <w:p>
      <w:pPr>
        <w:pStyle w:val="Normal"/>
        <w:ind w:hanging="3420" w:start="3420" w:end="0"/>
        <w:rPr/>
      </w:pPr>
      <w:r>
        <w:rPr/>
      </w:r>
    </w:p>
    <w:p>
      <w:pPr>
        <w:pStyle w:val="Normal"/>
        <w:ind w:hanging="3420" w:start="3420" w:end="0"/>
        <w:rPr/>
      </w:pPr>
      <w:r>
        <w:rPr/>
        <w:tab/>
        <w:t>Significant upgrade of the Jose Complex’s electric power infrastructure that will be available for other new industries.</w:t>
      </w:r>
    </w:p>
    <w:p>
      <w:pPr>
        <w:pStyle w:val="Normal"/>
        <w:ind w:hanging="3420" w:start="3420" w:end="0"/>
        <w:rPr/>
      </w:pPr>
      <w:r>
        <w:rPr/>
      </w:r>
    </w:p>
    <w:p>
      <w:pPr>
        <w:pStyle w:val="Normal"/>
        <w:ind w:hanging="3420" w:start="3420" w:end="0"/>
        <w:rPr/>
      </w:pPr>
      <w:r>
        <w:rPr/>
        <w:tab/>
        <w:t>Improvement and construction of road infrastructure</w:t>
      </w:r>
    </w:p>
    <w:p>
      <w:pPr>
        <w:pStyle w:val="Normal"/>
        <w:ind w:hanging="3420" w:start="3420" w:end="0"/>
        <w:rPr/>
      </w:pPr>
      <w:r>
        <w:rPr/>
      </w:r>
    </w:p>
    <w:p>
      <w:pPr>
        <w:pStyle w:val="Normal"/>
        <w:ind w:hanging="3420" w:start="3420" w:end="0"/>
        <w:rPr/>
      </w:pPr>
      <w:r>
        <w:rPr/>
        <w:t xml:space="preserve">Anaco-Jose Pipeline: </w:t>
        <w:tab/>
        <w:t>Option to develop 70mile 36” gas pipeline from Anaco to Jose. Dramatically increasing gas deliverability to Jose Complex at very low incremental costs for LNG expansion projects or other industrial developments</w:t>
      </w:r>
    </w:p>
    <w:p>
      <w:pPr>
        <w:pStyle w:val="Normal"/>
        <w:ind w:hanging="3420" w:start="3420" w:end="0"/>
        <w:rPr/>
      </w:pPr>
      <w:r>
        <w:rPr/>
        <w:tab/>
        <w:t>All investment, labor and tax figures indicated above would be increased accordingly</w:t>
      </w:r>
    </w:p>
    <w:p>
      <w:pPr>
        <w:pStyle w:val="Normal"/>
        <w:rPr/>
      </w:pPr>
      <w:r>
        <w:rPr/>
      </w:r>
    </w:p>
    <w:p>
      <w:pPr>
        <w:pStyle w:val="Heading2"/>
        <w:ind w:hanging="0" w:start="0"/>
        <w:rPr/>
      </w:pPr>
      <w:r>
        <w:rPr/>
        <w:t>Benefits During Operations</w:t>
      </w:r>
    </w:p>
    <w:p>
      <w:pPr>
        <w:pStyle w:val="Normal"/>
        <w:rPr/>
      </w:pPr>
      <w:r>
        <w:rPr/>
      </w:r>
    </w:p>
    <w:p>
      <w:pPr>
        <w:pStyle w:val="Normal"/>
        <w:rPr/>
      </w:pPr>
      <w:r>
        <w:rPr/>
        <w:t>Revenues to the Project</w:t>
      </w:r>
    </w:p>
    <w:p>
      <w:pPr>
        <w:pStyle w:val="Normal"/>
        <w:tabs>
          <w:tab w:val="clear" w:pos="720"/>
          <w:tab w:val="left" w:pos="3420" w:leader="none"/>
        </w:tabs>
        <w:rPr/>
      </w:pPr>
      <w:r>
        <w:rPr/>
        <w:t>in Venezuela</w:t>
        <w:tab/>
        <w:t>$ 300 million/year</w:t>
      </w:r>
    </w:p>
    <w:p>
      <w:pPr>
        <w:pStyle w:val="Normal"/>
        <w:tabs>
          <w:tab w:val="clear" w:pos="720"/>
          <w:tab w:val="left" w:pos="3420" w:leader="none"/>
        </w:tabs>
        <w:rPr/>
      </w:pPr>
      <w:r>
        <w:rPr/>
      </w:r>
    </w:p>
    <w:p>
      <w:pPr>
        <w:pStyle w:val="Normal"/>
        <w:tabs>
          <w:tab w:val="clear" w:pos="720"/>
          <w:tab w:val="left" w:pos="3420" w:leader="none"/>
          <w:tab w:val="left" w:pos="5760" w:leader="none"/>
        </w:tabs>
        <w:rPr/>
      </w:pPr>
      <w:r>
        <w:rPr/>
        <w:t>Revenues to Venezuela for:</w:t>
        <w:tab/>
        <w:t>Gas Sales:</w:t>
        <w:tab/>
        <w:t>$ 150 million/year</w:t>
      </w:r>
    </w:p>
    <w:p>
      <w:pPr>
        <w:pStyle w:val="Normal"/>
        <w:tabs>
          <w:tab w:val="clear" w:pos="720"/>
          <w:tab w:val="left" w:pos="3420" w:leader="none"/>
          <w:tab w:val="left" w:pos="5760" w:leader="none"/>
        </w:tabs>
        <w:rPr/>
      </w:pPr>
      <w:r>
        <w:rPr/>
        <w:tab/>
        <w:t>Income Taxes:</w:t>
        <w:tab/>
        <w:t>$ 20 million/year on average</w:t>
      </w:r>
    </w:p>
    <w:p>
      <w:pPr>
        <w:pStyle w:val="Normal"/>
        <w:tabs>
          <w:tab w:val="clear" w:pos="720"/>
          <w:tab w:val="left" w:pos="3420" w:leader="none"/>
          <w:tab w:val="left" w:pos="5760" w:leader="none"/>
        </w:tabs>
        <w:rPr/>
      </w:pPr>
      <w:r>
        <w:rPr/>
        <w:tab/>
        <w:t>Withholding Taxes on</w:t>
      </w:r>
    </w:p>
    <w:p>
      <w:pPr>
        <w:pStyle w:val="Normal"/>
        <w:tabs>
          <w:tab w:val="clear" w:pos="720"/>
          <w:tab w:val="left" w:pos="3420" w:leader="none"/>
          <w:tab w:val="left" w:pos="5760" w:leader="none"/>
        </w:tabs>
        <w:rPr/>
      </w:pPr>
      <w:r>
        <w:rPr/>
        <w:tab/>
        <w:t>Interest and Insurance:</w:t>
        <w:tab/>
        <w:t>$ 2.5 million/year on average</w:t>
      </w:r>
    </w:p>
    <w:p>
      <w:pPr>
        <w:pStyle w:val="Normal"/>
        <w:rPr/>
      </w:pPr>
      <w:r>
        <w:rPr/>
      </w:r>
    </w:p>
    <w:p>
      <w:pPr>
        <w:pStyle w:val="Normal"/>
        <w:tabs>
          <w:tab w:val="clear" w:pos="720"/>
          <w:tab w:val="left" w:pos="3420" w:leader="none"/>
          <w:tab w:val="left" w:pos="6120" w:leader="none"/>
        </w:tabs>
        <w:rPr/>
      </w:pPr>
      <w:r>
        <w:rPr/>
        <w:t xml:space="preserve">Operations Labor: </w:t>
        <w:tab/>
        <w:t>Direct employees:</w:t>
        <w:tab/>
        <w:t>150</w:t>
      </w:r>
    </w:p>
    <w:p>
      <w:pPr>
        <w:pStyle w:val="Normal"/>
        <w:tabs>
          <w:tab w:val="clear" w:pos="720"/>
          <w:tab w:val="left" w:pos="3420" w:leader="none"/>
          <w:tab w:val="left" w:pos="6120" w:leader="none"/>
        </w:tabs>
        <w:rPr/>
      </w:pPr>
      <w:r>
        <w:rPr/>
        <w:tab/>
        <w:t>Indirect jobs created:</w:t>
        <w:tab/>
        <w:t>300</w:t>
      </w:r>
    </w:p>
    <w:p>
      <w:pPr>
        <w:pStyle w:val="Normal"/>
        <w:tabs>
          <w:tab w:val="clear" w:pos="720"/>
          <w:tab w:val="left" w:pos="3420" w:leader="none"/>
          <w:tab w:val="left" w:pos="6120" w:leader="none"/>
        </w:tabs>
        <w:rPr/>
      </w:pPr>
      <w:r>
        <w:rPr/>
      </w:r>
    </w:p>
    <w:p>
      <w:pPr>
        <w:pStyle w:val="Normal"/>
        <w:tabs>
          <w:tab w:val="clear" w:pos="720"/>
          <w:tab w:val="left" w:pos="3420" w:leader="none"/>
          <w:tab w:val="left" w:pos="6120" w:leader="none"/>
        </w:tabs>
        <w:rPr/>
      </w:pPr>
      <w:r>
        <w:rPr/>
        <w:t>Supplies and Services</w:t>
      </w:r>
    </w:p>
    <w:p>
      <w:pPr>
        <w:pStyle w:val="Normal"/>
        <w:tabs>
          <w:tab w:val="clear" w:pos="720"/>
          <w:tab w:val="left" w:pos="3420" w:leader="none"/>
          <w:tab w:val="left" w:pos="6120" w:leader="none"/>
        </w:tabs>
        <w:rPr/>
      </w:pPr>
      <w:r>
        <w:rPr/>
        <w:t>Sourced locally:</w:t>
        <w:tab/>
        <w:t>Electric Power:</w:t>
        <w:tab/>
        <w:t>$ 4 million/year</w:t>
      </w:r>
    </w:p>
    <w:p>
      <w:pPr>
        <w:pStyle w:val="Normal"/>
        <w:tabs>
          <w:tab w:val="clear" w:pos="720"/>
          <w:tab w:val="left" w:pos="3420" w:leader="none"/>
          <w:tab w:val="left" w:pos="6120" w:leader="none"/>
        </w:tabs>
        <w:rPr/>
      </w:pPr>
      <w:r>
        <w:rPr/>
        <w:tab/>
        <w:t>Water/Nitrogen/</w:t>
      </w:r>
    </w:p>
    <w:p>
      <w:pPr>
        <w:pStyle w:val="Normal"/>
        <w:tabs>
          <w:tab w:val="clear" w:pos="720"/>
          <w:tab w:val="left" w:pos="3420" w:leader="none"/>
          <w:tab w:val="left" w:pos="6120" w:leader="none"/>
        </w:tabs>
        <w:rPr/>
      </w:pPr>
      <w:r>
        <w:rPr/>
        <w:tab/>
        <w:t>Ethilene/Other</w:t>
        <w:tab/>
        <w:t>$ 0.4 million/year</w:t>
      </w:r>
    </w:p>
    <w:p>
      <w:pPr>
        <w:pStyle w:val="Normal"/>
        <w:tabs>
          <w:tab w:val="clear" w:pos="720"/>
          <w:tab w:val="left" w:pos="3420" w:leader="none"/>
          <w:tab w:val="left" w:pos="6120" w:leader="none"/>
        </w:tabs>
        <w:rPr/>
      </w:pPr>
      <w:r>
        <w:rPr/>
        <w:tab/>
        <w:t>Various supplies</w:t>
      </w:r>
    </w:p>
    <w:p>
      <w:pPr>
        <w:pStyle w:val="Normal"/>
        <w:tabs>
          <w:tab w:val="clear" w:pos="720"/>
          <w:tab w:val="left" w:pos="3420" w:leader="none"/>
          <w:tab w:val="left" w:pos="6120" w:leader="none"/>
        </w:tabs>
        <w:rPr/>
      </w:pPr>
      <w:r>
        <w:rPr/>
        <w:tab/>
        <w:t>and materials:</w:t>
        <w:tab/>
        <w:t>$ 3.5 million/year</w:t>
      </w:r>
    </w:p>
    <w:p>
      <w:pPr>
        <w:pStyle w:val="Normal"/>
        <w:tabs>
          <w:tab w:val="clear" w:pos="720"/>
          <w:tab w:val="left" w:pos="3420" w:leader="none"/>
          <w:tab w:val="left" w:pos="6120" w:leader="none"/>
        </w:tabs>
        <w:rPr/>
      </w:pPr>
      <w:r>
        <w:rPr/>
      </w:r>
    </w:p>
    <w:p>
      <w:pPr>
        <w:pStyle w:val="Normal"/>
        <w:tabs>
          <w:tab w:val="clear" w:pos="720"/>
          <w:tab w:val="left" w:pos="3420" w:leader="none"/>
          <w:tab w:val="left" w:pos="6120" w:leader="none"/>
        </w:tabs>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u w:val="single"/>
    </w:rPr>
  </w:style>
  <w:style w:type="paragraph" w:styleId="Heading2">
    <w:name w:val="heading 2"/>
    <w:basedOn w:val="Normal"/>
    <w:next w:val="Normal"/>
    <w:qFormat/>
    <w:pPr>
      <w:keepNext w:val="true"/>
      <w:numPr>
        <w:ilvl w:val="1"/>
        <w:numId w:val="1"/>
      </w:numPr>
      <w:outlineLvl w:val="1"/>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2001-08-30T15:51:00Z</dcterms:created>
  <dc:creator>gcarant</dc:creator>
  <dc:description/>
  <dc:language>en-CA</dc:language>
  <cp:lastModifiedBy>ngerstan</cp:lastModifiedBy>
  <dcterms:modified xsi:type="dcterms:W3CDTF">2001-08-30T15:51:00Z</dcterms:modified>
  <cp:revision>2</cp:revision>
  <dc:subject/>
  <dc:title>Jose LNG - Direct Economic Benefits to Venezuela</dc:title>
</cp:coreProperties>
</file>