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60" w:after="60"/>
        <w:jc w:val="center"/>
        <w:rPr/>
      </w:pPr>
      <w:r>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22">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mc:AlternateContent>
          <mc:Choice Requires="wps">
            <w:drawing>
              <wp:anchor behindDoc="0" distT="0" distB="0" distL="114935" distR="114935" simplePos="0" locked="0" layoutInCell="1" allowOverlap="1" relativeHeight="24">
                <wp:simplePos x="0" y="0"/>
                <wp:positionH relativeFrom="column">
                  <wp:posOffset>5925820</wp:posOffset>
                </wp:positionH>
                <wp:positionV relativeFrom="paragraph">
                  <wp:posOffset>344805</wp:posOffset>
                </wp:positionV>
                <wp:extent cx="4290060" cy="6439535"/>
                <wp:effectExtent l="0" t="0" r="0" b="0"/>
                <wp:wrapNone/>
                <wp:docPr id="2" name=""/>
                <a:graphic xmlns:a="http://schemas.openxmlformats.org/drawingml/2006/main">
                  <a:graphicData uri="http://schemas.microsoft.com/office/word/2010/wordprocessingShape">
                    <wps:wsp>
                      <wps:cNvSpPr txBox="1"/>
                      <wps:spPr>
                        <a:xfrm rot="10800000">
                          <a:off x="0" y="0"/>
                          <a:ext cx="4290120" cy="6439680"/>
                        </a:xfrm>
                        <a:prstGeom prst="rect">
                          <a:avLst/>
                        </a:prstGeom>
                        <a:noFill/>
                        <a:ln w="0">
                          <a:noFill/>
                        </a:ln>
                      </wps:spPr>
                      <wps:txb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37.75pt;height:507pt;mso-wrap-style:none;v-text-anchor:middle;rotation:180" type="_x0000_t202">
                <v:textbo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25">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br/>
                              <w:t>Benchmark Position Report</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Global Risk Operations</w:t>
                            </w:r>
                          </w:p>
                          <w:p>
                            <w:pPr>
                              <w:pStyle w:val="Heading"/>
                              <w:spacing w:before="60" w:after="60"/>
                              <w:rPr>
                                <w:sz w:val="28"/>
                              </w:rPr>
                            </w:pPr>
                            <w:r>
                              <w:rPr>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br/>
                        <w:t>Benchmark Position Report</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Global Risk Operations</w:t>
                      </w:r>
                    </w:p>
                    <w:p>
                      <w:pPr>
                        <w:pStyle w:val="Heading"/>
                        <w:spacing w:before="60" w:after="60"/>
                        <w:rPr>
                          <w:sz w:val="28"/>
                        </w:rPr>
                      </w:pPr>
                      <w:r>
                        <w:rPr>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21">
            <wp:simplePos x="0" y="0"/>
            <wp:positionH relativeFrom="column">
              <wp:posOffset>-131445</wp:posOffset>
            </wp:positionH>
            <wp:positionV relativeFrom="paragraph">
              <wp:posOffset>198120</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numPr>
          <w:ilvl w:val="0"/>
          <w:numId w:val="0"/>
        </w:numPr>
        <w:jc w:val="center"/>
        <w:rPr>
          <w:b/>
          <w:color w:val="808080"/>
          <w:sz w:val="48"/>
          <w:u w:val="single"/>
        </w:rPr>
      </w:pPr>
      <w:r>
        <w:rPr>
          <w:b/>
          <w:color w:val="808080"/>
          <w:sz w:val="48"/>
          <w:u w:val="single"/>
        </w:rPr>
        <mc:AlternateContent>
          <mc:Choice Requires="wps">
            <w:drawing>
              <wp:anchor behindDoc="0" distT="0" distB="0" distL="114935" distR="114935" simplePos="0" locked="0" layoutInCell="1" allowOverlap="1" relativeHeight="27">
                <wp:simplePos x="0" y="0"/>
                <wp:positionH relativeFrom="column">
                  <wp:posOffset>-154940</wp:posOffset>
                </wp:positionH>
                <wp:positionV relativeFrom="paragraph">
                  <wp:posOffset>4394835</wp:posOffset>
                </wp:positionV>
                <wp:extent cx="6743700" cy="2559050"/>
                <wp:effectExtent l="5080" t="5080" r="5715" b="5715"/>
                <wp:wrapNone/>
                <wp:docPr id="7"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2.2pt;margin-top:346.05pt;width:530.95pt;height:201.45pt;mso-wrap-style:none;v-text-anchor:middle">
                <v:fill o:detectmouseclick="t" on="false"/>
                <v:stroke color="#0066cc" weight="9360" joinstyle="miter" endcap="flat"/>
                <w10:wrap type="none"/>
              </v:roundrect>
            </w:pict>
          </mc:Fallback>
        </mc:AlternateContent>
      </w:r>
      <w:r>
        <w:br w:type="page"/>
      </w:r>
      <w:r>
        <mc:AlternateContent>
          <mc:Choice Requires="wps">
            <w:drawing>
              <wp:anchor behindDoc="0" distT="0" distB="0" distL="114935" distR="114935" simplePos="0" locked="0" layoutInCell="1" allowOverlap="1" relativeHeight="26">
                <wp:simplePos x="0" y="0"/>
                <wp:positionH relativeFrom="column">
                  <wp:posOffset>82550</wp:posOffset>
                </wp:positionH>
                <wp:positionV relativeFrom="paragraph">
                  <wp:posOffset>4632325</wp:posOffset>
                </wp:positionV>
                <wp:extent cx="6293485" cy="2374900"/>
                <wp:effectExtent l="0" t="0" r="0" b="0"/>
                <wp:wrapNone/>
                <wp:docPr id="8" name="Frame2"/>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364.75pt;mso-position-vertical-relative:text;margin-left:6.5pt;mso-position-horizontal-relative:text">
                <v:textbox inset="0.100694444444444in,0.0506944444444444in,0.100694444444444in,0.0506944444444444in">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v:textbox>
                <w10:wrap type="none"/>
              </v:rect>
            </w:pict>
          </mc:Fallback>
        </mc:AlternateContent>
      </w:r>
    </w:p>
    <w:p>
      <w:pPr>
        <w:pStyle w:val="BodyText3"/>
        <w:jc w:val="center"/>
        <w:rPr/>
      </w:pPr>
      <w:r>
        <w:rPr/>
        <w:t>Contents</w:t>
      </w:r>
    </w:p>
    <w:sdt>
      <w:sdtPr>
        <w:docPartObj>
          <w:docPartGallery w:val="Table of Contents"/>
          <w:docPartUnique w:val="true"/>
        </w:docPartObj>
      </w:sdtPr>
      <w:sdtContent>
        <w:p>
          <w:pPr>
            <w:pStyle w:val="TOC1"/>
            <w:tabs>
              <w:tab w:val="clear" w:pos="720"/>
              <w:tab w:val="right" w:pos="10214" w:leader="dot"/>
            </w:tabs>
            <w:rPr>
              <w:rFonts w:ascii="Times New Roman" w:hAnsi="Times New Roman" w:cs="Times New Roman"/>
              <w:b w:val="false"/>
              <w:bCs w:val="false"/>
              <w:caps w:val="false"/>
              <w:smallCaps w:val="false"/>
              <w:color w:val="000000"/>
              <w:sz w:val="24"/>
            </w:rPr>
          </w:pPr>
          <w:r>
            <w:fldChar w:fldCharType="begin"/>
          </w:r>
          <w:r>
            <w:rPr>
              <w:rStyle w:val="IndexLink"/>
              <w:szCs w:val="28"/>
              <w:rFonts w:cs="Arial"/>
            </w:rPr>
            <w:instrText xml:space="preserve"> TOC \o "1-2" \h \z </w:instrText>
          </w:r>
          <w:r>
            <w:rPr>
              <w:rStyle w:val="IndexLink"/>
              <w:szCs w:val="28"/>
              <w:rFonts w:cs="Arial"/>
            </w:rPr>
            <w:fldChar w:fldCharType="separate"/>
          </w:r>
          <w:hyperlink w:anchor="__RefHeading___Toc520257554">
            <w:r>
              <w:rPr>
                <w:rStyle w:val="IndexLink"/>
                <w:rFonts w:cs="Arial"/>
                <w:szCs w:val="28"/>
              </w:rPr>
              <w:t>Section 1:  Revision History</w:t>
            </w:r>
            <w:r>
              <w:rPr>
                <w:rStyle w:val="IndexLink"/>
                <w:rFonts w:cs="Arial"/>
              </w:rPr>
              <w:tab/>
              <w:t>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55">
            <w:r>
              <w:rPr>
                <w:rStyle w:val="IndexLink"/>
                <w:szCs w:val="28"/>
              </w:rPr>
              <w:t>Section 2:  Introduction</w:t>
            </w:r>
            <w:r>
              <w:rPr>
                <w:rStyle w:val="IndexLink"/>
              </w:rPr>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56">
            <w:r>
              <w:rPr>
                <w:rStyle w:val="IndexLink"/>
                <w:sz w:val="16"/>
                <w:szCs w:val="28"/>
              </w:rPr>
              <w:t>Document Purpose</w:t>
            </w:r>
            <w:r>
              <w:rPr>
                <w:rStyle w:val="IndexLink"/>
                <w:sz w:val="16"/>
              </w:rPr>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57">
            <w:r>
              <w:rPr>
                <w:rStyle w:val="IndexLink"/>
                <w:sz w:val="16"/>
                <w:szCs w:val="28"/>
              </w:rPr>
              <w:t>Document Scope</w:t>
            </w:r>
            <w:r>
              <w:rPr>
                <w:rStyle w:val="IndexLink"/>
                <w:sz w:val="16"/>
              </w:rPr>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58">
            <w:r>
              <w:rPr>
                <w:rStyle w:val="IndexLink"/>
                <w:sz w:val="16"/>
                <w:szCs w:val="28"/>
              </w:rPr>
              <w:t>Stakeholders</w:t>
            </w:r>
            <w:r>
              <w:rPr>
                <w:rStyle w:val="IndexLink"/>
                <w:sz w:val="16"/>
              </w:rPr>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59">
            <w:r>
              <w:rPr>
                <w:rStyle w:val="IndexLink"/>
                <w:szCs w:val="28"/>
              </w:rPr>
              <w:t>Section 3:  Current Business Environment</w:t>
            </w:r>
            <w:r>
              <w:rPr>
                <w:rStyle w:val="IndexLink"/>
              </w:rPr>
              <w:tab/>
              <w:t>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0">
            <w:r>
              <w:rPr>
                <w:rStyle w:val="IndexLink"/>
                <w:szCs w:val="28"/>
              </w:rPr>
              <w:t>Section 5:  Project Scope</w:t>
            </w:r>
            <w:r>
              <w:rPr>
                <w:rStyle w:val="IndexLink"/>
              </w:rPr>
              <w:tab/>
              <w:t>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61">
            <w:r>
              <w:rPr>
                <w:rStyle w:val="IndexLink"/>
                <w:sz w:val="16"/>
                <w:szCs w:val="28"/>
              </w:rPr>
              <w:t>In Scope</w:t>
            </w:r>
            <w:r>
              <w:rPr>
                <w:rStyle w:val="IndexLink"/>
                <w:sz w:val="16"/>
              </w:rPr>
              <w:tab/>
              <w:t>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2">
            <w:r>
              <w:rPr>
                <w:rStyle w:val="IndexLink"/>
                <w:sz w:val="16"/>
                <w:szCs w:val="28"/>
              </w:rPr>
              <w:t>Not In Scope</w:t>
            </w:r>
            <w:r>
              <w:rPr>
                <w:rStyle w:val="IndexLink"/>
                <w:sz w:val="16"/>
              </w:rPr>
              <w:tab/>
              <w:t>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3">
            <w:r>
              <w:rPr>
                <w:rStyle w:val="IndexLink"/>
                <w:szCs w:val="28"/>
              </w:rPr>
              <w:t>Section 6:  Benefits</w:t>
            </w:r>
            <w:r>
              <w:rPr>
                <w:rStyle w:val="IndexLink"/>
              </w:rPr>
              <w:tab/>
              <w:t>9</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4">
            <w:r>
              <w:rPr>
                <w:rStyle w:val="IndexLink"/>
                <w:szCs w:val="28"/>
              </w:rPr>
              <w:t>Section 7:  Risks and Constraints</w:t>
            </w:r>
            <w:r>
              <w:rPr>
                <w:rStyle w:val="IndexLink"/>
              </w:rPr>
              <w:tab/>
              <w:t>10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5">
            <w:r>
              <w:rPr>
                <w:rStyle w:val="IndexLink"/>
                <w:szCs w:val="28"/>
              </w:rPr>
              <w:t>Section 8:  Assumptions</w:t>
            </w:r>
            <w:r>
              <w:rPr>
                <w:rStyle w:val="IndexLink"/>
              </w:rPr>
              <w:tab/>
              <w:t>11</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6">
            <w:r>
              <w:rPr>
                <w:rStyle w:val="IndexLink"/>
                <w:szCs w:val="28"/>
              </w:rPr>
              <w:t>Section 9:  Alternatives Considered</w:t>
            </w:r>
            <w:r>
              <w:rPr>
                <w:rStyle w:val="IndexLink"/>
              </w:rPr>
              <w:tab/>
              <w:t>12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7">
            <w:r>
              <w:rPr>
                <w:rStyle w:val="IndexLink"/>
                <w:szCs w:val="28"/>
              </w:rPr>
              <w:t>Section 10:  Project Structure</w:t>
            </w:r>
            <w:r>
              <w:rPr>
                <w:rStyle w:val="IndexLink"/>
              </w:rPr>
              <w:tab/>
              <w:t>13</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68">
            <w:r>
              <w:rPr>
                <w:rStyle w:val="IndexLink"/>
                <w:szCs w:val="28"/>
              </w:rPr>
              <w:t>Section 11:  Resources / Timeline</w:t>
            </w:r>
            <w:r>
              <w:rPr>
                <w:rStyle w:val="IndexLink"/>
              </w:rPr>
              <w:tab/>
              <w:t>16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69">
            <w:r>
              <w:rPr>
                <w:rStyle w:val="IndexLink"/>
                <w:sz w:val="16"/>
                <w:szCs w:val="28"/>
              </w:rPr>
              <w:t>Resources</w:t>
            </w:r>
            <w:r>
              <w:rPr>
                <w:rStyle w:val="IndexLink"/>
                <w:sz w:val="16"/>
              </w:rPr>
              <w:tab/>
              <w:t>16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70">
            <w:r>
              <w:rPr>
                <w:rStyle w:val="IndexLink"/>
                <w:sz w:val="16"/>
                <w:szCs w:val="28"/>
              </w:rPr>
              <w:t>Estimated Timeline</w:t>
            </w:r>
            <w:r>
              <w:rPr>
                <w:rStyle w:val="IndexLink"/>
                <w:sz w:val="16"/>
              </w:rPr>
              <w:tab/>
              <w:t>16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71">
            <w:r>
              <w:rPr>
                <w:rStyle w:val="IndexLink"/>
                <w:szCs w:val="28"/>
              </w:rPr>
              <w:t>Section 12:  Project Definition Number Request Form</w:t>
            </w:r>
            <w:r>
              <w:rPr>
                <w:rStyle w:val="IndexLink"/>
              </w:rPr>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72">
            <w:r>
              <w:rPr>
                <w:rStyle w:val="IndexLink"/>
                <w:sz w:val="16"/>
                <w:szCs w:val="28"/>
              </w:rPr>
              <w:t>Project Information</w:t>
            </w:r>
            <w:r>
              <w:rPr>
                <w:rStyle w:val="IndexLink"/>
                <w:sz w:val="16"/>
              </w:rPr>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16"/>
            </w:rPr>
          </w:pPr>
          <w:hyperlink w:anchor="__RefHeading___Toc520257573">
            <w:r>
              <w:rPr>
                <w:rStyle w:val="IndexLink"/>
                <w:sz w:val="16"/>
                <w:szCs w:val="28"/>
              </w:rPr>
              <w:t>Estimated Costs</w:t>
            </w:r>
            <w:r>
              <w:rPr>
                <w:rStyle w:val="IndexLink"/>
                <w:sz w:val="16"/>
              </w:rPr>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74">
            <w:r>
              <w:rPr>
                <w:rStyle w:val="IndexLink"/>
                <w:sz w:val="16"/>
                <w:szCs w:val="28"/>
              </w:rPr>
              <w:t>WBS Components Needed – Please check (X) those that apply</w:t>
            </w:r>
            <w:r>
              <w:rPr>
                <w:rStyle w:val="IndexLink"/>
                <w:sz w:val="16"/>
              </w:rPr>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75">
            <w:r>
              <w:rPr>
                <w:rStyle w:val="IndexLink"/>
                <w:szCs w:val="28"/>
              </w:rPr>
              <w:t>Section 13:  Approval &amp; Sign-off</w:t>
            </w:r>
            <w:r>
              <w:rPr>
                <w:rStyle w:val="IndexLink"/>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rPr>
          </w:pPr>
          <w:hyperlink w:anchor="__RefHeading___Toc520257576">
            <w:r>
              <w:rPr>
                <w:rStyle w:val="IndexLink"/>
                <w:szCs w:val="28"/>
              </w:rPr>
              <w:t>Section 14:  Project Number Assignment</w:t>
            </w:r>
            <w:r>
              <w:rPr>
                <w:rStyle w:val="IndexLink"/>
              </w:rPr>
              <w:tab/>
              <w:t>18</w:t>
            </w:r>
          </w:hyperlink>
          <w:r>
            <w:rPr>
              <w:rStyle w:val="IndexLink"/>
            </w:rPr>
            <w:fldChar w:fldCharType="end"/>
          </w:r>
        </w:p>
      </w:sdtContent>
    </w:sdt>
    <w:p>
      <w:pPr>
        <w:pStyle w:val="TOC1"/>
        <w:spacing w:before="60" w:after="60"/>
        <w:rPr>
          <w:rFonts w:ascii="Arial" w:hAnsi="Arial" w:cs="Arial"/>
          <w:b w:val="false"/>
          <w:bCs w:val="false"/>
          <w:caps w:val="false"/>
          <w:smallCaps w:val="false"/>
          <w:color w:val="000000"/>
          <w:sz w:val="24"/>
        </w:rPr>
      </w:pPr>
      <w:r>
        <w:rPr>
          <w:rFonts w:cs="Arial" w:ascii="Arial" w:hAnsi="Arial"/>
          <w:b w:val="false"/>
          <w:bCs w:val="false"/>
          <w:caps w:val="false"/>
          <w:smallCaps w:val="false"/>
          <w:color w:val="000000"/>
          <w:sz w:val="24"/>
        </w:rPr>
      </w:r>
      <w:r>
        <w:br w:type="page"/>
      </w:r>
    </w:p>
    <w:p>
      <w:pPr>
        <w:pStyle w:val="TOC1"/>
        <w:spacing w:before="60" w:after="60"/>
        <w:rPr>
          <w:rFonts w:ascii="Arial" w:hAnsi="Arial" w:cs="Arial"/>
          <w:b w:val="false"/>
          <w:bCs w:val="false"/>
          <w:caps w:val="false"/>
          <w:smallCaps w:val="false"/>
        </w:rPr>
      </w:pPr>
      <w:r>
        <w:rPr>
          <w:rFonts w:cs="Arial" w:ascii="Arial" w:hAnsi="Arial"/>
          <w:b w:val="false"/>
          <w:bCs w:val="false"/>
          <w:caps w:val="false"/>
          <w:smallCaps w:val="false"/>
        </w:rPr>
      </w:r>
    </w:p>
    <w:p>
      <w:pPr>
        <w:pStyle w:val="Heading1"/>
        <w:ind w:hanging="0" w:start="0"/>
        <w:rPr/>
      </w:pPr>
      <w:bookmarkStart w:id="0" w:name="__RefHeading___Toc520257554"/>
      <w:r>
        <w:rPr/>
        <w:t>Section 1:  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tcPr>
          <w:p>
            <w:pPr>
              <w:pStyle w:val="Header"/>
              <w:shd w:fill="A6A6A6" w:val="clear"/>
              <w:spacing w:before="60" w:after="60"/>
              <w:rPr/>
            </w:pPr>
            <w:r>
              <w:rPr/>
              <w:t>Rev #</w:t>
            </w:r>
          </w:p>
        </w:tc>
        <w:tc>
          <w:tcPr>
            <w:tcW w:w="2970" w:type="dxa"/>
            <w:tcBorders/>
          </w:tcPr>
          <w:p>
            <w:pPr>
              <w:pStyle w:val="Header"/>
              <w:shd w:fill="A6A6A6" w:val="clear"/>
              <w:spacing w:before="60" w:after="60"/>
              <w:rPr/>
            </w:pPr>
            <w:r>
              <w:rPr/>
              <w:t>Name</w:t>
            </w:r>
          </w:p>
        </w:tc>
        <w:tc>
          <w:tcPr>
            <w:tcW w:w="1710" w:type="dxa"/>
            <w:tcBorders/>
          </w:tcPr>
          <w:p>
            <w:pPr>
              <w:pStyle w:val="Header"/>
              <w:shd w:fill="A6A6A6" w:val="clear"/>
              <w:spacing w:before="60" w:after="60"/>
              <w:rPr/>
            </w:pPr>
            <w:r>
              <w:rPr/>
              <w:t>Date</w:t>
            </w:r>
          </w:p>
        </w:tc>
        <w:tc>
          <w:tcPr>
            <w:tcW w:w="4662" w:type="dxa"/>
            <w:tcBorders/>
          </w:tcPr>
          <w:p>
            <w:pPr>
              <w:pStyle w:val="Header"/>
              <w:shd w:fill="A6A6A6" w:val="clear"/>
              <w:spacing w:before="60" w:after="60"/>
              <w:rPr/>
            </w:pPr>
            <w:r>
              <w:rPr/>
              <w:t>Description of Changes</w:t>
            </w:r>
          </w:p>
        </w:tc>
      </w:tr>
      <w:tr>
        <w:trPr/>
        <w:tc>
          <w:tcPr>
            <w:tcW w:w="1098" w:type="dxa"/>
            <w:tcBorders>
              <w:bottom w:val="single" w:sz="4" w:space="0" w:color="808080"/>
            </w:tcBorders>
          </w:tcPr>
          <w:p>
            <w:pPr>
              <w:pStyle w:val="TableText"/>
              <w:spacing w:before="60" w:after="60"/>
              <w:jc w:val="center"/>
              <w:rPr/>
            </w:pPr>
            <w:r>
              <w:rPr/>
              <w:t>1</w:t>
            </w:r>
          </w:p>
        </w:tc>
        <w:tc>
          <w:tcPr>
            <w:tcW w:w="2970" w:type="dxa"/>
            <w:tcBorders>
              <w:bottom w:val="single" w:sz="4" w:space="0" w:color="808080"/>
            </w:tcBorders>
          </w:tcPr>
          <w:p>
            <w:pPr>
              <w:pStyle w:val="TableText"/>
              <w:spacing w:before="60" w:after="60"/>
              <w:rPr/>
            </w:pPr>
            <w:r>
              <w:rPr/>
              <w:t>Tamika Hebert</w:t>
            </w:r>
          </w:p>
        </w:tc>
        <w:tc>
          <w:tcPr>
            <w:tcW w:w="1710" w:type="dxa"/>
            <w:tcBorders>
              <w:bottom w:val="single" w:sz="4" w:space="0" w:color="808080"/>
            </w:tcBorders>
          </w:tcPr>
          <w:p>
            <w:pPr>
              <w:pStyle w:val="TableText"/>
              <w:spacing w:before="60" w:after="60"/>
              <w:rPr/>
            </w:pPr>
            <w:r>
              <w:rPr/>
              <w:fldChar w:fldCharType="begin"/>
            </w:r>
            <w:r>
              <w:rPr/>
              <w:instrText xml:space="preserve"> DATE \@"MMMM\ d', 'yyyy" </w:instrText>
            </w:r>
            <w:r>
              <w:rPr/>
              <w:fldChar w:fldCharType="separate"/>
            </w:r>
            <w:r>
              <w:rPr/>
              <w:t>September 28, 2025</w:t>
            </w:r>
            <w:r>
              <w:rPr/>
              <w:fldChar w:fldCharType="end"/>
            </w:r>
          </w:p>
        </w:tc>
        <w:tc>
          <w:tcPr>
            <w:tcW w:w="4662" w:type="dxa"/>
            <w:tcBorders>
              <w:bottom w:val="single" w:sz="4" w:space="0" w:color="808080"/>
            </w:tcBorders>
          </w:tcPr>
          <w:p>
            <w:pPr>
              <w:pStyle w:val="TableText"/>
              <w:spacing w:before="60" w:after="60"/>
              <w:rPr/>
            </w:pPr>
            <w:r>
              <w:rPr/>
              <w:t>Original documentation</w:t>
            </w:r>
          </w:p>
        </w:tc>
      </w:tr>
      <w:tr>
        <w:trPr/>
        <w:tc>
          <w:tcPr>
            <w:tcW w:w="1098" w:type="dxa"/>
            <w:tcBorders>
              <w:bottom w:val="single" w:sz="4" w:space="0" w:color="808080"/>
            </w:tcBorders>
          </w:tcPr>
          <w:p>
            <w:pPr>
              <w:pStyle w:val="TableText"/>
              <w:snapToGrid w:val="false"/>
              <w:spacing w:before="60" w:after="60"/>
              <w:rPr/>
            </w:pPr>
            <w:r>
              <w:rPr/>
            </w:r>
          </w:p>
        </w:tc>
        <w:tc>
          <w:tcPr>
            <w:tcW w:w="2970" w:type="dxa"/>
            <w:tcBorders>
              <w:bottom w:val="single" w:sz="4" w:space="0" w:color="808080"/>
            </w:tcBorders>
          </w:tcPr>
          <w:p>
            <w:pPr>
              <w:pStyle w:val="TableText"/>
              <w:snapToGrid w:val="false"/>
              <w:spacing w:before="60" w:after="60"/>
              <w:rPr/>
            </w:pPr>
            <w:r>
              <w:rPr/>
            </w:r>
          </w:p>
        </w:tc>
        <w:tc>
          <w:tcPr>
            <w:tcW w:w="1710" w:type="dxa"/>
            <w:tcBorders>
              <w:bottom w:val="single" w:sz="4" w:space="0" w:color="808080"/>
            </w:tcBorders>
          </w:tcPr>
          <w:p>
            <w:pPr>
              <w:pStyle w:val="TableText"/>
              <w:snapToGrid w:val="false"/>
              <w:spacing w:before="60" w:after="60"/>
              <w:rPr/>
            </w:pPr>
            <w:r>
              <w:rPr/>
            </w:r>
          </w:p>
        </w:tc>
        <w:tc>
          <w:tcPr>
            <w:tcW w:w="4662" w:type="dxa"/>
            <w:tcBorders>
              <w:bottom w:val="single" w:sz="4" w:space="0" w:color="808080"/>
            </w:tcBorders>
          </w:tcPr>
          <w:p>
            <w:pPr>
              <w:pStyle w:val="TableText"/>
              <w:snapToGrid w:val="false"/>
              <w:spacing w:before="60" w:after="60"/>
              <w:rPr/>
            </w:pPr>
            <w:r>
              <w:rPr/>
            </w:r>
          </w:p>
        </w:tc>
      </w:tr>
      <w:tr>
        <w:trPr/>
        <w:tc>
          <w:tcPr>
            <w:tcW w:w="1098" w:type="dxa"/>
            <w:tcBorders>
              <w:top w:val="single" w:sz="4" w:space="0" w:color="808080"/>
              <w:bottom w:val="single" w:sz="4" w:space="0" w:color="808080"/>
            </w:tcBorders>
          </w:tcPr>
          <w:p>
            <w:pPr>
              <w:pStyle w:val="TableText"/>
              <w:snapToGrid w:val="false"/>
              <w:spacing w:before="60" w:after="60"/>
              <w:rPr/>
            </w:pPr>
            <w:r>
              <w:rPr/>
            </w:r>
          </w:p>
        </w:tc>
        <w:tc>
          <w:tcPr>
            <w:tcW w:w="2970" w:type="dxa"/>
            <w:tcBorders>
              <w:top w:val="single" w:sz="4" w:space="0" w:color="808080"/>
              <w:bottom w:val="single" w:sz="4" w:space="0" w:color="808080"/>
            </w:tcBorders>
          </w:tcPr>
          <w:p>
            <w:pPr>
              <w:pStyle w:val="TableText"/>
              <w:snapToGrid w:val="false"/>
              <w:spacing w:before="60" w:after="60"/>
              <w:rPr/>
            </w:pPr>
            <w:r>
              <w:rPr/>
            </w:r>
          </w:p>
        </w:tc>
        <w:tc>
          <w:tcPr>
            <w:tcW w:w="1710" w:type="dxa"/>
            <w:tcBorders>
              <w:top w:val="single" w:sz="4" w:space="0" w:color="808080"/>
              <w:bottom w:val="single" w:sz="4" w:space="0" w:color="808080"/>
            </w:tcBorders>
          </w:tcPr>
          <w:p>
            <w:pPr>
              <w:pStyle w:val="TableText"/>
              <w:snapToGrid w:val="false"/>
              <w:spacing w:before="60" w:after="60"/>
              <w:rPr/>
            </w:pPr>
            <w:r>
              <w:rPr/>
            </w:r>
          </w:p>
        </w:tc>
        <w:tc>
          <w:tcPr>
            <w:tcW w:w="4662" w:type="dxa"/>
            <w:tcBorders>
              <w:top w:val="single" w:sz="4" w:space="0" w:color="808080"/>
              <w:bottom w:val="single" w:sz="4" w:space="0" w:color="808080"/>
            </w:tcBorders>
          </w:tcPr>
          <w:p>
            <w:pPr>
              <w:pStyle w:val="TableText"/>
              <w:snapToGrid w:val="false"/>
              <w:spacing w:before="60" w:after="60"/>
              <w:rPr/>
            </w:pPr>
            <w:r>
              <w:rPr/>
            </w:r>
          </w:p>
        </w:tc>
      </w:tr>
      <w:tr>
        <w:trPr/>
        <w:tc>
          <w:tcPr>
            <w:tcW w:w="1098" w:type="dxa"/>
            <w:tcBorders>
              <w:top w:val="single" w:sz="4" w:space="0" w:color="808080"/>
              <w:bottom w:val="single" w:sz="4" w:space="0" w:color="808080"/>
            </w:tcBorders>
          </w:tcPr>
          <w:p>
            <w:pPr>
              <w:pStyle w:val="TableText"/>
              <w:snapToGrid w:val="false"/>
              <w:spacing w:before="60" w:after="60"/>
              <w:rPr/>
            </w:pPr>
            <w:r>
              <w:rPr/>
            </w:r>
          </w:p>
        </w:tc>
        <w:tc>
          <w:tcPr>
            <w:tcW w:w="2970" w:type="dxa"/>
            <w:tcBorders>
              <w:top w:val="single" w:sz="4" w:space="0" w:color="808080"/>
              <w:bottom w:val="single" w:sz="4" w:space="0" w:color="808080"/>
            </w:tcBorders>
          </w:tcPr>
          <w:p>
            <w:pPr>
              <w:pStyle w:val="TableText"/>
              <w:snapToGrid w:val="false"/>
              <w:spacing w:before="60" w:after="60"/>
              <w:rPr/>
            </w:pPr>
            <w:r>
              <w:rPr/>
            </w:r>
          </w:p>
        </w:tc>
        <w:tc>
          <w:tcPr>
            <w:tcW w:w="1710" w:type="dxa"/>
            <w:tcBorders>
              <w:top w:val="single" w:sz="4" w:space="0" w:color="808080"/>
              <w:bottom w:val="single" w:sz="4" w:space="0" w:color="808080"/>
            </w:tcBorders>
          </w:tcPr>
          <w:p>
            <w:pPr>
              <w:pStyle w:val="TableText"/>
              <w:snapToGrid w:val="false"/>
              <w:spacing w:before="60" w:after="60"/>
              <w:rPr/>
            </w:pPr>
            <w:r>
              <w:rPr/>
            </w:r>
          </w:p>
        </w:tc>
        <w:tc>
          <w:tcPr>
            <w:tcW w:w="4662" w:type="dxa"/>
            <w:tcBorders>
              <w:top w:val="single" w:sz="4" w:space="0" w:color="808080"/>
              <w:bottom w:val="single" w:sz="4" w:space="0" w:color="808080"/>
            </w:tcBorders>
          </w:tcPr>
          <w:p>
            <w:pPr>
              <w:pStyle w:val="TableText"/>
              <w:snapToGrid w:val="false"/>
              <w:spacing w:before="60" w:after="60"/>
              <w:rPr/>
            </w:pPr>
            <w:r>
              <w:rPr/>
            </w:r>
          </w:p>
        </w:tc>
      </w:tr>
    </w:tbl>
    <w:p>
      <w:pPr>
        <w:pStyle w:val="Heading1"/>
        <w:ind w:hanging="0" w:start="0"/>
        <w:rPr/>
      </w:pPr>
      <w:r>
        <w:rPr/>
      </w:r>
    </w:p>
    <w:p>
      <w:pPr>
        <w:pStyle w:val="Heading1"/>
        <w:ind w:hanging="0" w:start="0"/>
        <w:rPr/>
      </w:pPr>
      <w:r>
        <w:rPr/>
        <w:t>Definitions\Reference Terms</w:t>
      </w:r>
    </w:p>
    <w:p>
      <w:pPr>
        <w:pStyle w:val="Normal"/>
        <w:rPr/>
      </w:pPr>
      <w:r>
        <w:rPr/>
        <w:t>Delta</w:t>
      </w:r>
    </w:p>
    <w:p>
      <w:pPr>
        <w:pStyle w:val="Normal"/>
        <w:rPr/>
      </w:pPr>
      <w:r>
        <w:rPr/>
        <w:t>Gamma</w:t>
      </w:r>
    </w:p>
    <w:p>
      <w:pPr>
        <w:pStyle w:val="Normal"/>
        <w:rPr/>
      </w:pPr>
      <w:r>
        <w:rPr/>
        <w:t>Benchmark_ID</w:t>
      </w:r>
    </w:p>
    <w:p>
      <w:pPr>
        <w:pStyle w:val="Normal"/>
        <w:rPr/>
      </w:pPr>
      <w:r>
        <w:rPr/>
        <w:t>Mark to Market</w:t>
      </w:r>
    </w:p>
    <w:p>
      <w:pPr>
        <w:pStyle w:val="Normal"/>
        <w:rPr/>
      </w:pPr>
      <w:r>
        <w:rPr/>
        <w:t>Curve Shift P&amp;L</w:t>
      </w:r>
    </w:p>
    <w:p>
      <w:pPr>
        <w:pStyle w:val="Normal"/>
        <w:rPr/>
      </w:pPr>
      <w:r>
        <w:rPr/>
        <w:t>Net Open Position</w:t>
      </w:r>
    </w:p>
    <w:p>
      <w:pPr>
        <w:pStyle w:val="Normal"/>
        <w:rPr/>
      </w:pPr>
      <w:r>
        <w:rPr/>
        <w:t>VaR</w:t>
      </w:r>
    </w:p>
    <w:p>
      <w:pPr>
        <w:pStyle w:val="Normal"/>
        <w:rPr/>
      </w:pPr>
      <w:r>
        <w:rPr/>
        <w:t>Gross</w:t>
      </w:r>
      <w:r>
        <w:br w:type="page"/>
      </w:r>
    </w:p>
    <w:p>
      <w:pPr>
        <w:pStyle w:val="Heading1"/>
        <w:ind w:hanging="0" w:start="0"/>
        <w:rPr>
          <w:rFonts w:eastAsia="Arial Unicode MS"/>
        </w:rPr>
      </w:pPr>
      <w:bookmarkStart w:id="1" w:name="__RefHeading___Toc520257555"/>
      <w:r>
        <w:rPr/>
        <w:t>Section 2:  Introduction</w:t>
      </w:r>
      <w:bookmarkEnd w:id="1"/>
      <w:r>
        <w:rPr/>
        <w:tab/>
      </w:r>
    </w:p>
    <w:p>
      <w:pPr>
        <w:pStyle w:val="Heading1"/>
        <w:ind w:hanging="0" w:start="0"/>
        <w:rPr>
          <w:sz w:val="24"/>
        </w:rPr>
      </w:pPr>
      <w:bookmarkStart w:id="2" w:name="__RefHeading___Toc520257556"/>
      <w:bookmarkEnd w:id="2"/>
      <w:r>
        <w:rPr>
          <w:sz w:val="24"/>
        </w:rPr>
        <w:t>Document Purpose</w:t>
      </w:r>
    </w:p>
    <w:p>
      <w:pPr>
        <w:pStyle w:val="Normal"/>
        <w:rPr/>
      </w:pPr>
      <w:r>
        <w:rPr/>
        <w:t>The purpose of this Statement of Work document is to provide enough detail about the scope and estimated costs associated with a project in order for the prospective Business Sponsor to make a go/no-go decision on whether to proceed with the project.  While preparing this document, project costs will be charged to the Statement of Work project definition numbers provided in the Project Charter.</w:t>
      </w:r>
    </w:p>
    <w:p>
      <w:pPr>
        <w:pStyle w:val="Heading1"/>
        <w:ind w:hanging="0" w:start="0"/>
        <w:rPr>
          <w:sz w:val="24"/>
        </w:rPr>
      </w:pPr>
      <w:bookmarkStart w:id="3" w:name="__RefHeading___Toc520257557"/>
      <w:bookmarkEnd w:id="3"/>
      <w:r>
        <w:rPr>
          <w:sz w:val="24"/>
        </w:rPr>
        <w:t>Document Scope</w:t>
      </w:r>
    </w:p>
    <w:p>
      <w:pPr>
        <w:pStyle w:val="Normal"/>
        <w:rPr/>
      </w:pPr>
      <w:r>
        <w:rPr/>
        <w:t>The scope of this document includes a description of the current business environment, proposed business environment and the scope of the project that will get the business from one to the other.  Associated benefits, risks, estimated costs and prospective project timeline are also included.  Sufficient information must be included to accomplish the purpose of the document.</w:t>
      </w:r>
    </w:p>
    <w:p>
      <w:pPr>
        <w:pStyle w:val="Heading1"/>
        <w:ind w:hanging="0" w:start="0"/>
        <w:rPr/>
      </w:pPr>
      <w:bookmarkStart w:id="4" w:name="__RefHeading___Toc520257558"/>
      <w:bookmarkEnd w:id="4"/>
      <w:r>
        <w:rPr/>
        <w:t>Stakeholders</w:t>
      </w:r>
    </w:p>
    <w:tbl>
      <w:tblPr>
        <w:tblW w:w="10728" w:type="dxa"/>
        <w:jc w:val="start"/>
        <w:tblInd w:w="0" w:type="dxa"/>
        <w:tblLayout w:type="fixed"/>
        <w:tblCellMar>
          <w:top w:w="0" w:type="dxa"/>
          <w:start w:w="108" w:type="dxa"/>
          <w:bottom w:w="0" w:type="dxa"/>
          <w:end w:w="108" w:type="dxa"/>
        </w:tblCellMar>
      </w:tblPr>
      <w:tblGrid>
        <w:gridCol w:w="3480"/>
        <w:gridCol w:w="3480"/>
        <w:gridCol w:w="3768"/>
      </w:tblGrid>
      <w:tr>
        <w:trPr/>
        <w:tc>
          <w:tcPr>
            <w:tcW w:w="3480" w:type="dxa"/>
            <w:tcBorders>
              <w:top w:val="single" w:sz="4" w:space="0" w:color="808080"/>
              <w:start w:val="single" w:sz="4" w:space="0" w:color="808080"/>
              <w:bottom w:val="single" w:sz="4" w:space="0" w:color="808080"/>
              <w:end w:val="single" w:sz="4" w:space="0" w:color="808080"/>
            </w:tcBorders>
          </w:tcPr>
          <w:p>
            <w:pPr>
              <w:pStyle w:val="Normal"/>
              <w:snapToGrid w:val="false"/>
              <w:spacing w:before="60" w:after="60"/>
              <w:rPr/>
            </w:pPr>
            <w:r>
              <w:rPr/>
            </w:r>
          </w:p>
        </w:tc>
        <w:tc>
          <w:tcPr>
            <w:tcW w:w="3480" w:type="dxa"/>
            <w:tcBorders/>
          </w:tcPr>
          <w:p>
            <w:pPr>
              <w:pStyle w:val="Header"/>
              <w:shd w:fill="A6A6A6" w:val="clear"/>
              <w:spacing w:before="60" w:after="60"/>
              <w:rPr/>
            </w:pPr>
            <w:r>
              <w:rPr/>
              <w:t>Name</w:t>
            </w:r>
          </w:p>
        </w:tc>
        <w:tc>
          <w:tcPr>
            <w:tcW w:w="3768" w:type="dxa"/>
            <w:tcBorders/>
          </w:tcPr>
          <w:p>
            <w:pPr>
              <w:pStyle w:val="Header"/>
              <w:shd w:fill="A6A6A6" w:val="clear"/>
              <w:spacing w:before="60" w:after="60"/>
              <w:rPr/>
            </w:pPr>
            <w:r>
              <w:rPr/>
              <w:t>Title</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rPr/>
            </w:pPr>
            <w:r>
              <w:rPr/>
              <w:t>Business</w:t>
            </w:r>
          </w:p>
        </w:tc>
        <w:tc>
          <w:tcPr>
            <w:tcW w:w="3480" w:type="dxa"/>
            <w:tcBorders>
              <w:bottom w:val="single" w:sz="4" w:space="0" w:color="808080"/>
            </w:tcBorders>
          </w:tcPr>
          <w:p>
            <w:pPr>
              <w:pStyle w:val="TableText"/>
              <w:snapToGrid w:val="false"/>
              <w:spacing w:before="60" w:after="60"/>
              <w:rPr/>
            </w:pPr>
            <w:r>
              <w:rPr/>
            </w:r>
          </w:p>
        </w:tc>
        <w:tc>
          <w:tcPr>
            <w:tcW w:w="3768" w:type="dxa"/>
            <w:tcBorders>
              <w:bottom w:val="single" w:sz="4" w:space="0" w:color="808080"/>
            </w:tcBorders>
          </w:tcPr>
          <w:p>
            <w:pPr>
              <w:pStyle w:val="TableText"/>
              <w:snapToGrid w:val="false"/>
              <w:spacing w:before="60" w:after="60"/>
              <w:rPr/>
            </w:pPr>
            <w:r>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rPr/>
            </w:pPr>
            <w:r>
              <w:rPr>
                <w:rFonts w:eastAsia="Frutiger 55 Roman"/>
              </w:rPr>
              <w:t xml:space="preserve">     </w:t>
            </w:r>
            <w:r>
              <w:rPr/>
              <w:t>Business Sponsor</w:t>
            </w:r>
          </w:p>
        </w:tc>
        <w:tc>
          <w:tcPr>
            <w:tcW w:w="3480" w:type="dxa"/>
            <w:tcBorders>
              <w:bottom w:val="single" w:sz="4" w:space="0" w:color="808080"/>
            </w:tcBorders>
          </w:tcPr>
          <w:p>
            <w:pPr>
              <w:pStyle w:val="TableText"/>
              <w:spacing w:before="60" w:after="60"/>
              <w:rPr/>
            </w:pPr>
            <w:r>
              <w:rPr/>
              <w:t>Shona Wilson</w:t>
            </w:r>
          </w:p>
        </w:tc>
        <w:tc>
          <w:tcPr>
            <w:tcW w:w="3768" w:type="dxa"/>
            <w:tcBorders>
              <w:bottom w:val="single" w:sz="4" w:space="0" w:color="808080"/>
            </w:tcBorders>
          </w:tcPr>
          <w:p>
            <w:pPr>
              <w:pStyle w:val="TableText"/>
              <w:spacing w:before="60" w:after="60"/>
              <w:rPr/>
            </w:pPr>
            <w:r>
              <w:rPr/>
              <w:t xml:space="preserve">Director of Energy Ops Controls And Risk </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768"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rPr/>
            </w:pPr>
            <w:r>
              <w:rPr/>
              <w:t>IT</w:t>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768" w:type="dxa"/>
            <w:tcBorders>
              <w:top w:val="single" w:sz="4" w:space="0" w:color="808080"/>
              <w:bottom w:val="single" w:sz="4" w:space="0" w:color="808080"/>
            </w:tcBorders>
          </w:tcPr>
          <w:p>
            <w:pPr>
              <w:pStyle w:val="TableText"/>
              <w:snapToGrid w:val="false"/>
              <w:spacing w:before="60" w:after="60"/>
              <w:rPr/>
            </w:pPr>
            <w:r>
              <w:rPr/>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pacing w:before="60" w:after="60"/>
              <w:rPr/>
            </w:pPr>
            <w:r>
              <w:rPr>
                <w:rFonts w:eastAsia="Frutiger 55 Roman"/>
              </w:rPr>
              <w:t xml:space="preserve">     </w:t>
            </w:r>
            <w:r>
              <w:rPr/>
              <w:t>IT Sponsor</w:t>
            </w:r>
          </w:p>
        </w:tc>
        <w:tc>
          <w:tcPr>
            <w:tcW w:w="3480" w:type="dxa"/>
            <w:tcBorders>
              <w:top w:val="single" w:sz="4" w:space="0" w:color="808080"/>
              <w:bottom w:val="single" w:sz="4" w:space="0" w:color="808080"/>
            </w:tcBorders>
          </w:tcPr>
          <w:p>
            <w:pPr>
              <w:pStyle w:val="TableText"/>
              <w:spacing w:before="60" w:after="60"/>
              <w:rPr/>
            </w:pPr>
            <w:r>
              <w:rPr/>
              <w:t>Ganaparthy Ramesh</w:t>
            </w:r>
          </w:p>
        </w:tc>
        <w:tc>
          <w:tcPr>
            <w:tcW w:w="3768" w:type="dxa"/>
            <w:tcBorders>
              <w:top w:val="single" w:sz="4" w:space="0" w:color="808080"/>
              <w:bottom w:val="single" w:sz="4" w:space="0" w:color="808080"/>
            </w:tcBorders>
          </w:tcPr>
          <w:p>
            <w:pPr>
              <w:pStyle w:val="TableText"/>
              <w:spacing w:before="60" w:after="60"/>
              <w:rPr/>
            </w:pPr>
            <w:r>
              <w:rPr/>
              <w:t>Director of ENW-ENA Front Office &amp; Risk Systems</w:t>
            </w:r>
          </w:p>
        </w:tc>
      </w:tr>
      <w:tr>
        <w:trPr/>
        <w:tc>
          <w:tcPr>
            <w:tcW w:w="3480" w:type="dxa"/>
            <w:tcBorders>
              <w:top w:val="single" w:sz="4" w:space="0" w:color="808080"/>
              <w:start w:val="single" w:sz="4" w:space="0" w:color="808080"/>
              <w:bottom w:val="single" w:sz="4" w:space="0" w:color="808080"/>
              <w:end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768" w:type="dxa"/>
            <w:tcBorders>
              <w:top w:val="single" w:sz="4" w:space="0" w:color="808080"/>
              <w:bottom w:val="single" w:sz="4" w:space="0" w:color="808080"/>
            </w:tcBorders>
          </w:tcPr>
          <w:p>
            <w:pPr>
              <w:pStyle w:val="TableText"/>
              <w:snapToGrid w:val="false"/>
              <w:spacing w:before="60" w:after="60"/>
              <w:rPr/>
            </w:pPr>
            <w:r>
              <w:rPr/>
            </w:r>
          </w:p>
        </w:tc>
      </w:tr>
    </w:tbl>
    <w:p>
      <w:pPr>
        <w:pStyle w:val="Normal"/>
        <w:rPr/>
      </w:pPr>
      <w:r>
        <w:rPr/>
      </w:r>
      <w:r>
        <w:br w:type="page"/>
      </w:r>
    </w:p>
    <w:p>
      <w:pPr>
        <w:pStyle w:val="Heading1"/>
        <w:ind w:hanging="0" w:start="0"/>
        <w:rPr/>
      </w:pPr>
      <w:bookmarkStart w:id="5" w:name="__RefHeading___Toc520257559"/>
      <w:r>
        <w:rPr/>
        <w:t>Section 3:  Current Business Environment</w:t>
      </w:r>
      <w:bookmarkEnd w:id="5"/>
      <w:r>
        <w:rPr/>
        <w:tab/>
      </w:r>
    </w:p>
    <w:p>
      <w:pPr>
        <w:pStyle w:val="BodyTextIndent3"/>
        <w:ind w:start="0" w:end="0"/>
        <w:rPr/>
      </w:pPr>
      <w:r>
        <w:rPr/>
        <w:t xml:space="preserve">The RiskTrac/RMS systems house positions for each commodity.  The Global Risk Operations group uses the information to determine positions for each portfolio that a particular commodity may own.  Each day, an Excel macro is generated in order to determine the benchmark positions for a portfolio.  The Excel macro design is based off of information that is reported in the RiskTrac system.  However, RiskTrac does not export benchmark position data to Excel, the data must be manually extracted.  In the current benchmark report macro, users are limited to viewing only the notional and the benchmark position for a portfolio.  In order for the report to meet the needs of the users, the report must be manually manipulated  in order to report on the net open position, delta, gamma, mark to market, curve shift P&amp;L, maturity gap, and VaR for a commodity.  </w:t>
      </w:r>
    </w:p>
    <w:p>
      <w:pPr>
        <w:pStyle w:val="BodyTextIndent3"/>
        <w:ind w:start="0" w:end="0"/>
        <w:rPr/>
      </w:pPr>
      <w:r>
        <w:rPr/>
        <w:t xml:space="preserve">Since  certain information used to identify data to be extracted from the RMS database  is manually maintained within the benchmark report, there is an opportunity to report inaccurate information when positions are calculated for a commodity.  Should information be calculated incorrectly, the Global Risk Operations group must trace where the error has occurred, whether it was a mistake due to manual entry or information housed within the RMS database that is incorrect.  Nonetheless, the positions must be sent to DPR twice a day, at 7:15 am for preliminary reporting and noon for final reporting </w:t>
      </w:r>
    </w:p>
    <w:p>
      <w:pPr>
        <w:pStyle w:val="BodyTextIndent3"/>
        <w:spacing w:lineRule="atLeast" w:line="240"/>
        <w:ind w:start="0" w:end="0"/>
        <w:rPr/>
      </w:pPr>
      <w:r>
        <w:rPr/>
        <w:t>With the development of an online benchmark position report, the Global Risk Operations, Risk Management, and RAC groups will be able to obtain up-to-date position, maturity gap and VaR information for a portfolio  with very minimal manual intervention.  Developing an online benchmark report will provide these groups the opportunity to create an “information sharing” atmosphere.  The purpose of the benchmark position report is to 1) provide each business unit of Enron with daily positions, maturity gap and VaR for a  portfolio; 2) provide a tool to perform a reconciliation between RMS data and source risk systems (ERMS, EnPower); and (3) provide a consistent interface for exporting data to the DPR.  Developing an online report will ensure that information flows accurately, completely and efficiently from the RiskTrac\RMS systems into other systems such as DPR and other risk management reporting tools.</w:t>
      </w:r>
    </w:p>
    <w:p>
      <w:pPr>
        <w:pStyle w:val="BodyTextIndent3"/>
        <w:spacing w:lineRule="atLeast" w:line="240"/>
        <w:ind w:start="0" w:end="0"/>
        <w:rPr/>
      </w:pPr>
      <w:r>
        <w:rPr/>
        <w:t>Disadvantages of current method of Benchmark Position Report:</w:t>
      </w:r>
    </w:p>
    <w:p>
      <w:pPr>
        <w:pStyle w:val="BodyTextIndent3"/>
        <w:numPr>
          <w:ilvl w:val="0"/>
          <w:numId w:val="7"/>
        </w:numPr>
        <w:spacing w:lineRule="atLeast" w:line="240"/>
        <w:rPr/>
      </w:pPr>
      <w:r>
        <w:rPr/>
        <w:t>Lack of accuracy and efficiency for benchmark report creation</w:t>
      </w:r>
    </w:p>
    <w:p>
      <w:pPr>
        <w:pStyle w:val="BodyTextIndent3"/>
        <w:numPr>
          <w:ilvl w:val="0"/>
          <w:numId w:val="7"/>
        </w:numPr>
        <w:spacing w:lineRule="atLeast" w:line="240"/>
        <w:rPr/>
      </w:pPr>
      <w:r>
        <w:rPr/>
        <w:t>Lack of consistency and completion position reconciliation processes</w:t>
      </w:r>
    </w:p>
    <w:p>
      <w:pPr>
        <w:pStyle w:val="BodyTextIndent3"/>
        <w:numPr>
          <w:ilvl w:val="0"/>
          <w:numId w:val="7"/>
        </w:numPr>
        <w:spacing w:lineRule="atLeast" w:line="240"/>
        <w:rPr/>
      </w:pPr>
      <w:r>
        <w:rPr/>
        <w:t>Lack of maintenance of conversion factors</w:t>
      </w:r>
    </w:p>
    <w:p>
      <w:pPr>
        <w:pStyle w:val="BodyTextIndent3"/>
        <w:numPr>
          <w:ilvl w:val="0"/>
          <w:numId w:val="7"/>
        </w:numPr>
        <w:spacing w:lineRule="atLeast" w:line="240"/>
        <w:rPr/>
      </w:pPr>
      <w:r>
        <w:rPr/>
        <w:t>Lack of ability to reconcile positions between source systems and RMS</w:t>
      </w:r>
    </w:p>
    <w:p>
      <w:pPr>
        <w:pStyle w:val="BodyTextIndent3"/>
        <w:numPr>
          <w:ilvl w:val="0"/>
          <w:numId w:val="7"/>
        </w:numPr>
        <w:spacing w:lineRule="atLeast" w:line="240"/>
        <w:rPr/>
      </w:pPr>
      <w:r>
        <w:rPr/>
        <w:t>Lack of ability to review subsets of commodity benchmarks (no efficient slice and dice ability)</w:t>
      </w:r>
    </w:p>
    <w:p>
      <w:pPr>
        <w:pStyle w:val="BodyTextIndent3"/>
        <w:spacing w:lineRule="atLeast" w:line="240"/>
        <w:rPr/>
      </w:pPr>
      <w:r>
        <w:rPr/>
      </w:r>
    </w:p>
    <w:p>
      <w:pPr>
        <w:pStyle w:val="BodyTextIndent3"/>
        <w:spacing w:lineRule="atLeast" w:line="240"/>
        <w:ind w:start="0" w:end="0"/>
        <w:rPr/>
      </w:pPr>
      <w:r>
        <w:rPr/>
      </w:r>
      <w:r>
        <w:br w:type="page"/>
      </w:r>
    </w:p>
    <w:p>
      <w:pPr>
        <w:pStyle w:val="BodyTextIndent3"/>
        <w:spacing w:lineRule="atLeast" w:line="240"/>
        <w:ind w:start="0" w:end="0"/>
        <w:rPr/>
      </w:pPr>
      <w:r>
        <w:rPr>
          <w:rFonts w:cs="Frutiger 45 Light" w:ascii="Frutiger 45 Light" w:hAnsi="Frutiger 45 Light"/>
          <w:b/>
          <w:color w:val="808080"/>
          <w:kern w:val="2"/>
          <w:sz w:val="28"/>
        </w:rPr>
        <w:t>Section 4:  Proposed Business Environment</w:t>
      </w:r>
      <w:r>
        <w:rPr>
          <w:rFonts w:cs="Frutiger 45 Light" w:ascii="Frutiger 45 Light" w:hAnsi="Frutiger 45 Light"/>
          <w:b/>
          <w:color w:val="808080"/>
          <w:sz w:val="28"/>
        </w:rPr>
        <w:t>___________________________</w:t>
      </w:r>
    </w:p>
    <w:p>
      <w:pPr>
        <w:pStyle w:val="FootnoteText"/>
        <w:rPr/>
      </w:pPr>
      <w:r>
        <w:rPr/>
        <w:t>In the proposed benchmark position report, users will have the ability to view benchmark positions for a particular portfolio or commodity via an online report.  Within the report there are several pertinent fields that help determine positions for a commodity.  Online report will be based on fields that are stored within the RMS database.  They include:</w:t>
      </w:r>
    </w:p>
    <w:p>
      <w:pPr>
        <w:pStyle w:val="FootnoteText"/>
        <w:rPr/>
      </w:pPr>
      <w:r>
        <w:rPr/>
        <w:t>Net Open Position</w:t>
        <w:tab/>
        <w:t>Mark to Market</w:t>
      </w:r>
    </w:p>
    <w:p>
      <w:pPr>
        <w:pStyle w:val="FootnoteText"/>
        <w:rPr/>
      </w:pPr>
      <w:r>
        <w:rPr/>
        <w:t>Delta</w:t>
        <w:tab/>
        <w:tab/>
        <w:tab/>
        <w:t>Curve Shift P&amp;L</w:t>
      </w:r>
    </w:p>
    <w:p>
      <w:pPr>
        <w:pStyle w:val="FootnoteText"/>
        <w:rPr/>
      </w:pPr>
      <w:r>
        <w:rPr/>
        <w:t>Maturity Gap</w:t>
        <w:tab/>
        <w:tab/>
        <w:t>VaR</w:t>
      </w:r>
    </w:p>
    <w:p>
      <w:pPr>
        <w:pStyle w:val="FootnoteText"/>
        <w:rPr/>
      </w:pPr>
      <w:r>
        <w:rPr/>
        <w:t>Gamma</w:t>
        <w:tab/>
        <w:tab/>
        <w:tab/>
        <w:t>Benchmark Value</w:t>
      </w:r>
    </w:p>
    <w:p>
      <w:pPr>
        <w:pStyle w:val="BodyTextIndent3"/>
        <w:spacing w:lineRule="atLeast" w:line="240"/>
        <w:ind w:start="0" w:end="0"/>
        <w:rPr/>
      </w:pPr>
      <w:r>
        <w:rPr/>
      </w:r>
    </w:p>
    <w:p>
      <w:pPr>
        <w:pStyle w:val="BodyTextIndent3"/>
        <w:spacing w:lineRule="atLeast" w:line="240"/>
        <w:ind w:start="0" w:end="0"/>
        <w:rPr/>
      </w:pPr>
      <w:r>
        <w:rPr/>
        <w:t xml:space="preserve">The purpose of the benchmark position report is to provide each business unit of Enron with daily positions for a portfolio or commodity.  The benchmark position report is used to aid traders in determining what positions to take on in the current day based on the benchmark positions for the previous day..  Developing an online report will ensure that information flows accurately, completely and efficiently from the RiskTrac\RMS systems into other systems such as DPR, as well as provide a tool to easily reconcile the RMS positions to the source system positions.  The basic need for the users of the benchmark position report is to provide the ability to view positions for several commodities at a time in order to easily reconcile between portfolios &amp; systems.  Through the use of the benchmark position report, users will have the ability to view positions at the book or curve level for a particular portfolio.  The benefit of viewing information via an online report increases the integrity of data and the accuracy as to which the information is reported.  This method allows users to reduce the amount of manual work that is done in creating an Excel macro to determine positions.  Finally, users will have ability to review the report via one centralized location.  The viewership of the report will increase since the majority of the business units will have the ability to execute the report themselves.  </w:t>
      </w:r>
    </w:p>
    <w:p>
      <w:pPr>
        <w:pStyle w:val="FootnoteText"/>
        <w:rPr/>
      </w:pPr>
      <w:r>
        <w:rPr/>
      </w:r>
    </w:p>
    <w:p>
      <w:pPr>
        <w:pStyle w:val="FootnoteText"/>
        <w:rPr/>
      </w:pPr>
      <w:r>
        <w:rPr/>
        <w:t>In order to view the positions online, there are several requirements that must be met:</w:t>
      </w:r>
    </w:p>
    <w:p>
      <w:pPr>
        <w:pStyle w:val="FootnoteText"/>
        <w:numPr>
          <w:ilvl w:val="0"/>
          <w:numId w:val="11"/>
        </w:numPr>
        <w:rPr/>
      </w:pPr>
      <w:r>
        <w:rPr/>
        <w:t>Provide the ability to select one or more portfolios at a time</w:t>
      </w:r>
    </w:p>
    <w:p>
      <w:pPr>
        <w:pStyle w:val="FootnoteText"/>
        <w:numPr>
          <w:ilvl w:val="0"/>
          <w:numId w:val="11"/>
        </w:numPr>
        <w:rPr/>
      </w:pPr>
      <w:r>
        <w:rPr/>
        <w:t>Provide the ability to select positions up to a year prior to current one.</w:t>
      </w:r>
    </w:p>
    <w:p>
      <w:pPr>
        <w:pStyle w:val="FootnoteText"/>
        <w:numPr>
          <w:ilvl w:val="0"/>
          <w:numId w:val="11"/>
        </w:numPr>
        <w:rPr/>
      </w:pPr>
      <w:r>
        <w:rPr/>
        <w:t>Provide the ability to export position report to Excel/DPR</w:t>
      </w:r>
    </w:p>
    <w:p>
      <w:pPr>
        <w:pStyle w:val="FootnoteText"/>
        <w:numPr>
          <w:ilvl w:val="0"/>
          <w:numId w:val="11"/>
        </w:numPr>
        <w:rPr/>
      </w:pPr>
      <w:r>
        <w:rPr/>
        <w:t>Provide the ability for users to review positions for a book or curve</w:t>
      </w:r>
    </w:p>
    <w:p>
      <w:pPr>
        <w:pStyle w:val="FootnoteText"/>
        <w:numPr>
          <w:ilvl w:val="0"/>
          <w:numId w:val="11"/>
        </w:numPr>
        <w:rPr/>
      </w:pPr>
      <w:r>
        <w:rPr/>
        <w:t>Provide the ability to view changes from previous day (and highlight major changes)</w:t>
      </w:r>
    </w:p>
    <w:p>
      <w:pPr>
        <w:pStyle w:val="BodyTextIndent"/>
        <w:tabs>
          <w:tab w:val="clear" w:pos="720"/>
          <w:tab w:val="left" w:pos="1170" w:leader="none"/>
        </w:tabs>
        <w:ind w:start="0" w:end="0"/>
        <w:rPr/>
      </w:pPr>
      <w:r>
        <w:rPr/>
      </w:r>
    </w:p>
    <w:p>
      <w:pPr>
        <w:pStyle w:val="BodyTextIndent"/>
        <w:tabs>
          <w:tab w:val="left" w:pos="720" w:leader="none"/>
        </w:tabs>
        <w:ind w:start="0" w:end="0"/>
        <w:rPr/>
      </w:pPr>
      <w:r>
        <w:rPr/>
      </w:r>
    </w:p>
    <w:p>
      <w:pPr>
        <w:pStyle w:val="BodyTextIndent"/>
        <w:tabs>
          <w:tab w:val="left" w:pos="720" w:leader="none"/>
        </w:tabs>
        <w:ind w:start="360" w:end="0"/>
        <w:rPr>
          <w:b/>
          <w:bCs/>
          <w:u w:val="single"/>
        </w:rPr>
      </w:pPr>
      <w:r>
        <w:rPr>
          <w:b/>
          <w:bCs/>
          <w:u w:val="single"/>
        </w:rPr>
      </w:r>
      <w:r>
        <w:br w:type="page"/>
      </w:r>
    </w:p>
    <w:p>
      <w:pPr>
        <w:pStyle w:val="Heading1"/>
        <w:ind w:hanging="0" w:start="0"/>
        <w:rPr/>
      </w:pPr>
      <w:bookmarkStart w:id="6" w:name="__RefHeading___Toc520257560"/>
      <w:r>
        <w:rPr/>
        <w:t>Section 5:  Project Scope</w:t>
      </w:r>
      <w:bookmarkEnd w:id="6"/>
      <w:r>
        <w:rPr/>
        <w:tab/>
      </w:r>
    </w:p>
    <w:p>
      <w:pPr>
        <w:pStyle w:val="Heading1"/>
        <w:ind w:hanging="0" w:start="0"/>
        <w:rPr>
          <w:sz w:val="24"/>
        </w:rPr>
      </w:pPr>
      <w:bookmarkStart w:id="7" w:name="__RefHeading___Toc520257561"/>
      <w:bookmarkEnd w:id="7"/>
      <w:r>
        <w:rPr>
          <w:sz w:val="24"/>
        </w:rPr>
        <w:t>In Scope</w:t>
      </w:r>
    </w:p>
    <w:p>
      <w:pPr>
        <w:pStyle w:val="Normal"/>
        <w:rPr>
          <w:rFonts w:cs="Arial"/>
          <w:i/>
          <w:i/>
          <w:iCs/>
        </w:rPr>
      </w:pPr>
      <w:r>
        <w:rPr/>
        <w:t>In order for benchmark position report to fulfill the needs of the users, it must:</w:t>
      </w:r>
    </w:p>
    <w:p>
      <w:pPr>
        <w:pStyle w:val="Normal"/>
        <w:numPr>
          <w:ilvl w:val="0"/>
          <w:numId w:val="2"/>
        </w:numPr>
        <w:tabs>
          <w:tab w:val="clear" w:pos="720"/>
          <w:tab w:val="left" w:pos="0" w:leader="none"/>
        </w:tabs>
        <w:rPr/>
      </w:pPr>
      <w:r>
        <w:rPr/>
        <w:t>Provide the ability for users to view positions, maturity gap and VaR for a portfolio from the internet</w:t>
      </w:r>
    </w:p>
    <w:p>
      <w:pPr>
        <w:pStyle w:val="Normal"/>
        <w:numPr>
          <w:ilvl w:val="0"/>
          <w:numId w:val="2"/>
        </w:numPr>
        <w:tabs>
          <w:tab w:val="clear" w:pos="720"/>
          <w:tab w:val="left" w:pos="0" w:leader="none"/>
        </w:tabs>
        <w:rPr/>
      </w:pPr>
      <w:r>
        <w:rPr/>
        <w:t>Provide the ability for users to export data to Excel and DPR</w:t>
      </w:r>
    </w:p>
    <w:p>
      <w:pPr>
        <w:pStyle w:val="Normal"/>
        <w:numPr>
          <w:ilvl w:val="1"/>
          <w:numId w:val="2"/>
        </w:numPr>
        <w:tabs>
          <w:tab w:val="left" w:pos="720" w:leader="none"/>
        </w:tabs>
        <w:ind w:hanging="360" w:start="720" w:end="0"/>
        <w:rPr/>
      </w:pPr>
      <w:r>
        <w:rPr/>
        <w:t>The ability to export data from the portfolio, book or curve level to Excel</w:t>
      </w:r>
    </w:p>
    <w:p>
      <w:pPr>
        <w:pStyle w:val="Normal"/>
        <w:numPr>
          <w:ilvl w:val="1"/>
          <w:numId w:val="2"/>
        </w:numPr>
        <w:tabs>
          <w:tab w:val="left" w:pos="720" w:leader="none"/>
        </w:tabs>
        <w:ind w:hanging="360" w:start="720" w:end="0"/>
        <w:rPr/>
      </w:pPr>
      <w:r>
        <w:rPr/>
        <w:t>The ability to export portfolio position data to DPR</w:t>
      </w:r>
    </w:p>
    <w:p>
      <w:pPr>
        <w:pStyle w:val="Normal"/>
        <w:numPr>
          <w:ilvl w:val="0"/>
          <w:numId w:val="2"/>
        </w:numPr>
        <w:tabs>
          <w:tab w:val="clear" w:pos="720"/>
          <w:tab w:val="left" w:pos="0" w:leader="none"/>
        </w:tabs>
        <w:rPr/>
      </w:pPr>
      <w:r>
        <w:rPr/>
        <w:t>Provide the ability for users to drilldown to the book or curve level of a portfolio</w:t>
      </w:r>
    </w:p>
    <w:p>
      <w:pPr>
        <w:pStyle w:val="Normal"/>
        <w:numPr>
          <w:ilvl w:val="0"/>
          <w:numId w:val="2"/>
        </w:numPr>
        <w:tabs>
          <w:tab w:val="clear" w:pos="720"/>
          <w:tab w:val="left" w:pos="0" w:leader="none"/>
        </w:tabs>
        <w:rPr/>
      </w:pPr>
      <w:r>
        <w:rPr/>
        <w:t>Provide the ability to view changes from previous day (and highlight major changes)</w:t>
      </w:r>
    </w:p>
    <w:p>
      <w:pPr>
        <w:pStyle w:val="Normal"/>
        <w:numPr>
          <w:ilvl w:val="0"/>
          <w:numId w:val="2"/>
        </w:numPr>
        <w:tabs>
          <w:tab w:val="clear" w:pos="720"/>
          <w:tab w:val="left" w:pos="0" w:leader="none"/>
        </w:tabs>
        <w:rPr>
          <w:rFonts w:ascii="Arial" w:hAnsi="Arial" w:cs="Arial"/>
        </w:rPr>
      </w:pPr>
      <w:r>
        <w:rPr/>
        <w:t>Refresh of data viewed on web each time RMS is updated</w:t>
      </w:r>
    </w:p>
    <w:p>
      <w:pPr>
        <w:pStyle w:val="Normal"/>
        <w:ind w:start="360" w:end="0"/>
        <w:rPr>
          <w:rFonts w:ascii="Arial" w:hAnsi="Arial" w:cs="Arial"/>
        </w:rPr>
      </w:pPr>
      <w:r>
        <w:rPr>
          <w:rFonts w:cs="Arial" w:ascii="Arial" w:hAnsi="Arial"/>
        </w:rPr>
      </w:r>
    </w:p>
    <w:p>
      <w:pPr>
        <w:pStyle w:val="Heading1"/>
        <w:ind w:hanging="0" w:start="0"/>
        <w:rPr>
          <w:sz w:val="24"/>
        </w:rPr>
      </w:pPr>
      <w:bookmarkStart w:id="8" w:name="__RefHeading___Toc520257562"/>
      <w:r>
        <w:rPr>
          <w:sz w:val="24"/>
        </w:rPr>
        <w:t>Not In Scope</w:t>
      </w:r>
      <w:bookmarkEnd w:id="8"/>
      <w:r>
        <w:rPr>
          <w:sz w:val="24"/>
        </w:rPr>
        <w:t xml:space="preserve"> </w:t>
      </w:r>
    </w:p>
    <w:p>
      <w:pPr>
        <w:pStyle w:val="Normal"/>
        <w:rPr/>
      </w:pPr>
      <w:r>
        <w:rPr/>
        <w:t>Depending on the project and the project discussions that have occurred, this section may also include a specific list of what is not included in the project scope.</w:t>
      </w:r>
      <w:r>
        <w:br w:type="page"/>
      </w:r>
    </w:p>
    <w:p>
      <w:pPr>
        <w:pStyle w:val="Heading1"/>
        <w:ind w:hanging="0" w:start="0"/>
        <w:rPr/>
      </w:pPr>
      <w:bookmarkStart w:id="9" w:name="__RefHeading___Toc520257563"/>
      <w:r>
        <w:rPr/>
        <w:t>Section 6:  Benefits</w:t>
      </w:r>
      <w:bookmarkEnd w:id="9"/>
      <w:r>
        <w:rPr/>
        <w:tab/>
      </w:r>
    </w:p>
    <w:p>
      <w:pPr>
        <w:pStyle w:val="Normal"/>
        <w:rPr/>
      </w:pPr>
      <w:r>
        <w:rPr/>
        <w:t>This section lists the benefits that the project will provide (be as specific as possible for quantifiable benefits, i.e. “Savings of $5,000 / month in fax costs”).  All of the shortfalls/problems in the Current Business Environment section should be directly addressed here for an easy comparison.</w:t>
      </w:r>
    </w:p>
    <w:p>
      <w:pPr>
        <w:pStyle w:val="Normal"/>
        <w:spacing w:lineRule="atLeast" w:line="240"/>
        <w:rPr/>
      </w:pPr>
      <w:r>
        <w:rPr/>
        <w:t>With the modification of the current benchmark position report, there are several benefits that will .   Some of the benefits include:</w:t>
      </w:r>
    </w:p>
    <w:p>
      <w:pPr>
        <w:pStyle w:val="Normal"/>
        <w:numPr>
          <w:ilvl w:val="0"/>
          <w:numId w:val="5"/>
        </w:numPr>
        <w:spacing w:lineRule="atLeast" w:line="240"/>
        <w:rPr/>
      </w:pPr>
      <w:r>
        <w:rPr/>
        <w:t>Increased data integrity through the reliance on RMS and RiskTrac for updates to portfolio hierarchies and position data.</w:t>
      </w:r>
    </w:p>
    <w:p>
      <w:pPr>
        <w:pStyle w:val="Normal"/>
        <w:numPr>
          <w:ilvl w:val="0"/>
          <w:numId w:val="5"/>
        </w:numPr>
        <w:spacing w:lineRule="atLeast" w:line="240"/>
        <w:rPr/>
      </w:pPr>
      <w:r>
        <w:rPr/>
        <w:t>Centralization of information into one location for users.</w:t>
      </w:r>
    </w:p>
    <w:p>
      <w:pPr>
        <w:pStyle w:val="Normal"/>
        <w:numPr>
          <w:ilvl w:val="0"/>
          <w:numId w:val="5"/>
        </w:numPr>
        <w:spacing w:lineRule="atLeast" w:line="240"/>
        <w:rPr/>
      </w:pPr>
      <w:r>
        <w:rPr/>
        <w:t>Increase user reliance and dependability on online position report due to pertinent data affecting commodities.</w:t>
      </w:r>
    </w:p>
    <w:p>
      <w:pPr>
        <w:pStyle w:val="Normal"/>
        <w:numPr>
          <w:ilvl w:val="0"/>
          <w:numId w:val="5"/>
        </w:numPr>
        <w:spacing w:lineRule="atLeast" w:line="240"/>
        <w:rPr/>
      </w:pPr>
      <w:r>
        <w:rPr/>
        <w:t>Error tracking tool of position data and portfolio hierarchies</w:t>
      </w:r>
    </w:p>
    <w:p>
      <w:pPr>
        <w:pStyle w:val="Normal"/>
        <w:numPr>
          <w:ilvl w:val="0"/>
          <w:numId w:val="5"/>
        </w:numPr>
        <w:spacing w:lineRule="atLeast" w:line="240"/>
        <w:rPr/>
      </w:pPr>
      <w:r>
        <w:rPr/>
        <w:t>Reduction of time spent manually entering each curve or book to the current benchmark reports</w:t>
      </w:r>
    </w:p>
    <w:p>
      <w:pPr>
        <w:pStyle w:val="Normal"/>
        <w:numPr>
          <w:ilvl w:val="0"/>
          <w:numId w:val="5"/>
        </w:numPr>
        <w:spacing w:lineRule="atLeast" w:line="240"/>
        <w:rPr/>
      </w:pPr>
      <w:r>
        <w:rPr/>
        <w:t>Reduction of rework of benchmarks due to restructuring of business units or Risk Policy changes</w:t>
      </w:r>
    </w:p>
    <w:p>
      <w:pPr>
        <w:pStyle w:val="Normal"/>
        <w:numPr>
          <w:ilvl w:val="0"/>
          <w:numId w:val="5"/>
        </w:numPr>
        <w:spacing w:lineRule="atLeast" w:line="240"/>
        <w:rPr/>
      </w:pPr>
      <w:r>
        <w:rPr/>
        <w:t>Increase efficiency and consistency of  data flow from Risktrac or RMS to other systems, such as DPR.</w:t>
      </w:r>
    </w:p>
    <w:p>
      <w:pPr>
        <w:pStyle w:val="Normal"/>
        <w:numPr>
          <w:ilvl w:val="0"/>
          <w:numId w:val="5"/>
        </w:numPr>
        <w:spacing w:lineRule="atLeast" w:line="240"/>
        <w:rPr/>
      </w:pPr>
      <w:r>
        <w:rPr/>
        <w:t>Reporting of information in a more accurate, complete and efficient manner through the creation of an automated online position report</w:t>
      </w:r>
    </w:p>
    <w:p>
      <w:pPr>
        <w:pStyle w:val="Normal"/>
        <w:numPr>
          <w:ilvl w:val="0"/>
          <w:numId w:val="5"/>
        </w:numPr>
        <w:spacing w:lineRule="atLeast" w:line="240"/>
        <w:rPr/>
      </w:pPr>
      <w:r>
        <w:rPr/>
        <w:t>Improved maintenance of conversion factors</w:t>
      </w:r>
    </w:p>
    <w:p>
      <w:pPr>
        <w:pStyle w:val="Normal"/>
        <w:numPr>
          <w:ilvl w:val="0"/>
          <w:numId w:val="5"/>
        </w:numPr>
        <w:spacing w:lineRule="atLeast" w:line="240"/>
        <w:rPr/>
      </w:pPr>
      <w:r>
        <w:rPr/>
        <w:t>Aids in the creation of future reconciliation’s for the position report</w:t>
      </w:r>
    </w:p>
    <w:p>
      <w:pPr>
        <w:pStyle w:val="Normal"/>
        <w:numPr>
          <w:ilvl w:val="0"/>
          <w:numId w:val="5"/>
        </w:numPr>
        <w:spacing w:lineRule="atLeast" w:line="240"/>
        <w:rPr/>
      </w:pPr>
      <w:r>
        <w:rPr/>
        <w:t>Provides additional information, VAR, that aid in determining positions for each commodity.</w:t>
      </w:r>
    </w:p>
    <w:p>
      <w:pPr>
        <w:pStyle w:val="Normal"/>
        <w:numPr>
          <w:ilvl w:val="0"/>
          <w:numId w:val="5"/>
        </w:numPr>
        <w:spacing w:lineRule="atLeast" w:line="240"/>
        <w:rPr/>
      </w:pPr>
      <w:r>
        <w:rPr/>
        <w:t>Enhanced audit tracking tool for benchmark positions</w:t>
      </w:r>
    </w:p>
    <w:p>
      <w:pPr>
        <w:pStyle w:val="Normal"/>
        <w:numPr>
          <w:ilvl w:val="0"/>
          <w:numId w:val="5"/>
        </w:numPr>
        <w:spacing w:lineRule="atLeast" w:line="240"/>
        <w:rPr/>
      </w:pPr>
      <w:r>
        <w:rPr/>
        <w:t>Ability to view positions for cross commodities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bookmarkStart w:id="10" w:name="__RefHeading___Toc520257564"/>
      <w:bookmarkEnd w:id="10"/>
      <w:r>
        <w:rPr/>
        <w:t>Section 7:  Risks and Constraints________________________________________</w:t>
      </w:r>
    </w:p>
    <w:p>
      <w:pPr>
        <w:pStyle w:val="Normal"/>
        <w:rPr/>
      </w:pPr>
      <w:r>
        <w:rPr/>
        <w:t>Project risks are included here.  This should include anything that may affect the project cost, schedule, quality, functionality, etc.  Detailed risk tracking and mitigation strategies can be maintained in a Project Risk Assessment.  This section should contain a listing of the major constraints on the project.  This should include things like regulatory requirements which set the project implement date, the unavailability of resources prior to a certain date, the necessity for another project or application to have certain functionality in place, etc.  Anything that may limit the project parameters should be listed here.</w:t>
      </w:r>
    </w:p>
    <w:p>
      <w:pPr>
        <w:pStyle w:val="Normal"/>
        <w:jc w:val="center"/>
        <w:rPr/>
      </w:pPr>
      <w:r>
        <w:rPr/>
        <w:t>Risks</w:t>
      </w:r>
    </w:p>
    <w:tbl>
      <w:tblPr>
        <w:tblW w:w="10818" w:type="dxa"/>
        <w:jc w:val="start"/>
        <w:tblInd w:w="0" w:type="dxa"/>
        <w:tblLayout w:type="fixed"/>
        <w:tblCellMar>
          <w:top w:w="0" w:type="dxa"/>
          <w:start w:w="108" w:type="dxa"/>
          <w:bottom w:w="0" w:type="dxa"/>
          <w:end w:w="108" w:type="dxa"/>
        </w:tblCellMar>
      </w:tblPr>
      <w:tblGrid>
        <w:gridCol w:w="1728"/>
        <w:gridCol w:w="1170"/>
        <w:gridCol w:w="3060"/>
        <w:gridCol w:w="2430"/>
        <w:gridCol w:w="2430"/>
      </w:tblGrid>
      <w:tr>
        <w:trPr/>
        <w:tc>
          <w:tcPr>
            <w:tcW w:w="172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sz w:val="18"/>
              </w:rPr>
            </w:pPr>
            <w:r>
              <w:rPr>
                <w:rFonts w:cs="Arial" w:ascii="Arial" w:hAnsi="Arial"/>
                <w:b/>
                <w:bCs/>
                <w:sz w:val="18"/>
              </w:rPr>
              <w:t>Risk</w:t>
            </w:r>
          </w:p>
        </w:tc>
        <w:tc>
          <w:tcPr>
            <w:tcW w:w="117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Magnitude</w:t>
            </w:r>
          </w:p>
        </w:tc>
        <w:tc>
          <w:tcPr>
            <w:tcW w:w="306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Description</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Impacts of Risk</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Mitigation/Contingency</w:t>
            </w:r>
          </w:p>
        </w:tc>
      </w:tr>
      <w:tr>
        <w:trPr>
          <w:trHeight w:val="341"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Scope Creep</w:t>
            </w:r>
          </w:p>
        </w:tc>
        <w:tc>
          <w:tcPr>
            <w:tcW w:w="11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306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The project has the ability to grow in scope because of the limited amount of requirements discussed initially.</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Cost of project increases</w:t>
            </w:r>
          </w:p>
        </w:tc>
        <w:tc>
          <w:tcPr>
            <w:tcW w:w="24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Manage requirements effectively</w:t>
            </w:r>
          </w:p>
        </w:tc>
      </w:tr>
      <w:tr>
        <w:trPr>
          <w:trHeight w:val="340"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11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306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Deadline extended</w:t>
            </w:r>
          </w:p>
        </w:tc>
        <w:tc>
          <w:tcPr>
            <w:tcW w:w="24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r>
      <w:tr>
        <w:trPr>
          <w:trHeight w:val="962"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Information Corruption</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jc w:val="center"/>
              <w:rPr>
                <w:rFonts w:ascii="Arial" w:hAnsi="Arial" w:cs="Arial"/>
                <w:sz w:val="16"/>
              </w:rPr>
            </w:pPr>
            <w:r>
              <w:rPr>
                <w:rFonts w:cs="Arial" w:ascii="Arial" w:hAnsi="Arial"/>
                <w:sz w:val="16"/>
              </w:rPr>
              <w:t>Medium</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 xml:space="preserve">Information posted onto website is incorrect or invalid. </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Users rely upon incorrect position information for a commodity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An Administrator should regularly verify new information for veracity.</w:t>
            </w:r>
          </w:p>
        </w:tc>
      </w:tr>
      <w:tr>
        <w:trPr>
          <w:trHeight w:val="1241"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Benchmark Position report is not maintained or updated frequently</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b/>
                <w:bCs/>
                <w:sz w:val="16"/>
              </w:rPr>
            </w:pPr>
            <w:r>
              <w:rPr>
                <w:rFonts w:cs="Arial" w:ascii="Arial" w:hAnsi="Arial"/>
                <w:sz w:val="16"/>
              </w:rPr>
              <w:t>Information displayed on the online report is not refreshed</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The goal of providing realistic data in an online format will be defeated, as users will have no incentive to use the site</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should ensure that report displayed on web is refreshed often with correct data from RMS/RiskTrac</w:t>
            </w:r>
          </w:p>
        </w:tc>
      </w:tr>
      <w:tr>
        <w:trPr>
          <w:trHeight w:val="1180"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jc w:val="center"/>
              <w:rPr>
                <w:rFonts w:ascii="Arial" w:hAnsi="Arial" w:cs="Arial"/>
                <w:sz w:val="16"/>
              </w:rPr>
            </w:pPr>
            <w:r>
              <w:rPr>
                <w:rFonts w:cs="Arial" w:ascii="Arial" w:hAnsi="Arial"/>
                <w:sz w:val="16"/>
              </w:rPr>
              <w:t>Budget Exceeded or Cut</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Low</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iCs/>
                <w:vanish/>
                <w:sz w:val="16"/>
              </w:rPr>
            </w:pPr>
            <w:r>
              <w:rPr>
                <w:rFonts w:cs="Arial" w:ascii="Arial" w:hAnsi="Arial"/>
                <w:sz w:val="16"/>
              </w:rPr>
              <w:t>If funding is exceeded or lost, it may become difficult to complete the project.</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Users may be forced to continue using older method of calculating benchmark positions.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will need to work to control costs.  If budget cuts are requested, business users must protect the project.</w:t>
            </w:r>
          </w:p>
        </w:tc>
      </w:tr>
      <w:tr>
        <w:trPr>
          <w:trHeight w:val="1466"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rFonts w:ascii="Arial" w:hAnsi="Arial" w:cs="Arial"/>
                <w:i w:val="false"/>
                <w:i w:val="false"/>
                <w:iCs w:val="false"/>
                <w:sz w:val="16"/>
              </w:rPr>
            </w:pPr>
            <w:r>
              <w:rPr>
                <w:rFonts w:cs="Arial" w:ascii="Arial" w:hAnsi="Arial"/>
                <w:i w:val="false"/>
                <w:iCs w:val="false"/>
                <w:sz w:val="16"/>
              </w:rPr>
              <w:t>Usability of Benchmark Position Report</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Information housed on report does not present any value to users.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Users will not utilize website to generate benchmark positions</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should evaluate all data prior to displaying in an online format.  All information should go through an approval process.</w:t>
            </w:r>
          </w:p>
        </w:tc>
      </w:tr>
    </w:tbl>
    <w:p>
      <w:pPr>
        <w:pStyle w:val="Normal"/>
        <w:rPr/>
      </w:pPr>
      <w:r>
        <w:rPr/>
      </w:r>
    </w:p>
    <w:p>
      <w:pPr>
        <w:pStyle w:val="Normal"/>
        <w:rPr>
          <w:b/>
          <w:bCs/>
          <w:u w:val="single"/>
        </w:rPr>
      </w:pPr>
      <w:r>
        <w:rPr>
          <w:b/>
          <w:bCs/>
          <w:u w:val="single"/>
        </w:rPr>
        <w:t>Constraints</w:t>
      </w:r>
    </w:p>
    <w:p>
      <w:pPr>
        <w:pStyle w:val="Normal"/>
        <w:rPr/>
      </w:pPr>
      <w:r>
        <w:rPr/>
        <w:t xml:space="preserve">With the additional ease of report creation this new functionality will provide, there may be additional requirements not currently identified in this statement of work.   </w:t>
      </w:r>
      <w:r>
        <w:br w:type="page"/>
      </w:r>
    </w:p>
    <w:p>
      <w:pPr>
        <w:pStyle w:val="Normal"/>
        <w:numPr>
          <w:ilvl w:val="0"/>
          <w:numId w:val="10"/>
        </w:numPr>
        <w:rPr/>
      </w:pPr>
      <w:bookmarkStart w:id="11" w:name="__RefHeading___Toc520257565"/>
      <w:r>
        <w:rPr/>
        <w:t>Section 8:  Assumptions</w:t>
      </w:r>
      <w:bookmarkEnd w:id="11"/>
      <w:r>
        <w:rPr/>
        <w:tab/>
      </w:r>
    </w:p>
    <w:p>
      <w:pPr>
        <w:pStyle w:val="Normal"/>
        <w:rPr/>
      </w:pPr>
      <w:r>
        <w:rPr/>
        <w:t>This section should contain a listing of the major assumptions made in selecting the proposed solution.  This should include things like hardware availability, personnel skill-sets, training requirements, personnel availability, schedule flexibility, etc.  Anything that may affect the project that has been ‘assumed’ to happen should be listed here.</w:t>
      </w:r>
    </w:p>
    <w:p>
      <w:pPr>
        <w:pStyle w:val="Normal"/>
        <w:numPr>
          <w:ilvl w:val="0"/>
          <w:numId w:val="6"/>
        </w:numPr>
        <w:rPr/>
      </w:pPr>
      <w:r>
        <w:rPr/>
        <w:t>Data that appears on position report is refreshed when RMS or RiskTrac is updated.</w:t>
      </w:r>
    </w:p>
    <w:p>
      <w:pPr>
        <w:pStyle w:val="Normal"/>
        <w:numPr>
          <w:ilvl w:val="0"/>
          <w:numId w:val="6"/>
        </w:numPr>
        <w:rPr/>
      </w:pPr>
      <w:r>
        <w:rPr/>
        <w:t>Position report information for a portfolio can be viewed out to a year prior of current year.</w:t>
      </w:r>
    </w:p>
    <w:p>
      <w:pPr>
        <w:pStyle w:val="Normal"/>
        <w:numPr>
          <w:ilvl w:val="0"/>
          <w:numId w:val="6"/>
        </w:numPr>
        <w:rPr/>
      </w:pPr>
      <w:r>
        <w:rPr/>
        <w:t>Portfolios viewed on web are assumed to be portfolios, books or curves that appear in RMS or RiskTrac.</w:t>
      </w:r>
    </w:p>
    <w:p>
      <w:pPr>
        <w:pStyle w:val="Normal"/>
        <w:rPr/>
      </w:pPr>
      <w:r>
        <w:rPr/>
      </w:r>
      <w:r>
        <w:br w:type="page"/>
      </w:r>
    </w:p>
    <w:p>
      <w:pPr>
        <w:pStyle w:val="Heading1"/>
        <w:ind w:hanging="0" w:start="0"/>
        <w:rPr/>
      </w:pPr>
      <w:bookmarkStart w:id="12" w:name="__RefHeading___Toc520257566"/>
      <w:r>
        <w:rPr/>
        <w:t>Section 9:  Alternatives Considered</w:t>
      </w:r>
      <w:bookmarkEnd w:id="12"/>
      <w:r>
        <w:rPr/>
        <w:tab/>
      </w:r>
    </w:p>
    <w:p>
      <w:pPr>
        <w:pStyle w:val="Normal"/>
        <w:rPr/>
      </w:pPr>
      <w:r>
        <w:rPr/>
        <w:t>If required this section should contain a short description of the major alternative solutions considered in determining the proposed solution.  It should include the pros and cons of the alternative solution and why a particular alternative was not selected.  Small, well-defined projects may not have this section at all.</w:t>
      </w:r>
    </w:p>
    <w:p>
      <w:pPr>
        <w:pStyle w:val="Normal"/>
        <w:jc w:val="center"/>
        <w:rPr>
          <w:b/>
          <w:bCs/>
          <w:sz w:val="24"/>
        </w:rPr>
      </w:pPr>
      <w:r>
        <w:rPr>
          <w:b/>
          <w:bCs/>
          <w:sz w:val="24"/>
        </w:rPr>
      </w:r>
    </w:p>
    <w:tbl>
      <w:tblPr>
        <w:tblW w:w="10818" w:type="dxa"/>
        <w:jc w:val="start"/>
        <w:tblInd w:w="0" w:type="dxa"/>
        <w:tblLayout w:type="fixed"/>
        <w:tblCellMar>
          <w:top w:w="0" w:type="dxa"/>
          <w:start w:w="108" w:type="dxa"/>
          <w:bottom w:w="0" w:type="dxa"/>
          <w:end w:w="108" w:type="dxa"/>
        </w:tblCellMar>
      </w:tblPr>
      <w:tblGrid>
        <w:gridCol w:w="1908"/>
        <w:gridCol w:w="2250"/>
        <w:gridCol w:w="4050"/>
        <w:gridCol w:w="2610"/>
      </w:tblGrid>
      <w:tr>
        <w:trPr/>
        <w:tc>
          <w:tcPr>
            <w:tcW w:w="190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rPr>
            </w:pPr>
            <w:r>
              <w:rPr>
                <w:rFonts w:cs="Arial" w:ascii="Arial" w:hAnsi="Arial"/>
                <w:b/>
                <w:bCs/>
              </w:rPr>
              <w:t>Alternative</w:t>
            </w:r>
          </w:p>
        </w:tc>
        <w:tc>
          <w:tcPr>
            <w:tcW w:w="22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Pros</w:t>
            </w:r>
          </w:p>
        </w:tc>
        <w:tc>
          <w:tcPr>
            <w:tcW w:w="40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Cons</w:t>
            </w:r>
          </w:p>
        </w:tc>
        <w:tc>
          <w:tcPr>
            <w:tcW w:w="261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Reason for Rejection</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Existing process can continue</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rPr>
                <w:rFonts w:ascii="Arial" w:hAnsi="Arial" w:cs="Arial"/>
                <w:sz w:val="16"/>
              </w:rPr>
            </w:pPr>
            <w:r>
              <w:rPr>
                <w:rFonts w:cs="Arial" w:ascii="Arial" w:hAnsi="Arial"/>
                <w:sz w:val="16"/>
              </w:rPr>
              <w:t>Inexpensive from IT perspective</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 xml:space="preserve">Does not meet the needs of customers or other business units.  </w:t>
            </w:r>
          </w:p>
          <w:p>
            <w:pPr>
              <w:pStyle w:val="Normal"/>
              <w:rPr>
                <w:rFonts w:ascii="Arial" w:hAnsi="Arial" w:cs="Arial"/>
                <w:sz w:val="16"/>
              </w:rPr>
            </w:pPr>
            <w:r>
              <w:rPr>
                <w:rFonts w:cs="Arial" w:ascii="Arial" w:hAnsi="Arial"/>
                <w:sz w:val="16"/>
              </w:rPr>
              <w:t>Do not have resources to devote to the manual upkeep</w:t>
            </w:r>
          </w:p>
          <w:p>
            <w:pPr>
              <w:pStyle w:val="Normal"/>
              <w:rPr>
                <w:rFonts w:ascii="Arial" w:hAnsi="Arial" w:cs="Arial"/>
                <w:sz w:val="16"/>
              </w:rPr>
            </w:pPr>
            <w:r>
              <w:rPr>
                <w:rFonts w:cs="Arial" w:ascii="Arial" w:hAnsi="Arial"/>
                <w:sz w:val="16"/>
              </w:rPr>
              <w:t>Do not have resources to dedicate to reconciliation between source and RMS positions (as they are performing the manual upkeep of the current bench)</w:t>
            </w:r>
          </w:p>
          <w:p>
            <w:pPr>
              <w:pStyle w:val="Normal"/>
              <w:rPr>
                <w:rFonts w:ascii="Arial" w:hAnsi="Arial" w:cs="Arial"/>
                <w:sz w:val="16"/>
              </w:rPr>
            </w:pPr>
            <w:r>
              <w:rPr>
                <w:rFonts w:cs="Arial" w:ascii="Arial" w:hAnsi="Arial"/>
                <w:sz w:val="16"/>
              </w:rPr>
              <w:t>Cannot easily choose different portfolios for positions</w:t>
            </w:r>
          </w:p>
          <w:p>
            <w:pPr>
              <w:pStyle w:val="Normal"/>
              <w:spacing w:before="60" w:after="60"/>
              <w:rPr>
                <w:rFonts w:ascii="Arial" w:hAnsi="Arial" w:cs="Arial"/>
                <w:sz w:val="16"/>
              </w:rPr>
            </w:pPr>
            <w:r>
              <w:rPr>
                <w:rFonts w:cs="Arial" w:ascii="Arial" w:hAnsi="Arial"/>
                <w:sz w:val="16"/>
              </w:rPr>
              <w:t xml:space="preserve">Do not have an effective position exception reporting tool. </w:t>
            </w:r>
          </w:p>
        </w:tc>
        <w:tc>
          <w:tcPr>
            <w:tcW w:w="261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Unaware that online benchmark report exists.  Comfortable with using old method of calculating benchmark positions.</w:t>
            </w:r>
          </w:p>
        </w:tc>
      </w:tr>
    </w:tbl>
    <w:p>
      <w:pPr>
        <w:pStyle w:val="Normal"/>
        <w:rPr/>
      </w:pPr>
      <w:r>
        <w:rPr/>
      </w:r>
    </w:p>
    <w:p>
      <w:pPr>
        <w:pStyle w:val="Normal"/>
        <w:rPr/>
      </w:pPr>
      <w:r>
        <w:rPr/>
      </w:r>
      <w:r>
        <w:br w:type="page"/>
      </w:r>
    </w:p>
    <w:p>
      <w:pPr>
        <w:pStyle w:val="Heading1"/>
        <w:ind w:hanging="0" w:start="0"/>
        <w:rPr/>
      </w:pPr>
      <w:bookmarkStart w:id="13" w:name="__RefHeading___Toc520257567"/>
      <w:r>
        <w:rPr/>
        <w:t>Section 10:  Project Structure</w:t>
      </w:r>
      <w:bookmarkEnd w:id="13"/>
      <w:r>
        <w:rPr/>
        <w:tab/>
      </w:r>
    </w:p>
    <w:p>
      <w:pPr>
        <w:pStyle w:val="Normal"/>
        <w:rPr/>
      </w:pPr>
      <w:r>
        <w:rPr/>
        <w:t>Short description of how the project will be structured. This may include the methodology used, reporting structure, project framework, etc.</w:t>
      </w:r>
    </w:p>
    <w:p>
      <w:pPr>
        <w:pStyle w:val="Normal"/>
        <w:rPr/>
      </w:pPr>
      <w:r>
        <w:rPr/>
      </w:r>
    </w:p>
    <w:p>
      <w:pPr>
        <w:pStyle w:val="Normal"/>
        <w:jc w:val="center"/>
        <w:rPr/>
      </w:pPr>
      <w:r>
        <w:rPr/>
        <w:object w:dxaOrig="4195" w:dyaOrig="473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09.75pt;height:236.7pt" filled="f" o:ole="">
            <v:imagedata r:id="rId8" o:title=""/>
          </v:shape>
          <o:OLEObject Type="Embed" ProgID="" ShapeID="ole_rId7" DrawAspect="Content" ObjectID="_1754615034" r:id="rId7"/>
        </w:object>
      </w:r>
    </w:p>
    <w:p>
      <w:pPr>
        <w:pStyle w:val="Normal"/>
        <w:jc w:val="center"/>
        <w:rPr/>
      </w:pPr>
      <w:r>
        <w:rPr/>
      </w:r>
    </w:p>
    <w:p>
      <w:pPr>
        <w:pStyle w:val="Normal"/>
        <w:rPr/>
      </w:pPr>
      <w:r>
        <w:rPr/>
        <w:t xml:space="preserve">Through the creation of an online benchmark position report, users will have ability to view benchmark positions for a portfolio without manual intervention.  The benchmark positions will be calculated automatically by the RMS and displayable via the web.  Users will have the option of exporting data to Excel from the portfolio, book or curve levels.  Also, certain user groups will have the ability to export the maturity gap, net open position, VaR, portfolio name and the benchmark_id to DPR.  </w:t>
      </w:r>
    </w:p>
    <w:p>
      <w:pPr>
        <w:pStyle w:val="Normal"/>
        <w:rPr/>
      </w:pPr>
      <w:r>
        <w:rPr/>
      </w:r>
      <w:r>
        <w:br w:type="page"/>
      </w:r>
    </w:p>
    <w:p>
      <w:pPr>
        <w:pStyle w:val="Normal"/>
        <w:rPr>
          <w:b/>
          <w:bCs/>
          <w:u w:val="single"/>
        </w:rPr>
      </w:pPr>
      <w:r>
        <w:rPr>
          <w:b/>
          <w:bCs/>
          <w:u w:val="single"/>
        </w:rPr>
        <w:t>Selection Criteria for online Benchmark Report include:</w:t>
      </w:r>
    </w:p>
    <w:p>
      <w:pPr>
        <w:pStyle w:val="Normal"/>
        <w:numPr>
          <w:ilvl w:val="0"/>
          <w:numId w:val="8"/>
        </w:numPr>
        <w:rPr/>
      </w:pPr>
      <w:r>
        <w:rPr/>
        <w:t>Add date range for ‘Effective Date’ in order to do comparison for a portfolio, book or curve</w:t>
      </w:r>
    </w:p>
    <w:p>
      <w:pPr>
        <w:pStyle w:val="Normal"/>
        <w:numPr>
          <w:ilvl w:val="0"/>
          <w:numId w:val="9"/>
        </w:numPr>
        <w:rPr/>
      </w:pPr>
      <w:r>
        <w:rPr/>
        <w:t xml:space="preserve">The effective date will also include book and curve </w:t>
      </w:r>
    </w:p>
    <w:p>
      <w:pPr>
        <w:pStyle w:val="Normal"/>
        <w:numPr>
          <w:ilvl w:val="0"/>
          <w:numId w:val="8"/>
        </w:numPr>
        <w:rPr/>
      </w:pPr>
      <w:r>
        <w:rPr/>
        <w:t>Option to calculate benchmark for books and/or curve</w:t>
      </w:r>
    </w:p>
    <w:p>
      <w:pPr>
        <w:pStyle w:val="Normal"/>
        <w:numPr>
          <w:ilvl w:val="0"/>
          <w:numId w:val="8"/>
        </w:numPr>
        <w:rPr/>
      </w:pPr>
      <w:r>
        <w:rPr/>
        <w:t>Option to show all information for a portfolio</w:t>
      </w:r>
    </w:p>
    <w:p>
      <w:pPr>
        <w:pStyle w:val="Normal"/>
        <w:numPr>
          <w:ilvl w:val="0"/>
          <w:numId w:val="8"/>
        </w:numPr>
        <w:rPr/>
      </w:pPr>
      <w:r>
        <w:rPr/>
        <w:t>Option to extract certain position</w:t>
      </w:r>
    </w:p>
    <w:p>
      <w:pPr>
        <w:pStyle w:val="Normal"/>
        <w:numPr>
          <w:ilvl w:val="0"/>
          <w:numId w:val="8"/>
        </w:numPr>
        <w:rPr/>
      </w:pPr>
      <w:r>
        <w:rPr/>
        <w:t xml:space="preserve">Option to export benchmark report to Excel from book or curve level </w:t>
      </w:r>
    </w:p>
    <w:p>
      <w:pPr>
        <w:pStyle w:val="Normal"/>
        <w:numPr>
          <w:ilvl w:val="0"/>
          <w:numId w:val="8"/>
        </w:numPr>
        <w:rPr/>
      </w:pPr>
      <w:r>
        <w:rPr/>
        <w:t>Option to view changes from previous day</w:t>
      </w:r>
    </w:p>
    <w:p>
      <w:pPr>
        <w:pStyle w:val="Normal"/>
        <w:numPr>
          <w:ilvl w:val="0"/>
          <w:numId w:val="8"/>
        </w:numPr>
        <w:rPr/>
      </w:pPr>
      <w:r>
        <w:rPr/>
        <w:t>*Option to export to DPR at portfolio level (security will need to be placed on this option)</w:t>
      </w:r>
    </w:p>
    <w:p>
      <w:pPr>
        <w:pStyle w:val="Normal"/>
        <w:rPr/>
      </w:pPr>
      <w:r>
        <w:rPr/>
      </w:r>
    </w:p>
    <w:p>
      <w:pPr>
        <w:pStyle w:val="Normal"/>
        <w:rPr>
          <w:b/>
          <w:bCs/>
          <w:u w:val="single"/>
        </w:rPr>
      </w:pPr>
      <w:r>
        <w:rPr>
          <w:b/>
          <w:bCs/>
          <w:u w:val="single"/>
        </w:rPr>
        <w:t>Required fields include:</w:t>
      </w:r>
    </w:p>
    <w:p>
      <w:pPr>
        <w:pStyle w:val="Normal"/>
        <w:rPr>
          <w:rFonts w:cs="Arial"/>
        </w:rPr>
      </w:pPr>
      <w:r>
        <w:rPr>
          <w:rFonts w:cs="Arial"/>
        </w:rPr>
        <w:t xml:space="preserve">Portfolio_ID </w:t>
        <w:tab/>
        <w:tab/>
        <w:t>Benchmark_ID</w:t>
        <w:tab/>
        <w:tab/>
        <w:t>Value</w:t>
      </w:r>
    </w:p>
    <w:p>
      <w:pPr>
        <w:pStyle w:val="Normal"/>
        <w:rPr>
          <w:rFonts w:cs="Arial"/>
        </w:rPr>
      </w:pPr>
      <w:r>
        <w:rPr>
          <w:rFonts w:cs="Arial"/>
        </w:rPr>
        <w:t>Change</w:t>
        <w:tab/>
        <w:tab/>
        <w:tab/>
        <w:t>UOM</w:t>
        <w:tab/>
        <w:tab/>
        <w:tab/>
        <w:t>Gross</w:t>
      </w:r>
    </w:p>
    <w:p>
      <w:pPr>
        <w:pStyle w:val="Normal"/>
        <w:rPr>
          <w:rFonts w:cs="Arial"/>
        </w:rPr>
      </w:pPr>
      <w:r>
        <w:rPr>
          <w:rFonts w:cs="Arial"/>
        </w:rPr>
        <w:t>Delta</w:t>
        <w:tab/>
        <w:tab/>
        <w:tab/>
        <w:t>Gamma</w:t>
        <w:tab/>
        <w:tab/>
        <w:tab/>
        <w:t>Mark to Market</w:t>
      </w:r>
    </w:p>
    <w:p>
      <w:pPr>
        <w:pStyle w:val="Normal"/>
        <w:rPr>
          <w:rFonts w:cs="Arial"/>
        </w:rPr>
      </w:pPr>
      <w:r>
        <w:rPr>
          <w:rFonts w:cs="Arial"/>
        </w:rPr>
        <w:t>Curve Shift P&amp;L</w:t>
        <w:tab/>
        <w:t>Net Open Position</w:t>
        <w:tab/>
        <w:t>Maturity Gap</w:t>
      </w:r>
    </w:p>
    <w:p>
      <w:pPr>
        <w:pStyle w:val="Normal"/>
        <w:rPr>
          <w:rFonts w:cs="Arial"/>
        </w:rPr>
      </w:pPr>
      <w:r>
        <w:rPr>
          <w:rFonts w:cs="Arial"/>
        </w:rPr>
        <w:t>V@R</w:t>
      </w:r>
    </w:p>
    <w:p>
      <w:pPr>
        <w:pStyle w:val="Normal"/>
        <w:rPr>
          <w:rFonts w:cs="Arial"/>
        </w:rPr>
      </w:pPr>
      <w:r>
        <w:rPr>
          <w:rFonts w:cs="Arial"/>
        </w:rPr>
      </w:r>
    </w:p>
    <w:p>
      <w:pPr>
        <w:pStyle w:val="Normal"/>
        <w:rPr>
          <w:b/>
          <w:bCs/>
          <w:u w:val="single"/>
        </w:rPr>
      </w:pPr>
      <w:r>
        <w:rPr>
          <w:b/>
          <w:bCs/>
          <w:u w:val="single"/>
        </w:rPr>
        <w:t>Portfolio Level:</w:t>
      </w:r>
    </w:p>
    <w:p>
      <w:pPr>
        <w:pStyle w:val="Normal"/>
        <w:rPr>
          <w:rFonts w:cs="Arial"/>
        </w:rPr>
      </w:pPr>
      <w:r>
        <w:rPr>
          <w:rFonts w:cs="Arial"/>
        </w:rPr>
        <w:t xml:space="preserve">On the portfolio level, the fields should include: </w:t>
      </w:r>
    </w:p>
    <w:p>
      <w:pPr>
        <w:pStyle w:val="Normal"/>
        <w:ind w:hanging="720" w:start="720" w:end="0"/>
        <w:rPr>
          <w:rFonts w:cs="Arial"/>
        </w:rPr>
      </w:pPr>
      <w:r>
        <w:rPr>
          <w:rFonts w:cs="Arial"/>
        </w:rPr>
        <w:t xml:space="preserve">Portfolios </w:t>
        <w:tab/>
        <w:t>Benchmark_ID</w:t>
        <w:tab/>
        <w:tab/>
        <w:t>Value</w:t>
        <w:tab/>
        <w:tab/>
        <w:t>Change</w:t>
        <w:tab/>
        <w:tab/>
        <w:tab/>
        <w:tab/>
        <w:t>Gross</w:t>
        <w:tab/>
        <w:tab/>
        <w:t>Delta</w:t>
        <w:tab/>
      </w:r>
    </w:p>
    <w:p>
      <w:pPr>
        <w:pStyle w:val="Normal"/>
        <w:ind w:firstLine="720" w:start="720" w:end="0"/>
        <w:rPr>
          <w:rFonts w:cs="Arial"/>
        </w:rPr>
      </w:pPr>
      <w:r>
        <w:rPr>
          <w:rFonts w:cs="Arial"/>
        </w:rPr>
        <w:t>Gamma</w:t>
        <w:tab/>
        <w:tab/>
        <w:tab/>
        <w:t>MTM</w:t>
        <w:tab/>
        <w:tab/>
        <w:t>Curve Shift P&amp;L</w:t>
        <w:tab/>
        <w:tab/>
        <w:t>NOP</w:t>
        <w:tab/>
        <w:tab/>
        <w:t>VAR</w:t>
      </w:r>
    </w:p>
    <w:p>
      <w:pPr>
        <w:pStyle w:val="Normal"/>
        <w:ind w:firstLine="720" w:start="720" w:end="0"/>
        <w:rPr>
          <w:rFonts w:cs="Arial"/>
        </w:rPr>
      </w:pPr>
      <w:r>
        <w:rPr>
          <w:rFonts w:cs="Arial"/>
        </w:rPr>
      </w:r>
    </w:p>
    <w:p>
      <w:pPr>
        <w:pStyle w:val="Normal"/>
        <w:numPr>
          <w:ilvl w:val="0"/>
          <w:numId w:val="4"/>
        </w:numPr>
        <w:rPr>
          <w:rFonts w:cs="Arial"/>
        </w:rPr>
      </w:pPr>
      <w:r>
        <w:rPr>
          <w:rFonts w:cs="Arial"/>
        </w:rPr>
        <w:t>A single commodity will have the benchmark equal the NOP</w:t>
      </w:r>
    </w:p>
    <w:p>
      <w:pPr>
        <w:pStyle w:val="BodyText"/>
        <w:numPr>
          <w:ilvl w:val="0"/>
          <w:numId w:val="4"/>
        </w:numPr>
        <w:rPr>
          <w:rFonts w:cs="Arial"/>
        </w:rPr>
      </w:pPr>
      <w:r>
        <w:rPr>
          <w:rFonts w:cs="Arial"/>
        </w:rPr>
        <w:t>A cross commodity will have a different value for the benchmark and NOP.  The unit of measure determines the NOP for a benchmark.</w:t>
      </w:r>
    </w:p>
    <w:p>
      <w:pPr>
        <w:pStyle w:val="BodyText"/>
        <w:numPr>
          <w:ilvl w:val="0"/>
          <w:numId w:val="4"/>
        </w:numPr>
        <w:rPr>
          <w:rFonts w:cs="Arial"/>
        </w:rPr>
      </w:pPr>
      <w:r>
        <w:rPr>
          <w:rFonts w:cs="Arial"/>
        </w:rPr>
        <w:t xml:space="preserve">Provide option to drilldown to book or curve level </w:t>
      </w:r>
    </w:p>
    <w:p>
      <w:pPr>
        <w:pStyle w:val="Normal"/>
        <w:numPr>
          <w:ilvl w:val="0"/>
          <w:numId w:val="4"/>
        </w:numPr>
        <w:rPr>
          <w:rFonts w:cs="Arial"/>
        </w:rPr>
      </w:pPr>
      <w:r>
        <w:rPr>
          <w:rFonts w:cs="Arial"/>
        </w:rPr>
        <w:t>Provide the ability to export to Excel from the portfolio level</w:t>
      </w:r>
    </w:p>
    <w:p>
      <w:pPr>
        <w:pStyle w:val="Normal"/>
        <w:rPr>
          <w:rFonts w:cs="Arial"/>
        </w:rPr>
      </w:pPr>
      <w:r>
        <w:rPr>
          <w:rFonts w:cs="Arial"/>
        </w:rPr>
      </w:r>
    </w:p>
    <w:p>
      <w:pPr>
        <w:pStyle w:val="Normal"/>
        <w:rPr>
          <w:b/>
          <w:bCs/>
          <w:u w:val="single"/>
        </w:rPr>
      </w:pPr>
      <w:r>
        <w:rPr>
          <w:b/>
          <w:bCs/>
          <w:u w:val="single"/>
        </w:rPr>
        <w:t>Book Level:</w:t>
      </w:r>
    </w:p>
    <w:p>
      <w:pPr>
        <w:pStyle w:val="Normal"/>
        <w:rPr>
          <w:rFonts w:cs="Arial"/>
        </w:rPr>
      </w:pPr>
      <w:r>
        <w:rPr>
          <w:rFonts w:cs="Arial"/>
        </w:rPr>
        <w:t xml:space="preserve">On the book level, a portfolio will need to display all data from the portfolio level on down to the book or curve level.  </w:t>
      </w:r>
    </w:p>
    <w:p>
      <w:pPr>
        <w:pStyle w:val="Normal"/>
        <w:rPr>
          <w:rFonts w:cs="Arial"/>
        </w:rPr>
      </w:pPr>
      <w:r>
        <w:rPr>
          <w:rFonts w:cs="Arial"/>
        </w:rPr>
        <w:t>When reporting from the portfolio level, net open position, maturity gap and V@R will not have any information</w:t>
      </w:r>
    </w:p>
    <w:p>
      <w:pPr>
        <w:pStyle w:val="Normal"/>
        <w:rPr>
          <w:rFonts w:cs="Arial"/>
        </w:rPr>
      </w:pPr>
      <w:r>
        <w:rPr>
          <w:rFonts w:cs="Arial"/>
        </w:rPr>
        <w:t>Provide a drilldown option for each book that exists for a portfolio</w:t>
      </w:r>
    </w:p>
    <w:p>
      <w:pPr>
        <w:pStyle w:val="Normal"/>
        <w:rPr/>
      </w:pPr>
      <w:r>
        <w:rPr>
          <w:rFonts w:cs="Arial"/>
        </w:rPr>
        <w:t>A book or curve will not have a maturity gap displayed.</w:t>
      </w:r>
      <w:r>
        <w:rPr/>
        <w:t xml:space="preserve">  </w:t>
      </w:r>
    </w:p>
    <w:p>
      <w:pPr>
        <w:pStyle w:val="Normal"/>
        <w:rPr/>
      </w:pPr>
      <w:r>
        <w:rPr/>
      </w:r>
    </w:p>
    <w:p>
      <w:pPr>
        <w:pStyle w:val="FootnoteText"/>
        <w:rPr/>
      </w:pPr>
      <w:r>
        <w:rPr/>
      </w:r>
    </w:p>
    <w:p>
      <w:pPr>
        <w:pStyle w:val="Normal"/>
        <w:rPr/>
      </w:pPr>
      <w:r>
        <w:rPr/>
        <w:tab/>
        <w:tab/>
        <w:tab/>
        <w:tab/>
        <w:tab/>
      </w:r>
      <w:r>
        <w:rPr>
          <w:sz w:val="16"/>
        </w:rPr>
        <w:t xml:space="preserve">Delta </w:t>
        <w:tab/>
        <w:t>Gamma</w:t>
        <w:tab/>
        <w:tab/>
        <w:t>Benchmark</w:t>
        <w:tab/>
        <w:t>MTM</w:t>
        <w:tab/>
        <w:t xml:space="preserve"> CS P&amp;L</w:t>
        <w:tab/>
        <w:t xml:space="preserve">   NOP</w:t>
        <w:tab/>
        <w:t xml:space="preserve">  V@R</w:t>
      </w:r>
      <w:r>
        <mc:AlternateContent>
          <mc:Choice Requires="wps">
            <w:drawing>
              <wp:anchor behindDoc="0" distT="0" distB="0" distL="114935" distR="114935" simplePos="0" locked="0" layoutInCell="1" allowOverlap="1" relativeHeight="23">
                <wp:simplePos x="0" y="0"/>
                <wp:positionH relativeFrom="column">
                  <wp:posOffset>-131445</wp:posOffset>
                </wp:positionH>
                <wp:positionV relativeFrom="paragraph">
                  <wp:posOffset>154940</wp:posOffset>
                </wp:positionV>
                <wp:extent cx="1257300" cy="467360"/>
                <wp:effectExtent l="0" t="0" r="0" b="0"/>
                <wp:wrapNone/>
                <wp:docPr id="9" name="Frame3"/>
                <a:graphic xmlns:a="http://schemas.openxmlformats.org/drawingml/2006/main">
                  <a:graphicData uri="http://schemas.microsoft.com/office/word/2010/wordprocessingShape">
                    <wps:wsp>
                      <wps:cNvSpPr txBox="1"/>
                      <wps:spPr>
                        <a:xfrm>
                          <a:off x="0" y="0"/>
                          <a:ext cx="1257300" cy="467360"/>
                        </a:xfrm>
                        <a:prstGeom prst="rect"/>
                        <a:solidFill>
                          <a:srgbClr val="FFFFFF"/>
                        </a:solidFill>
                      </wps:spPr>
                      <wps:txbx>
                        <w:txbxContent>
                          <w:p>
                            <w:pPr>
                              <w:pStyle w:val="Normal"/>
                              <w:spacing w:before="60" w:after="60"/>
                              <w:rPr>
                                <w:sz w:val="16"/>
                              </w:rPr>
                            </w:pPr>
                            <w:r>
                              <w:rPr>
                                <w:sz w:val="16"/>
                              </w:rPr>
                              <w:t xml:space="preserve">Portfolio Name </w:t>
                            </w:r>
                          </w:p>
                          <w:p>
                            <w:pPr>
                              <w:pStyle w:val="Normal"/>
                              <w:spacing w:before="60" w:after="60"/>
                              <w:ind w:firstLine="720" w:end="0"/>
                              <w:rPr>
                                <w:sz w:val="16"/>
                              </w:rPr>
                            </w:pPr>
                            <w:r>
                              <w:rPr>
                                <w:sz w:val="16"/>
                              </w:rPr>
                              <w:t>Book Name</w:t>
                            </w:r>
                          </w:p>
                        </w:txbxContent>
                      </wps:txbx>
                      <wps:bodyPr anchor="t" lIns="92075" tIns="46355" rIns="92075" bIns="46355">
                        <a:noAutofit/>
                      </wps:bodyPr>
                    </wps:wsp>
                  </a:graphicData>
                </a:graphic>
              </wp:anchor>
            </w:drawing>
          </mc:Choice>
          <mc:Fallback>
            <w:pict>
              <v:rect fillcolor="#FFFFFF" style="position:absolute;rotation:-0;width:99pt;height:36.8pt;mso-wrap-distance-left:9.05pt;mso-wrap-distance-right:9.05pt;mso-wrap-distance-top:0pt;mso-wrap-distance-bottom:0pt;margin-top:12.2pt;mso-position-vertical-relative:text;margin-left:-10.35pt;mso-position-horizontal-relative:text">
                <v:textbox inset="0.100694444444444in,0.0506944444444444in,0.100694444444444in,0.0506944444444444in">
                  <w:txbxContent>
                    <w:p>
                      <w:pPr>
                        <w:pStyle w:val="Normal"/>
                        <w:spacing w:before="60" w:after="60"/>
                        <w:rPr>
                          <w:sz w:val="16"/>
                        </w:rPr>
                      </w:pPr>
                      <w:r>
                        <w:rPr>
                          <w:sz w:val="16"/>
                        </w:rPr>
                        <w:t xml:space="preserve">Portfolio Name </w:t>
                      </w:r>
                    </w:p>
                    <w:p>
                      <w:pPr>
                        <w:pStyle w:val="Normal"/>
                        <w:spacing w:before="60" w:after="60"/>
                        <w:ind w:firstLine="720" w:end="0"/>
                        <w:rPr>
                          <w:sz w:val="16"/>
                        </w:rPr>
                      </w:pPr>
                      <w:r>
                        <w:rPr>
                          <w:sz w:val="16"/>
                        </w:rPr>
                        <w:t>Book Name</w:t>
                      </w:r>
                    </w:p>
                  </w:txbxContent>
                </v:textbox>
                <w10:wrap type="none"/>
              </v:rect>
            </w:pict>
          </mc:Fallback>
        </mc:AlternateContent>
      </w:r>
    </w:p>
    <w:tbl>
      <w:tblPr>
        <w:tblW w:w="8100" w:type="dxa"/>
        <w:jc w:val="start"/>
        <w:tblInd w:w="2088" w:type="dxa"/>
        <w:tblLayout w:type="fixed"/>
        <w:tblCellMar>
          <w:top w:w="0" w:type="dxa"/>
          <w:start w:w="108" w:type="dxa"/>
          <w:bottom w:w="0" w:type="dxa"/>
          <w:end w:w="108" w:type="dxa"/>
        </w:tblCellMar>
      </w:tblPr>
      <w:tblGrid>
        <w:gridCol w:w="1260"/>
        <w:gridCol w:w="990"/>
        <w:gridCol w:w="990"/>
        <w:gridCol w:w="1710"/>
        <w:gridCol w:w="900"/>
        <w:gridCol w:w="900"/>
        <w:gridCol w:w="671"/>
        <w:gridCol w:w="679"/>
      </w:tblGrid>
      <w:tr>
        <w:trPr>
          <w:trHeight w:val="404"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Monthly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r>
        <w:trPr>
          <w:trHeight w:val="143"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Quarterly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r>
        <w:trPr>
          <w:trHeight w:val="260"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Year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r>
        <w:trPr>
          <w:trHeight w:val="404"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 xml:space="preserve">Total Book </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1"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79"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bl>
    <w:p>
      <w:pPr>
        <w:pStyle w:val="Normal"/>
        <w:rPr/>
      </w:pPr>
      <w:r>
        <w:rPr/>
      </w:r>
    </w:p>
    <w:p>
      <w:pPr>
        <w:pStyle w:val="Normal"/>
        <w:rPr/>
      </w:pPr>
      <w:r>
        <w:rPr/>
        <w:t>A drilldown option will be provided for each book that exists for a portfolio.</w:t>
      </w:r>
    </w:p>
    <w:p>
      <w:pPr>
        <w:pStyle w:val="Normal"/>
        <w:rPr/>
      </w:pPr>
      <w:r>
        <w:rPr/>
        <w:t>Provide the ability to export to Excel.</w:t>
      </w:r>
    </w:p>
    <w:p>
      <w:pPr>
        <w:pStyle w:val="Normal"/>
        <w:rPr/>
      </w:pPr>
      <w:r>
        <w:rPr/>
      </w:r>
    </w:p>
    <w:p>
      <w:pPr>
        <w:pStyle w:val="Normal"/>
        <w:rPr>
          <w:b/>
          <w:bCs/>
          <w:u w:val="single"/>
        </w:rPr>
      </w:pPr>
      <w:r>
        <w:rPr>
          <w:b/>
          <w:bCs/>
          <w:u w:val="single"/>
        </w:rPr>
        <w:t>Curve Level</w:t>
      </w:r>
    </w:p>
    <w:p>
      <w:pPr>
        <w:pStyle w:val="BodyText"/>
        <w:numPr>
          <w:ilvl w:val="0"/>
          <w:numId w:val="0"/>
        </w:numPr>
        <w:ind w:hanging="0" w:start="0"/>
        <w:rPr>
          <w:rFonts w:cs="Arial"/>
        </w:rPr>
      </w:pPr>
      <w:r>
        <w:rPr>
          <w:rFonts w:cs="Arial"/>
        </w:rPr>
        <w:t xml:space="preserve">On the curve level, the position report should the curves for each portfolio.  The curve should show time bucket by month, quarter and year.  </w:t>
      </w:r>
    </w:p>
    <w:p>
      <w:pPr>
        <w:pStyle w:val="Normal"/>
        <w:rPr>
          <w:rFonts w:cs="Arial"/>
        </w:rPr>
      </w:pPr>
      <w:r>
        <w:rPr>
          <w:rFonts w:cs="Arial"/>
        </w:rPr>
      </w:r>
    </w:p>
    <w:p>
      <w:pPr>
        <w:pStyle w:val="Normal"/>
        <w:rPr/>
      </w:pPr>
      <w:r>
        <w:rPr/>
        <w:tab/>
        <w:tab/>
        <w:tab/>
        <w:tab/>
        <w:tab/>
      </w:r>
      <w:r>
        <w:rPr>
          <w:sz w:val="16"/>
        </w:rPr>
        <w:t>Delta</w:t>
        <w:tab/>
        <w:t xml:space="preserve"> Gamma</w:t>
        <w:tab/>
        <w:tab/>
        <w:t>Benchmark</w:t>
        <w:tab/>
        <w:t>MTM</w:t>
        <w:tab/>
        <w:t>CS P&amp;L</w:t>
        <w:tab/>
        <w:t xml:space="preserve">   NOP</w:t>
        <w:tab/>
        <w:t xml:space="preserve">  V@R</w:t>
      </w:r>
      <w:r>
        <mc:AlternateContent>
          <mc:Choice Requires="wps">
            <w:drawing>
              <wp:anchor behindDoc="0" distT="0" distB="0" distL="114935" distR="114935" simplePos="0" locked="0" layoutInCell="1" allowOverlap="1" relativeHeight="28">
                <wp:simplePos x="0" y="0"/>
                <wp:positionH relativeFrom="column">
                  <wp:posOffset>-131445</wp:posOffset>
                </wp:positionH>
                <wp:positionV relativeFrom="paragraph">
                  <wp:posOffset>17145</wp:posOffset>
                </wp:positionV>
                <wp:extent cx="1371600" cy="1085850"/>
                <wp:effectExtent l="0" t="0" r="0" b="0"/>
                <wp:wrapNone/>
                <wp:docPr id="10" name="Frame4"/>
                <a:graphic xmlns:a="http://schemas.openxmlformats.org/drawingml/2006/main">
                  <a:graphicData uri="http://schemas.microsoft.com/office/word/2010/wordprocessingShape">
                    <wps:wsp>
                      <wps:cNvSpPr txBox="1"/>
                      <wps:spPr>
                        <a:xfrm>
                          <a:off x="0" y="0"/>
                          <a:ext cx="1371600" cy="1085850"/>
                        </a:xfrm>
                        <a:prstGeom prst="rect"/>
                        <a:solidFill>
                          <a:srgbClr val="FFFFFF"/>
                        </a:solidFill>
                      </wps:spPr>
                      <wps:txbx>
                        <w:txbxContent>
                          <w:p>
                            <w:pPr>
                              <w:pStyle w:val="Normal"/>
                              <w:widowControl/>
                              <w:bidi w:val="0"/>
                              <w:spacing w:before="60" w:after="60"/>
                              <w:rPr/>
                            </w:pPr>
                            <w:r>
                              <w:rPr/>
                            </w:r>
                          </w:p>
                          <w:p>
                            <w:pPr>
                              <w:pStyle w:val="Normal"/>
                              <w:rPr>
                                <w:sz w:val="16"/>
                              </w:rPr>
                            </w:pPr>
                            <w:r>
                              <w:rPr>
                                <w:sz w:val="16"/>
                              </w:rPr>
                              <w:t xml:space="preserve">Portfolio Name </w:t>
                            </w:r>
                          </w:p>
                          <w:p>
                            <w:pPr>
                              <w:pStyle w:val="Normal"/>
                              <w:spacing w:before="60" w:after="60"/>
                              <w:ind w:firstLine="720" w:end="0"/>
                              <w:rPr>
                                <w:sz w:val="16"/>
                              </w:rPr>
                            </w:pPr>
                            <w:r>
                              <w:rPr>
                                <w:sz w:val="16"/>
                              </w:rPr>
                              <w:t>Curve Name</w:t>
                            </w:r>
                          </w:p>
                        </w:txbxContent>
                      </wps:txbx>
                      <wps:bodyPr anchor="t" lIns="92075" tIns="46355" rIns="92075" bIns="46355">
                        <a:noAutofit/>
                      </wps:bodyPr>
                    </wps:wsp>
                  </a:graphicData>
                </a:graphic>
              </wp:anchor>
            </w:drawing>
          </mc:Choice>
          <mc:Fallback>
            <w:pict>
              <v:rect fillcolor="#FFFFFF" style="position:absolute;rotation:-0;width:108pt;height:85.5pt;mso-wrap-distance-left:9.05pt;mso-wrap-distance-right:9.05pt;mso-wrap-distance-top:0pt;mso-wrap-distance-bottom:0pt;margin-top:1.35pt;mso-position-vertical-relative:text;margin-left:-10.35pt;mso-position-horizontal-relative:text">
                <v:textbox inset="0.100694444444444in,0.0506944444444444in,0.100694444444444in,0.0506944444444444in">
                  <w:txbxContent>
                    <w:p>
                      <w:pPr>
                        <w:pStyle w:val="Normal"/>
                        <w:widowControl/>
                        <w:bidi w:val="0"/>
                        <w:spacing w:before="60" w:after="60"/>
                        <w:rPr/>
                      </w:pPr>
                      <w:r>
                        <w:rPr/>
                      </w:r>
                    </w:p>
                    <w:p>
                      <w:pPr>
                        <w:pStyle w:val="Normal"/>
                        <w:rPr>
                          <w:sz w:val="16"/>
                        </w:rPr>
                      </w:pPr>
                      <w:r>
                        <w:rPr>
                          <w:sz w:val="16"/>
                        </w:rPr>
                        <w:t xml:space="preserve">Portfolio Name </w:t>
                      </w:r>
                    </w:p>
                    <w:p>
                      <w:pPr>
                        <w:pStyle w:val="Normal"/>
                        <w:spacing w:before="60" w:after="60"/>
                        <w:ind w:firstLine="720" w:end="0"/>
                        <w:rPr>
                          <w:sz w:val="16"/>
                        </w:rPr>
                      </w:pPr>
                      <w:r>
                        <w:rPr>
                          <w:sz w:val="16"/>
                        </w:rPr>
                        <w:t>Curve Name</w:t>
                      </w:r>
                    </w:p>
                  </w:txbxContent>
                </v:textbox>
                <w10:wrap type="none"/>
              </v:rect>
            </w:pict>
          </mc:Fallback>
        </mc:AlternateContent>
      </w:r>
    </w:p>
    <w:tbl>
      <w:tblPr>
        <w:tblW w:w="8070" w:type="dxa"/>
        <w:jc w:val="start"/>
        <w:tblInd w:w="2088" w:type="dxa"/>
        <w:tblLayout w:type="fixed"/>
        <w:tblCellMar>
          <w:top w:w="0" w:type="dxa"/>
          <w:start w:w="108" w:type="dxa"/>
          <w:bottom w:w="0" w:type="dxa"/>
          <w:end w:w="108" w:type="dxa"/>
        </w:tblCellMar>
      </w:tblPr>
      <w:tblGrid>
        <w:gridCol w:w="1260"/>
        <w:gridCol w:w="990"/>
        <w:gridCol w:w="990"/>
        <w:gridCol w:w="1710"/>
        <w:gridCol w:w="900"/>
        <w:gridCol w:w="900"/>
        <w:gridCol w:w="660"/>
        <w:gridCol w:w="660"/>
      </w:tblGrid>
      <w:tr>
        <w:trPr>
          <w:trHeight w:val="300"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Monthly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r>
        <w:trPr>
          <w:trHeight w:val="197"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Quarterly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6"/>
              </w:rPr>
            </w:pPr>
            <w:r>
              <w:rPr>
                <w:sz w:val="16"/>
              </w:rPr>
            </w:r>
          </w:p>
        </w:tc>
      </w:tr>
      <w:tr>
        <w:trPr>
          <w:trHeight w:val="287"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Year</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r>
        <w:trPr>
          <w:trHeight w:val="287"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6"/>
              </w:rPr>
            </w:pPr>
            <w:r>
              <w:rPr>
                <w:sz w:val="16"/>
              </w:rPr>
              <w:t xml:space="preserve">Total Book </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c>
          <w:tcPr>
            <w:tcW w:w="66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sz w:val="16"/>
              </w:rPr>
            </w:pPr>
            <w:r>
              <w:rPr>
                <w:sz w:val="16"/>
              </w:rPr>
            </w:r>
          </w:p>
        </w:tc>
      </w:tr>
    </w:tbl>
    <w:p>
      <w:pPr>
        <w:pStyle w:val="Normal"/>
        <w:rPr>
          <w:rFonts w:cs="Arial"/>
        </w:rPr>
      </w:pPr>
      <w:r>
        <w:rPr>
          <w:rFonts w:cs="Arial"/>
        </w:rPr>
      </w:r>
    </w:p>
    <w:p>
      <w:pPr>
        <w:pStyle w:val="Normal"/>
        <w:rPr>
          <w:rFonts w:cs="Arial"/>
        </w:rPr>
      </w:pPr>
      <w:r>
        <w:rPr>
          <w:rFonts w:cs="Arial"/>
        </w:rPr>
        <w:t>The curve information of the portfolio should only be viewed on the web.</w:t>
      </w:r>
    </w:p>
    <w:p>
      <w:pPr>
        <w:pStyle w:val="Normal"/>
        <w:rPr>
          <w:rFonts w:cs="Arial"/>
        </w:rPr>
      </w:pPr>
      <w:r>
        <w:rPr>
          <w:rFonts w:cs="Arial"/>
        </w:rPr>
        <w:t>Provide a drilldown option for each curve that exists for a portfolio</w:t>
      </w:r>
    </w:p>
    <w:p>
      <w:pPr>
        <w:pStyle w:val="Normal"/>
        <w:rPr>
          <w:rFonts w:cs="Arial"/>
        </w:rPr>
      </w:pPr>
      <w:r>
        <w:rPr>
          <w:rFonts w:cs="Arial"/>
        </w:rPr>
        <w:t>Provide the ability to export to Excel</w:t>
      </w:r>
    </w:p>
    <w:p>
      <w:pPr>
        <w:pStyle w:val="Normal"/>
        <w:rPr/>
      </w:pPr>
      <w:r>
        <w:rPr/>
      </w:r>
    </w:p>
    <w:p>
      <w:pPr>
        <w:pStyle w:val="Heading3"/>
        <w:ind w:hanging="0" w:start="0"/>
        <w:rPr>
          <w:rFonts w:ascii="Palatino;Book Antiqua" w:hAnsi="Palatino;Book Antiqua" w:cs="Palatino;Book Antiqua"/>
          <w:i w:val="false"/>
          <w:i w:val="false"/>
          <w:iCs/>
          <w:sz w:val="20"/>
          <w:u w:val="single"/>
        </w:rPr>
      </w:pPr>
      <w:r>
        <w:rPr>
          <w:rFonts w:cs="Palatino;Book Antiqua" w:ascii="Palatino;Book Antiqua" w:hAnsi="Palatino;Book Antiqua"/>
          <w:i w:val="false"/>
          <w:iCs/>
          <w:sz w:val="20"/>
          <w:u w:val="single"/>
        </w:rPr>
        <w:t>Export to DPR</w:t>
      </w:r>
    </w:p>
    <w:p>
      <w:pPr>
        <w:pStyle w:val="BodyText"/>
        <w:numPr>
          <w:ilvl w:val="0"/>
          <w:numId w:val="0"/>
        </w:numPr>
        <w:ind w:hanging="0" w:start="0"/>
        <w:rPr>
          <w:rFonts w:cs="Arial"/>
        </w:rPr>
      </w:pPr>
      <w:r>
        <w:rPr>
          <w:rFonts w:cs="Arial"/>
        </w:rPr>
        <w:t>Secured access will only allow specific users the ability to export benchmark information to DPR.</w:t>
      </w:r>
    </w:p>
    <w:p>
      <w:pPr>
        <w:pStyle w:val="Normal"/>
        <w:rPr>
          <w:rFonts w:cs="Arial"/>
        </w:rPr>
      </w:pPr>
      <w:r>
        <w:rPr>
          <w:rFonts w:cs="Arial"/>
        </w:rPr>
        <w:t>Provide option to export data from the Benchmark Report.  The information exported should include the maturity gap (MG), NOP, V@R, Portfolio Information, and Benchmark_ID.</w:t>
      </w:r>
    </w:p>
    <w:p>
      <w:pPr>
        <w:pStyle w:val="Normal"/>
        <w:rPr>
          <w:rFonts w:cs="Arial"/>
        </w:rPr>
      </w:pPr>
      <w:r>
        <w:rPr>
          <w:rFonts w:cs="Arial"/>
        </w:rPr>
        <w:t>The DPR export should provide display the name of the user exporting the benchmark information and timestamp (audit tracker) at the bottom of the file.</w:t>
      </w:r>
      <w:r>
        <w:br w:type="page"/>
      </w:r>
    </w:p>
    <w:p>
      <w:pPr>
        <w:pStyle w:val="Heading1"/>
        <w:ind w:hanging="0" w:start="0"/>
        <w:rPr/>
      </w:pPr>
      <w:bookmarkStart w:id="14" w:name="__RefHeading___Toc520257568"/>
      <w:r>
        <w:rPr/>
        <w:t>Section 11:  Resources / Timeline</w:t>
      </w:r>
      <w:bookmarkEnd w:id="14"/>
      <w:r>
        <w:rPr/>
        <w:tab/>
      </w:r>
    </w:p>
    <w:p>
      <w:pPr>
        <w:pStyle w:val="Normal"/>
        <w:rPr/>
      </w:pPr>
      <w:r>
        <w:rPr/>
        <w:t>This section would include the initial and projected personnel (by role if specific resources are not yet identified).  Additionally, an estimated timeline for the project would be included (by phase and iteration).  A high-level cost estimate would be included with as much detail as known at the time.</w:t>
      </w:r>
    </w:p>
    <w:p>
      <w:pPr>
        <w:pStyle w:val="Heading1"/>
        <w:ind w:hanging="0" w:start="0"/>
        <w:rPr/>
      </w:pPr>
      <w:bookmarkStart w:id="15" w:name="__RefHeading___Toc520257569"/>
      <w:bookmarkEnd w:id="15"/>
      <w:r>
        <w:rPr/>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cPr>
          <w:p>
            <w:pPr>
              <w:pStyle w:val="Header"/>
              <w:shd w:fill="A6A6A6" w:val="clear"/>
              <w:spacing w:before="60" w:after="60"/>
              <w:rPr/>
            </w:pPr>
            <w:r>
              <w:rPr/>
              <w:t>Role</w:t>
            </w:r>
          </w:p>
        </w:tc>
        <w:tc>
          <w:tcPr>
            <w:tcW w:w="3480" w:type="dxa"/>
            <w:tcBorders/>
          </w:tcPr>
          <w:p>
            <w:pPr>
              <w:pStyle w:val="Header"/>
              <w:shd w:fill="A6A6A6" w:val="clear"/>
              <w:spacing w:before="60" w:after="60"/>
              <w:rPr/>
            </w:pPr>
            <w:r>
              <w:rPr/>
              <w:t>Resource</w:t>
            </w:r>
          </w:p>
        </w:tc>
        <w:tc>
          <w:tcPr>
            <w:tcW w:w="3480" w:type="dxa"/>
            <w:tcBorders/>
          </w:tcPr>
          <w:p>
            <w:pPr>
              <w:pStyle w:val="Header"/>
              <w:shd w:fill="A6A6A6" w:val="clear"/>
              <w:spacing w:before="60" w:after="60"/>
              <w:rPr/>
            </w:pPr>
            <w:r>
              <w:rPr/>
              <w:t>Time Commitment</w:t>
            </w:r>
          </w:p>
        </w:tc>
      </w:tr>
      <w:tr>
        <w:trPr/>
        <w:tc>
          <w:tcPr>
            <w:tcW w:w="3480" w:type="dxa"/>
            <w:tcBorders>
              <w:bottom w:val="single" w:sz="4" w:space="0" w:color="808080"/>
            </w:tcBorders>
          </w:tcPr>
          <w:p>
            <w:pPr>
              <w:pStyle w:val="TableText"/>
              <w:spacing w:before="60" w:after="60"/>
              <w:rPr/>
            </w:pPr>
            <w:r>
              <w:rPr/>
              <w:t>Program Manager</w:t>
            </w:r>
          </w:p>
        </w:tc>
        <w:tc>
          <w:tcPr>
            <w:tcW w:w="3480" w:type="dxa"/>
            <w:tcBorders>
              <w:bottom w:val="single" w:sz="4" w:space="0" w:color="808080"/>
            </w:tcBorders>
          </w:tcPr>
          <w:p>
            <w:pPr>
              <w:pStyle w:val="TableText"/>
              <w:spacing w:before="60" w:after="60"/>
              <w:rPr/>
            </w:pPr>
            <w:r>
              <w:rPr/>
              <w:t>Tom Victorio</w:t>
            </w:r>
          </w:p>
        </w:tc>
        <w:tc>
          <w:tcPr>
            <w:tcW w:w="3480" w:type="dxa"/>
            <w:tcBorders>
              <w:bottom w:val="single" w:sz="4" w:space="0" w:color="808080"/>
            </w:tcBorders>
          </w:tcPr>
          <w:p>
            <w:pPr>
              <w:pStyle w:val="TableText"/>
              <w:spacing w:before="60" w:after="60"/>
              <w:rPr/>
            </w:pPr>
            <w:r>
              <w:rPr/>
              <w:t>Part-Time</w:t>
            </w:r>
          </w:p>
        </w:tc>
      </w:tr>
      <w:tr>
        <w:trPr/>
        <w:tc>
          <w:tcPr>
            <w:tcW w:w="3480" w:type="dxa"/>
            <w:tcBorders>
              <w:bottom w:val="single" w:sz="4" w:space="0" w:color="808080"/>
            </w:tcBorders>
          </w:tcPr>
          <w:p>
            <w:pPr>
              <w:pStyle w:val="TableText"/>
              <w:spacing w:before="60" w:after="60"/>
              <w:rPr/>
            </w:pPr>
            <w:r>
              <w:rPr/>
              <w:t>Project Manager</w:t>
            </w:r>
          </w:p>
        </w:tc>
        <w:tc>
          <w:tcPr>
            <w:tcW w:w="3480" w:type="dxa"/>
            <w:tcBorders>
              <w:bottom w:val="single" w:sz="4" w:space="0" w:color="808080"/>
            </w:tcBorders>
          </w:tcPr>
          <w:p>
            <w:pPr>
              <w:pStyle w:val="TableText"/>
              <w:spacing w:before="60" w:after="60"/>
              <w:rPr/>
            </w:pPr>
            <w:r>
              <w:rPr/>
              <w:t>Ganaparthy Ramesh</w:t>
            </w:r>
          </w:p>
        </w:tc>
        <w:tc>
          <w:tcPr>
            <w:tcW w:w="3480" w:type="dxa"/>
            <w:tcBorders>
              <w:bottom w:val="single" w:sz="4" w:space="0" w:color="808080"/>
            </w:tcBorders>
          </w:tcPr>
          <w:p>
            <w:pPr>
              <w:pStyle w:val="TableText"/>
              <w:spacing w:before="60" w:after="60"/>
              <w:rPr/>
            </w:pPr>
            <w:r>
              <w:rPr/>
              <w:t>Part-Time</w:t>
            </w:r>
          </w:p>
        </w:tc>
      </w:tr>
      <w:tr>
        <w:trPr/>
        <w:tc>
          <w:tcPr>
            <w:tcW w:w="3480" w:type="dxa"/>
            <w:tcBorders>
              <w:top w:val="single" w:sz="4" w:space="0" w:color="808080"/>
              <w:bottom w:val="single" w:sz="4" w:space="0" w:color="808080"/>
            </w:tcBorders>
          </w:tcPr>
          <w:p>
            <w:pPr>
              <w:pStyle w:val="TableText"/>
              <w:spacing w:before="60" w:after="60"/>
              <w:rPr/>
            </w:pPr>
            <w:r>
              <w:rPr/>
              <w:t>Business Analyst</w:t>
            </w:r>
          </w:p>
        </w:tc>
        <w:tc>
          <w:tcPr>
            <w:tcW w:w="3480" w:type="dxa"/>
            <w:tcBorders>
              <w:top w:val="single" w:sz="4" w:space="0" w:color="808080"/>
              <w:bottom w:val="single" w:sz="4" w:space="0" w:color="808080"/>
            </w:tcBorders>
          </w:tcPr>
          <w:p>
            <w:pPr>
              <w:pStyle w:val="TableText"/>
              <w:spacing w:before="60" w:after="60"/>
              <w:rPr/>
            </w:pPr>
            <w:r>
              <w:rPr/>
              <w:t>Tamika Hebert</w:t>
            </w:r>
          </w:p>
        </w:tc>
        <w:tc>
          <w:tcPr>
            <w:tcW w:w="3480" w:type="dxa"/>
            <w:tcBorders>
              <w:top w:val="single" w:sz="4" w:space="0" w:color="808080"/>
              <w:bottom w:val="single" w:sz="4" w:space="0" w:color="808080"/>
            </w:tcBorders>
          </w:tcPr>
          <w:p>
            <w:pPr>
              <w:pStyle w:val="TableText"/>
              <w:spacing w:before="60" w:after="60"/>
              <w:rPr/>
            </w:pPr>
            <w:r>
              <w:rPr/>
              <w:t>Full-Time</w:t>
            </w:r>
          </w:p>
        </w:tc>
      </w:tr>
      <w:tr>
        <w:trPr/>
        <w:tc>
          <w:tcPr>
            <w:tcW w:w="3480" w:type="dxa"/>
            <w:tcBorders>
              <w:top w:val="single" w:sz="4" w:space="0" w:color="808080"/>
              <w:bottom w:val="single" w:sz="4" w:space="0" w:color="808080"/>
            </w:tcBorders>
          </w:tcPr>
          <w:p>
            <w:pPr>
              <w:pStyle w:val="TableText"/>
              <w:spacing w:before="60" w:after="60"/>
              <w:rPr/>
            </w:pPr>
            <w:r>
              <w:rPr/>
              <w:t>IT Developer - Lead</w:t>
            </w:r>
          </w:p>
        </w:tc>
        <w:tc>
          <w:tcPr>
            <w:tcW w:w="3480" w:type="dxa"/>
            <w:tcBorders>
              <w:top w:val="single" w:sz="4" w:space="0" w:color="808080"/>
              <w:bottom w:val="single" w:sz="4" w:space="0" w:color="808080"/>
            </w:tcBorders>
          </w:tcPr>
          <w:p>
            <w:pPr>
              <w:pStyle w:val="TableText"/>
              <w:snapToGrid w:val="false"/>
              <w:spacing w:before="60" w:after="60"/>
              <w:rPr/>
            </w:pPr>
            <w:r>
              <w:rPr/>
            </w:r>
          </w:p>
        </w:tc>
        <w:tc>
          <w:tcPr>
            <w:tcW w:w="3480" w:type="dxa"/>
            <w:tcBorders>
              <w:top w:val="single" w:sz="4" w:space="0" w:color="808080"/>
              <w:bottom w:val="single" w:sz="4" w:space="0" w:color="808080"/>
            </w:tcBorders>
          </w:tcPr>
          <w:p>
            <w:pPr>
              <w:pStyle w:val="TableText"/>
              <w:spacing w:before="60" w:after="60"/>
              <w:rPr/>
            </w:pPr>
            <w:r>
              <w:rPr/>
              <w:t>Full-Time</w:t>
            </w:r>
          </w:p>
        </w:tc>
      </w:tr>
    </w:tbl>
    <w:p>
      <w:pPr>
        <w:pStyle w:val="Normal"/>
        <w:rPr/>
      </w:pPr>
      <w:r>
        <w:rPr/>
      </w:r>
    </w:p>
    <w:p>
      <w:pPr>
        <w:pStyle w:val="Heading1"/>
        <w:ind w:hanging="0" w:start="0"/>
        <w:rPr>
          <w:sz w:val="24"/>
        </w:rPr>
      </w:pPr>
      <w:bookmarkStart w:id="16" w:name="__RefHeading___Toc520257570"/>
      <w:bookmarkEnd w:id="16"/>
      <w:r>
        <w:rPr>
          <w:sz w:val="24"/>
        </w:rPr>
        <w:t>Estimated Timeline</w:t>
      </w:r>
    </w:p>
    <w:p>
      <w:pPr>
        <w:pStyle w:val="FootnoteText"/>
        <w:spacing w:before="0" w:after="0"/>
        <w:rPr>
          <w:sz w:val="24"/>
        </w:rPr>
      </w:pPr>
      <w:r>
        <w:rPr>
          <w:sz w:val="24"/>
        </w:rPr>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shd w:fill="A6A6A6" w:val="clear"/>
              <w:spacing w:before="60" w:after="60"/>
              <w:rPr/>
            </w:pPr>
            <w:r>
              <w:rPr/>
              <w:t>Project Phase/Deliverable</w:t>
            </w:r>
          </w:p>
        </w:tc>
        <w:tc>
          <w:tcPr>
            <w:tcW w:w="1818" w:type="dxa"/>
            <w:tcBorders/>
          </w:tcPr>
          <w:p>
            <w:pPr>
              <w:pStyle w:val="Header"/>
              <w:shd w:fill="A6A6A6" w:val="clear"/>
              <w:spacing w:before="60" w:after="60"/>
              <w:rPr/>
            </w:pPr>
            <w:r>
              <w:rPr/>
              <w:t>Duration</w:t>
            </w:r>
          </w:p>
        </w:tc>
        <w:tc>
          <w:tcPr>
            <w:tcW w:w="3402" w:type="dxa"/>
            <w:tcBorders/>
          </w:tcPr>
          <w:p>
            <w:pPr>
              <w:pStyle w:val="Header"/>
              <w:shd w:fill="A6A6A6" w:val="clear"/>
              <w:spacing w:before="60" w:after="60"/>
              <w:rPr/>
            </w:pPr>
            <w:r>
              <w:rPr/>
              <w:t>Iteration End Date</w:t>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Meet with business</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Scoping out requirements</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Define requirements</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Get sign-off on requirements</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Introduce business to graphics designer</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Develop design of website</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pacing w:before="60" w:after="60"/>
              <w:rPr/>
            </w:pPr>
            <w:r>
              <w:rPr/>
              <w:t xml:space="preserve">Content developer and portal designer </w:t>
            </w:r>
          </w:p>
        </w:tc>
        <w:tc>
          <w:tcPr>
            <w:tcW w:w="1818" w:type="dxa"/>
            <w:tcBorders>
              <w:bottom w:val="single" w:sz="4" w:space="0" w:color="808080"/>
            </w:tcBorders>
          </w:tcPr>
          <w:p>
            <w:pPr>
              <w:pStyle w:val="TableText"/>
              <w:snapToGrid w:val="false"/>
              <w:spacing w:before="60" w:after="60"/>
              <w:rPr/>
            </w:pPr>
            <w:r>
              <w:rPr/>
            </w:r>
          </w:p>
        </w:tc>
        <w:tc>
          <w:tcPr>
            <w:tcW w:w="3402" w:type="dxa"/>
            <w:tcBorders>
              <w:bottom w:val="single" w:sz="4" w:space="0" w:color="808080"/>
            </w:tcBorders>
          </w:tcPr>
          <w:p>
            <w:pPr>
              <w:pStyle w:val="TableText"/>
              <w:snapToGrid w:val="false"/>
              <w:spacing w:before="60" w:after="60"/>
              <w:rPr/>
            </w:pPr>
            <w:r>
              <w:rPr/>
            </w:r>
          </w:p>
        </w:tc>
      </w:tr>
      <w:tr>
        <w:trPr/>
        <w:tc>
          <w:tcPr>
            <w:tcW w:w="1818" w:type="dxa"/>
            <w:tcBorders>
              <w:top w:val="single" w:sz="4" w:space="0" w:color="808080"/>
              <w:bottom w:val="single" w:sz="4" w:space="0" w:color="808080"/>
            </w:tcBorders>
          </w:tcPr>
          <w:p>
            <w:pPr>
              <w:pStyle w:val="TableText"/>
              <w:snapToGrid w:val="false"/>
              <w:spacing w:before="60" w:after="60"/>
              <w:rPr/>
            </w:pPr>
            <w:r>
              <w:rPr/>
            </w:r>
          </w:p>
        </w:tc>
        <w:tc>
          <w:tcPr>
            <w:tcW w:w="3402" w:type="dxa"/>
            <w:tcBorders>
              <w:top w:val="single" w:sz="4" w:space="0" w:color="808080"/>
              <w:bottom w:val="single" w:sz="4" w:space="0" w:color="808080"/>
            </w:tcBorders>
          </w:tcPr>
          <w:p>
            <w:pPr>
              <w:pStyle w:val="TableText"/>
              <w:snapToGrid w:val="false"/>
              <w:spacing w:before="60" w:after="60"/>
              <w:rPr>
                <w:b/>
                <w:bCs/>
              </w:rPr>
            </w:pPr>
            <w:r>
              <w:rPr>
                <w:b/>
                <w:bCs/>
              </w:rPr>
            </w:r>
          </w:p>
        </w:tc>
        <w:tc>
          <w:tcPr>
            <w:tcW w:w="1818" w:type="dxa"/>
            <w:tcBorders>
              <w:top w:val="single" w:sz="4" w:space="0" w:color="808080"/>
              <w:bottom w:val="single" w:sz="4" w:space="0" w:color="808080"/>
            </w:tcBorders>
          </w:tcPr>
          <w:p>
            <w:pPr>
              <w:pStyle w:val="TableText"/>
              <w:snapToGrid w:val="false"/>
              <w:spacing w:before="60" w:after="60"/>
              <w:rPr>
                <w:b/>
                <w:bCs/>
              </w:rPr>
            </w:pPr>
            <w:r>
              <w:rPr>
                <w:b/>
                <w:bCs/>
              </w:rPr>
            </w:r>
          </w:p>
        </w:tc>
        <w:tc>
          <w:tcPr>
            <w:tcW w:w="3402" w:type="dxa"/>
            <w:tcBorders>
              <w:top w:val="single" w:sz="4" w:space="0" w:color="808080"/>
              <w:bottom w:val="single" w:sz="4" w:space="0" w:color="808080"/>
            </w:tcBorders>
          </w:tcPr>
          <w:p>
            <w:pPr>
              <w:pStyle w:val="TableText"/>
              <w:snapToGrid w:val="false"/>
              <w:spacing w:before="60" w:after="60"/>
              <w:rPr>
                <w:b/>
                <w:bCs/>
              </w:rPr>
            </w:pPr>
            <w:r>
              <w:rPr>
                <w:b/>
                <w:bCs/>
              </w:rPr>
            </w:r>
          </w:p>
        </w:tc>
      </w:tr>
    </w:tbl>
    <w:p>
      <w:pPr>
        <w:pStyle w:val="Normal"/>
        <w:rPr/>
      </w:pPr>
      <w:r>
        <w:rPr/>
      </w:r>
      <w:r>
        <w:br w:type="page"/>
      </w:r>
    </w:p>
    <w:p>
      <w:pPr>
        <w:pStyle w:val="Heading1"/>
        <w:ind w:hanging="0" w:start="0"/>
        <w:rPr/>
      </w:pPr>
      <w:bookmarkStart w:id="17" w:name="__RefHeading___Toc520257571"/>
      <w:r>
        <w:rPr/>
        <w:t>Section 12:  Project Definition Number Request Form</w:t>
      </w:r>
      <w:bookmarkEnd w:id="17"/>
      <w:r>
        <w:rPr/>
        <w:tab/>
        <w:t xml:space="preserve">                                            </w:t>
      </w:r>
    </w:p>
    <w:p>
      <w:pPr>
        <w:pStyle w:val="Heading1"/>
        <w:ind w:hanging="0" w:start="0"/>
        <w:rPr/>
      </w:pPr>
      <w:bookmarkStart w:id="18" w:name="__RefHeading___Toc520257572"/>
      <w:bookmarkEnd w:id="18"/>
      <w:r>
        <w:rPr/>
        <w:t>Project Information</w:t>
      </w:r>
    </w:p>
    <w:tbl>
      <w:tblPr>
        <w:tblW w:w="9108" w:type="dxa"/>
        <w:jc w:val="start"/>
        <w:tblInd w:w="0" w:type="dxa"/>
        <w:tblLayout w:type="fixed"/>
        <w:tblCellMar>
          <w:top w:w="0" w:type="dxa"/>
          <w:start w:w="108" w:type="dxa"/>
          <w:bottom w:w="0" w:type="dxa"/>
          <w:end w:w="108" w:type="dxa"/>
        </w:tblCellMar>
      </w:tblPr>
      <w:tblGrid>
        <w:gridCol w:w="2448"/>
        <w:gridCol w:w="2604"/>
        <w:gridCol w:w="2694"/>
        <w:gridCol w:w="1362"/>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Online Benchmark Position Report</w:t>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 xml:space="preserve">IT Project Manager </w:t>
            </w:r>
          </w:p>
        </w:tc>
        <w:tc>
          <w:tcPr>
            <w:tcW w:w="1362"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G. Ramesh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c>
          <w:tcPr>
            <w:tcW w:w="2694"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Est. Complete Date</w:t>
            </w:r>
          </w:p>
        </w:tc>
        <w:tc>
          <w:tcPr>
            <w:tcW w:w="136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Issue </w:t>
            </w:r>
          </w:p>
        </w:tc>
        <w:tc>
          <w:tcPr>
            <w:tcW w:w="666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Business Benefit </w:t>
            </w:r>
          </w:p>
        </w:tc>
        <w:tc>
          <w:tcPr>
            <w:tcW w:w="666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Responsible Cost Ctr.  </w:t>
            </w:r>
          </w:p>
        </w:tc>
        <w:tc>
          <w:tcPr>
            <w:tcW w:w="666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 xml:space="preserve">IT Team Members </w:t>
            </w:r>
          </w:p>
        </w:tc>
        <w:tc>
          <w:tcPr>
            <w:tcW w:w="666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Heading1"/>
        <w:ind w:hanging="0" w:start="0"/>
        <w:rPr/>
      </w:pPr>
      <w:bookmarkStart w:id="19" w:name="__RefHeading___Toc520257573"/>
      <w:r>
        <w:rPr/>
        <w:t>Estimated Costs</w:t>
      </w:r>
      <w:bookmarkEnd w:id="19"/>
      <w:r>
        <w:rPr/>
        <w:t xml:space="preserve">  </w:t>
      </w:r>
    </w:p>
    <w:tbl>
      <w:tblPr>
        <w:tblW w:w="9108" w:type="dxa"/>
        <w:jc w:val="start"/>
        <w:tblInd w:w="0" w:type="dxa"/>
        <w:tblLayout w:type="fixed"/>
        <w:tblCellMar>
          <w:top w:w="0" w:type="dxa"/>
          <w:start w:w="108" w:type="dxa"/>
          <w:bottom w:w="0" w:type="dxa"/>
          <w:end w:w="108" w:type="dxa"/>
        </w:tblCellMar>
      </w:tblPr>
      <w:tblGrid>
        <w:gridCol w:w="3258"/>
        <w:gridCol w:w="585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Enron Labor (.92) </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Contract Expenses (.93) </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Other Cost (.94) </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Total Cost </w:t>
            </w:r>
          </w:p>
        </w:tc>
        <w:tc>
          <w:tcPr>
            <w:tcW w:w="5850" w:type="dxa"/>
            <w:tcBorders>
              <w:top w:val="single" w:sz="4" w:space="0" w:color="000000"/>
              <w:start w:val="single" w:sz="4" w:space="0" w:color="000000"/>
              <w:bottom w:val="single" w:sz="4" w:space="0" w:color="000000"/>
              <w:end w:val="single" w:sz="4"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r>
    </w:tbl>
    <w:p>
      <w:pPr>
        <w:pStyle w:val="Heading1"/>
        <w:ind w:hanging="0" w:start="0"/>
        <w:rPr>
          <w:rFonts w:ascii="Palatino;Book Antiqua" w:hAnsi="Palatino;Book Antiqua" w:cs="Palatino;Book Antiqua"/>
          <w:i/>
          <w:i/>
          <w:iCs/>
          <w:vanish/>
          <w:sz w:val="24"/>
        </w:rPr>
      </w:pPr>
      <w:bookmarkStart w:id="20" w:name="__RefHeading___Toc520257574"/>
      <w:bookmarkEnd w:id="20"/>
      <w:r>
        <w:rPr>
          <w:rFonts w:cs="Palatino;Book Antiqua" w:ascii="Palatino;Book Antiqua" w:hAnsi="Palatino;Book Antiqua"/>
          <w:i/>
          <w:iCs/>
          <w:vanish/>
          <w:sz w:val="24"/>
        </w:rPr>
        <w:t>WBS Components Needed – Please check (X) those that apply</w:t>
      </w:r>
    </w:p>
    <w:tbl>
      <w:tblPr>
        <w:tblW w:w="10368" w:type="dxa"/>
        <w:jc w:val="start"/>
        <w:tblInd w:w="0" w:type="dxa"/>
        <w:tblLayout w:type="fixed"/>
        <w:tblCellMar>
          <w:top w:w="0" w:type="dxa"/>
          <w:start w:w="108" w:type="dxa"/>
          <w:bottom w:w="0" w:type="dxa"/>
          <w:end w:w="108" w:type="dxa"/>
        </w:tblCellMar>
      </w:tblPr>
      <w:tblGrid>
        <w:gridCol w:w="1186"/>
        <w:gridCol w:w="320"/>
        <w:gridCol w:w="1795"/>
        <w:gridCol w:w="448"/>
        <w:gridCol w:w="3134"/>
        <w:gridCol w:w="448"/>
        <w:gridCol w:w="2680"/>
        <w:gridCol w:w="357"/>
      </w:tblGrid>
      <w:tr>
        <w:trPr/>
        <w:tc>
          <w:tcPr>
            <w:tcW w:w="1506"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Def.</w:t>
            </w:r>
          </w:p>
        </w:tc>
        <w:tc>
          <w:tcPr>
            <w:tcW w:w="2243"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Project Type</w:t>
            </w:r>
          </w:p>
        </w:tc>
        <w:tc>
          <w:tcPr>
            <w:tcW w:w="3582"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Home Department</w:t>
            </w:r>
          </w:p>
        </w:tc>
        <w:tc>
          <w:tcPr>
            <w:tcW w:w="3037" w:type="dxa"/>
            <w:gridSpan w:val="2"/>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pPr>
            <w:r>
              <w:rPr/>
              <w:t>Cost Type</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320"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1795"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357"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95"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357"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1795" w:type="dxa"/>
            <w:tcBorders>
              <w:top w:val="single" w:sz="2" w:space="0" w:color="000000"/>
              <w:start w:val="single" w:sz="2" w:space="0" w:color="000000"/>
              <w:bottom w:val="single" w:sz="2" w:space="0" w:color="000000"/>
              <w:end w:val="single" w:sz="2" w:space="0" w:color="000000"/>
            </w:tcBorders>
          </w:tcPr>
          <w:p>
            <w:pPr>
              <w:pStyle w:val="Header"/>
              <w:shd w:fill="A6A6A6" w:val="clear"/>
              <w:spacing w:before="60" w:after="60"/>
              <w:rPr>
                <w:sz w:val="18"/>
              </w:rPr>
            </w:pPr>
            <w:r>
              <w:rPr>
                <w:sz w:val="18"/>
              </w:rPr>
              <w:t xml:space="preserve">.06 </w:t>
            </w:r>
            <w:r>
              <w:rPr>
                <w:sz w:val="16"/>
              </w:rPr>
              <w:t>(Maintenance)</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357"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6"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5"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top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357"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6"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5"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357" w:type="dxa"/>
            <w:tcBorders>
              <w:top w:val="single" w:sz="2" w:space="0" w:color="000000"/>
              <w:start w:val="single" w:sz="2" w:space="0" w:color="000000"/>
              <w:bottom w:val="single" w:sz="2" w:space="0" w:color="000000"/>
              <w:end w:val="single" w:sz="2" w:space="0" w:color="000000"/>
            </w:tcBorders>
          </w:tcPr>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t>x</w:t>
            </w:r>
          </w:p>
        </w:tc>
      </w:tr>
      <w:tr>
        <w:trPr/>
        <w:tc>
          <w:tcPr>
            <w:tcW w:w="1186"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5"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0" w:type="dxa"/>
            <w:tcBorders>
              <w:top w:val="single" w:sz="2" w:space="0" w:color="000000"/>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7" w:type="dxa"/>
            <w:tcBorders>
              <w:top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r>
        <w:trPr>
          <w:trHeight w:val="229" w:hRule="atLeast"/>
        </w:trPr>
        <w:tc>
          <w:tcPr>
            <w:tcW w:w="1186"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20"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1795"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448" w:type="dxa"/>
            <w:tcBorders>
              <w:end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13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Book Antiqua" w:hAnsi="Palatino;Book Antiqua" w:cs="Palatino;Book Antiqua"/>
                <w:i w:val="false"/>
                <w:i w:val="false"/>
                <w:iCs/>
                <w:vanish w:val="false"/>
                <w:color w:val="000000"/>
                <w:sz w:val="18"/>
                <w:lang w:val="en-US"/>
              </w:rPr>
            </w:pPr>
            <w:r>
              <w:rPr>
                <w:rFonts w:cs="Palatino;Book Antiqua" w:ascii="Palatino;Book Antiqua" w:hAnsi="Palatino;Book Antiqua"/>
                <w:i w:val="false"/>
                <w:iCs/>
                <w:vanish w:val="false"/>
                <w:color w:val="000000"/>
                <w:sz w:val="18"/>
                <w:lang w:val="en-US"/>
              </w:rPr>
            </w:r>
          </w:p>
        </w:tc>
        <w:tc>
          <w:tcPr>
            <w:tcW w:w="2680" w:type="dxa"/>
            <w:tcBorders>
              <w:start w:val="single" w:sz="2" w:space="0" w:color="000000"/>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p>
            <w:pPr>
              <w:pStyle w:val="Hidden"/>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c>
          <w:tcPr>
            <w:tcW w:w="357" w:type="dxa"/>
            <w:tcBorders/>
          </w:tcPr>
          <w:p>
            <w:pPr>
              <w:pStyle w:val="Hidden"/>
              <w:snapToGrid w:val="false"/>
              <w:rPr>
                <w:rFonts w:ascii="Palatino;Book Antiqua" w:hAnsi="Palatino;Book Antiqua" w:cs="Palatino;Book Antiqua"/>
                <w:i w:val="false"/>
                <w:i w:val="false"/>
                <w:iCs/>
                <w:vanish w:val="false"/>
                <w:color w:val="000000"/>
                <w:lang w:val="en-US"/>
              </w:rPr>
            </w:pPr>
            <w:r>
              <w:rPr>
                <w:rFonts w:cs="Palatino;Book Antiqua" w:ascii="Palatino;Book Antiqua" w:hAnsi="Palatino;Book Antiqua"/>
                <w:i w:val="false"/>
                <w:iCs/>
                <w:vanish w:val="false"/>
                <w:color w:val="000000"/>
                <w:lang w:val="en-US"/>
              </w:rPr>
            </w:r>
          </w:p>
        </w:tc>
      </w:tr>
    </w:tbl>
    <w:p>
      <w:pPr>
        <w:pStyle w:val="Heading2"/>
        <w:ind w:hanging="0" w:start="0"/>
        <w:rPr/>
      </w:pPr>
      <w:r>
        <w:rPr/>
      </w:r>
    </w:p>
    <w:p>
      <w:pPr>
        <w:pStyle w:val="Normal"/>
        <w:rPr/>
      </w:pPr>
      <w:r>
        <w:rPr/>
        <w:t>The following expense Project Definition Number was used to complete this Statement of Work document.  Close it upon assigning a new capital Project Definition Number: ______________________________</w:t>
      </w:r>
      <w:r>
        <w:rPr>
          <w:u w:val="single"/>
        </w:rPr>
        <w:t xml:space="preserve">  </w:t>
      </w:r>
      <w:r>
        <w:br w:type="page"/>
      </w:r>
    </w:p>
    <w:p>
      <w:pPr>
        <w:pStyle w:val="Heading1"/>
        <w:ind w:hanging="0" w:start="0"/>
        <w:rPr/>
      </w:pPr>
      <w:bookmarkStart w:id="21" w:name="__RefHeading___Toc520257575"/>
      <w:r>
        <w:rPr/>
        <w:t>Section 13:  Approval &amp; Sign-off</w:t>
      </w:r>
      <w:bookmarkEnd w:id="21"/>
      <w:r>
        <w:rPr/>
        <w:tab/>
      </w:r>
      <w:r>
        <w:rPr>
          <w:i/>
          <w:iCs/>
        </w:rPr>
        <w:t xml:space="preserve"> </w:t>
      </w:r>
    </w:p>
    <w:p>
      <w:pPr>
        <w:pStyle w:val="BodyTextIndent"/>
        <w:ind w:start="0" w:end="0"/>
        <w:jc w:val="both"/>
        <w:rPr/>
      </w:pPr>
      <w:r>
        <w:rPr>
          <w:rFonts w:eastAsia="Palatino;Book Antiqua"/>
          <w:i/>
          <w:iCs/>
        </w:rPr>
        <w:t xml:space="preserve"> </w:t>
      </w: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i/>
          <w:iCs/>
          <w:u w:val="single"/>
        </w:rPr>
        <w:t>Project work will not begin until project set up information and approval is provided</w:t>
      </w:r>
      <w:r>
        <w:rPr>
          <w:i/>
          <w:iCs/>
        </w:rPr>
        <w:t xml:space="preserve">.  </w:t>
      </w:r>
    </w:p>
    <w:p>
      <w:pPr>
        <w:pStyle w:val="BodyTextIndent"/>
        <w:ind w:start="0" w:end="0"/>
        <w:rPr>
          <w:rFonts w:eastAsia="Palatino;Book Antiqua"/>
          <w:i/>
          <w:i/>
          <w:iCs/>
          <w:vanish/>
        </w:rPr>
      </w:pPr>
      <w:r>
        <w:rPr>
          <w:rFonts w:eastAsia="Palatino;Book Antiqua"/>
          <w:i/>
          <w:iCs/>
          <w:vanish/>
        </w:rPr>
        <w:t xml:space="preserve">  </w:t>
      </w:r>
    </w:p>
    <w:tbl>
      <w:tblPr>
        <w:tblW w:w="10170" w:type="dxa"/>
        <w:jc w:val="start"/>
        <w:tblInd w:w="-72" w:type="dxa"/>
        <w:tblLayout w:type="fixed"/>
        <w:tblCellMar>
          <w:top w:w="0" w:type="dxa"/>
          <w:start w:w="108" w:type="dxa"/>
          <w:bottom w:w="0" w:type="dxa"/>
          <w:end w:w="108" w:type="dxa"/>
        </w:tblCellMar>
      </w:tblPr>
      <w:tblGrid>
        <w:gridCol w:w="1890"/>
        <w:gridCol w:w="828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Business Unit</w:t>
            </w:r>
          </w:p>
        </w:tc>
        <w:tc>
          <w:tcPr>
            <w:tcW w:w="8280" w:type="dxa"/>
            <w:tcBorders>
              <w:top w:val="single" w:sz="4" w:space="0" w:color="000000"/>
              <w:start w:val="single" w:sz="4" w:space="0" w:color="000000"/>
              <w:bottom w:val="single" w:sz="4" w:space="0" w:color="000000"/>
              <w:end w:val="single" w:sz="4" w:space="0" w:color="000000"/>
            </w:tcBorders>
          </w:tcPr>
          <w:p>
            <w:pPr>
              <w:pStyle w:val="TextFront"/>
              <w:snapToGrid w:val="false"/>
              <w:spacing w:before="60" w:after="60"/>
              <w:rPr/>
            </w:pPr>
            <w:r>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BU Company #</w:t>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rFonts w:ascii="Arial" w:hAnsi="Arial" w:cs="Arial"/>
              </w:rPr>
            </w:pPr>
            <w:r>
              <w:rPr/>
              <w:t>BU Cost Center*</w:t>
            </w:r>
          </w:p>
        </w:tc>
        <w:tc>
          <w:tcPr>
            <w:tcW w:w="828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BodyTextIndent"/>
        <w:ind w:start="0" w:end="0"/>
        <w:jc w:val="both"/>
        <w:rPr>
          <w:bCs/>
          <w:i/>
          <w:i/>
          <w:iCs/>
        </w:rPr>
      </w:pPr>
      <w:r>
        <w:rPr>
          <w:bCs/>
          <w:i/>
          <w:iCs/>
        </w:rPr>
        <w:t xml:space="preserve">*If multiple cost centers benefit from this project, provide an allocation methodology and approvals from all sponsors.  Otherwise it is assumed that 100% of the costs will be directed to the cost center provided.    </w:t>
      </w:r>
    </w:p>
    <w:p>
      <w:pPr>
        <w:pStyle w:val="BodyTextIndent"/>
        <w:ind w:start="0" w:end="0"/>
        <w:jc w:val="both"/>
        <w:rPr>
          <w:bCs/>
          <w:i/>
          <w:i/>
          <w:iCs/>
        </w:rPr>
      </w:pPr>
      <w:r>
        <w:rPr>
          <w:bCs/>
          <w:i/>
          <w:iCs/>
        </w:rPr>
      </w:r>
    </w:p>
    <w:p>
      <w:pPr>
        <w:pStyle w:val="BodyTextIndent"/>
        <w:ind w:start="0" w:end="0"/>
        <w:jc w:val="both"/>
        <w:rPr/>
      </w:pPr>
      <w:r>
        <w:rPr>
          <w:b/>
        </w:rPr>
        <w:t>Business Sponsor(s)</w:t>
      </w:r>
      <w:r>
        <w:rPr/>
        <w:tab/>
      </w:r>
    </w:p>
    <w:p>
      <w:pPr>
        <w:pStyle w:val="BodyTextIndent"/>
        <w:ind w:firstLine="720" w:start="1440" w:end="0"/>
        <w:jc w:val="both"/>
        <w:rPr/>
      </w:pPr>
      <w:r>
        <w:rPr/>
        <w:t xml:space="preserve">_______________________ </w:t>
        <w:tab/>
        <w:tab/>
        <w:tab/>
        <w:t>Date_______________</w:t>
      </w:r>
    </w:p>
    <w:p>
      <w:pPr>
        <w:pStyle w:val="BodyTextIndent"/>
        <w:ind w:firstLine="720" w:start="1440" w:end="0"/>
        <w:jc w:val="both"/>
        <w:rPr/>
      </w:pPr>
      <w:r>
        <w:rPr/>
        <w:t>Shona Wilson(Business Sponsor)</w:t>
        <w:tab/>
        <w:tab/>
      </w:r>
    </w:p>
    <w:p>
      <w:pPr>
        <w:pStyle w:val="BodyTextIndent"/>
        <w:ind w:firstLine="720" w:end="0"/>
        <w:jc w:val="both"/>
        <w:rPr/>
      </w:pPr>
      <w:r>
        <w:rPr/>
        <w:tab/>
      </w:r>
    </w:p>
    <w:p>
      <w:pPr>
        <w:pStyle w:val="BodyTextIndent"/>
        <w:ind w:firstLine="720" w:start="1440" w:end="0"/>
        <w:jc w:val="both"/>
        <w:rPr/>
      </w:pPr>
      <w:r>
        <w:rPr/>
        <w:t xml:space="preserve">_______________________ </w:t>
        <w:tab/>
        <w:tab/>
        <w:tab/>
        <w:t>Date ______________</w:t>
      </w:r>
    </w:p>
    <w:p>
      <w:pPr>
        <w:pStyle w:val="BodyTextIndent"/>
        <w:ind w:firstLine="720" w:end="0"/>
        <w:jc w:val="both"/>
        <w:rPr/>
      </w:pPr>
      <w:r>
        <w:rPr/>
        <w:tab/>
        <w:tab/>
      </w:r>
      <w:r>
        <w:rPr>
          <w:i/>
          <w:iCs/>
        </w:rPr>
        <w:t>Name</w:t>
      </w:r>
      <w:r>
        <w:rPr/>
        <w:t xml:space="preserve"> (Nancy Hernandez)</w:t>
        <w:tab/>
        <w:tab/>
      </w:r>
    </w:p>
    <w:p>
      <w:pPr>
        <w:pStyle w:val="BodyTextIndent"/>
        <w:jc w:val="both"/>
        <w:rPr/>
      </w:pPr>
      <w:r>
        <w:rPr/>
      </w:r>
    </w:p>
    <w:p>
      <w:pPr>
        <w:pStyle w:val="BodyTextIndent"/>
        <w:ind w:start="0" w:end="0"/>
        <w:jc w:val="both"/>
        <w:rPr/>
      </w:pPr>
      <w:r>
        <w:rPr>
          <w:b/>
        </w:rPr>
        <w:t>IT Sponsor(s)</w:t>
      </w:r>
      <w:r>
        <w:rPr/>
        <w:tab/>
        <w:tab/>
      </w:r>
    </w:p>
    <w:p>
      <w:pPr>
        <w:pStyle w:val="BodyTextIndent"/>
        <w:ind w:firstLine="720" w:start="1440" w:end="0"/>
        <w:jc w:val="both"/>
        <w:rPr/>
      </w:pPr>
      <w:r>
        <w:rPr/>
        <w:t xml:space="preserve">_______________________ </w:t>
        <w:tab/>
        <w:tab/>
        <w:tab/>
        <w:t>Date ______________</w:t>
      </w:r>
    </w:p>
    <w:p>
      <w:pPr>
        <w:pStyle w:val="BodyTextIndent"/>
        <w:ind w:firstLine="720" w:start="1440" w:end="0"/>
        <w:jc w:val="both"/>
        <w:rPr/>
      </w:pPr>
      <w:r>
        <w:rPr/>
        <w:t>G. Ramesh (IT Sponsor)</w:t>
        <w:tab/>
        <w:tab/>
        <w:tab/>
      </w:r>
    </w:p>
    <w:p>
      <w:pPr>
        <w:pStyle w:val="BodyTextIndent"/>
        <w:ind w:start="0" w:end="0"/>
        <w:jc w:val="both"/>
        <w:rPr>
          <w:b/>
          <w:bCs/>
          <w:color w:val="FF0000"/>
        </w:rPr>
      </w:pPr>
      <w:r>
        <w:rPr>
          <w:b/>
          <w:bCs/>
          <w:color w:val="FF0000"/>
        </w:rPr>
      </w:r>
    </w:p>
    <w:p>
      <w:pPr>
        <w:pStyle w:val="BodyTextIndent"/>
        <w:ind w:firstLine="720" w:start="1440" w:end="0"/>
        <w:jc w:val="both"/>
        <w:rPr/>
      </w:pPr>
      <w:r>
        <w:rPr/>
        <w:t xml:space="preserve">_______________________ </w:t>
        <w:tab/>
        <w:tab/>
        <w:tab/>
        <w:t>Date ______________</w:t>
      </w:r>
    </w:p>
    <w:p>
      <w:pPr>
        <w:pStyle w:val="BodyTextIndent"/>
        <w:ind w:firstLine="720" w:start="1440" w:end="0"/>
        <w:jc w:val="both"/>
        <w:rPr/>
      </w:pPr>
      <w:r>
        <w:rPr>
          <w:i/>
          <w:iCs/>
        </w:rPr>
        <w:t>Name</w:t>
      </w:r>
      <w:r>
        <w:rPr/>
        <w:t xml:space="preserve"> (IT Project Manager)</w:t>
        <w:tab/>
        <w:tab/>
      </w:r>
    </w:p>
    <w:p>
      <w:pPr>
        <w:pStyle w:val="BodyTextIndent"/>
        <w:ind w:start="0" w:end="0"/>
        <w:jc w:val="both"/>
        <w:rPr/>
      </w:pPr>
      <w:r>
        <w:rPr/>
        <w:t>RAC IT Development</w:t>
        <w:tab/>
        <w:tab/>
        <w:tab/>
        <w:tab/>
        <w:tab/>
        <w:tab/>
        <w:tab/>
        <w:t>Date</w:t>
      </w:r>
    </w:p>
    <w:p>
      <w:pPr>
        <w:pStyle w:val="BodyTextIndent"/>
        <w:ind w:start="0" w:end="0"/>
        <w:jc w:val="both"/>
        <w:rPr/>
      </w:pPr>
      <w:r>
        <mc:AlternateContent>
          <mc:Choice Requires="wps">
            <w:drawing>
              <wp:anchor behindDoc="0" distT="0" distB="0" distL="114935" distR="114935" simplePos="0" locked="0" layoutInCell="1" allowOverlap="1" relativeHeight="29">
                <wp:simplePos x="0" y="0"/>
                <wp:positionH relativeFrom="column">
                  <wp:posOffset>4326255</wp:posOffset>
                </wp:positionH>
                <wp:positionV relativeFrom="paragraph">
                  <wp:posOffset>25400</wp:posOffset>
                </wp:positionV>
                <wp:extent cx="1257300" cy="0"/>
                <wp:effectExtent l="0" t="5080" r="0" b="5080"/>
                <wp:wrapNone/>
                <wp:docPr id="11"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0.65pt,2pt" to="439.6pt,2pt" stroked="t" o:allowincell="f" style="position:absolute">
                <v:stroke color="black" weight="9360" joinstyle="miter" endcap="flat"/>
                <v:fill o:detectmouseclick="t" on="false"/>
                <w10:wrap type="none"/>
              </v:line>
            </w:pict>
          </mc:Fallback>
        </mc:AlternateContent>
      </w:r>
      <w:r>
        <w:rPr/>
        <w:tab/>
        <w:tab/>
        <w:tab/>
        <w:t>Debbie Brackett</w:t>
      </w:r>
    </w:p>
    <w:p>
      <w:pPr>
        <w:pStyle w:val="Heading1"/>
        <w:ind w:hanging="0" w:start="0"/>
        <w:rPr/>
      </w:pPr>
      <w:bookmarkStart w:id="22" w:name="__RefHeading___Toc520257576"/>
      <w:r>
        <w:rPr/>
        <w:t>Section 14:  Project Number Assignment</w:t>
      </w:r>
      <w:bookmarkEnd w:id="22"/>
      <w:r>
        <w:rPr/>
        <w:tab/>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rPr/>
      </w:pPr>
      <w:r>
        <w:rPr/>
      </w:r>
    </w:p>
    <w:p>
      <w:pPr>
        <w:pStyle w:val="Normal"/>
        <w:spacing w:before="60" w:after="60"/>
        <w:rPr/>
      </w:pPr>
      <w:r>
        <w:rPr/>
      </w:r>
    </w:p>
    <w:sectPr>
      <w:headerReference w:type="default" r:id="rId9"/>
      <w:headerReference w:type="first" r:id="rId10"/>
      <w:footerReference w:type="default" r:id="rId11"/>
      <w:footerReference w:type="first" r:id="rId12"/>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Global Risk Operations</w:t>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rPr>
      <w:t>Project Phase: Inception</w:t>
      <w:tab/>
      <w:t>Project: Benchmark Position Report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1080"/>
        </w:tabs>
        <w:ind w:start="1080" w:hanging="360"/>
      </w:pPr>
      <w:rPr>
        <w:rFonts w:ascii="Arial" w:hAnsi="Arial" w:cs="Arial" w:hint="default"/>
        <w:smallCaps w:val="false"/>
        <w:caps w:val="false"/>
        <w:outline w:val="false"/>
        <w:dstrike w:val="false"/>
        <w:strike w:val="false"/>
        <w:vertAlign w:val="baseline"/>
        <w:position w:val="0"/>
        <w:sz w:val="24"/>
        <w:i w:val="false"/>
        <w:shadow w:val="false"/>
        <w:b w:val="false"/>
        <w:vanish w:val="false"/>
        <w:color w:val="000000"/>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4">
    <w:lvl w:ilvl="0">
      <w:start w:val="1"/>
      <w:numFmt w:val="bullet"/>
      <w:lvlText w:val=""/>
      <w:lvlJc w:val="start"/>
      <w:pPr>
        <w:tabs>
          <w:tab w:val="num" w:pos="360"/>
        </w:tabs>
        <w:ind w:start="360" w:hanging="360"/>
      </w:pPr>
      <w:rPr>
        <w:rFonts w:ascii="Symbol" w:hAnsi="Symbol" w:cs="Symbol" w:hint="default"/>
        <w:sz w:val="20"/>
        <w:color w:val="000000"/>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sz w:val="20"/>
        <w:color w:val="000000"/>
      </w:rPr>
    </w:lvl>
  </w:abstractNum>
  <w:abstractNum w:abstractNumId="7">
    <w:lvl w:ilvl="0">
      <w:start w:val="1"/>
      <w:numFmt w:val="bullet"/>
      <w:lvlText w:val=""/>
      <w:lvlJc w:val="start"/>
      <w:pPr>
        <w:tabs>
          <w:tab w:val="num" w:pos="360"/>
        </w:tabs>
        <w:ind w:start="360" w:hanging="360"/>
      </w:pPr>
      <w:rPr>
        <w:rFonts w:ascii="Symbol" w:hAnsi="Symbol" w:cs="Symbol" w:hint="default"/>
        <w:sz w:val="20"/>
        <w:color w:val="000000"/>
      </w:rPr>
    </w:lvl>
  </w:abstractNum>
  <w:abstractNum w:abstractNumId="8">
    <w:lvl w:ilvl="0">
      <w:start w:val="1"/>
      <w:numFmt w:val="bullet"/>
      <w:lvlText w:val=""/>
      <w:lvlJc w:val="start"/>
      <w:pPr>
        <w:tabs>
          <w:tab w:val="num" w:pos="360"/>
        </w:tabs>
        <w:ind w:start="360" w:hanging="360"/>
      </w:pPr>
      <w:rPr>
        <w:rFonts w:ascii="Symbol" w:hAnsi="Symbol" w:cs="Symbol" w:hint="default"/>
        <w:sz w:val="20"/>
        <w:color w:val="000000"/>
      </w:rPr>
    </w:lvl>
  </w:abstractNum>
  <w:abstractNum w:abstractNumId="9">
    <w:lvl w:ilvl="0">
      <w:start w:val="1"/>
      <w:numFmt w:val="bullet"/>
      <w:lvlText w:val="▪"/>
      <w:lvlJc w:val="start"/>
      <w:pPr>
        <w:tabs>
          <w:tab w:val="num" w:pos="720"/>
        </w:tabs>
        <w:ind w:start="720" w:hanging="360"/>
      </w:pPr>
      <w:rPr>
        <w:rFonts w:ascii="Arial" w:hAnsi="Arial" w:cs="Arial" w:hint="default"/>
        <w:smallCaps w:val="false"/>
        <w:caps w:val="false"/>
        <w:outline w:val="false"/>
        <w:dstrike w:val="false"/>
        <w:strike w:val="false"/>
        <w:vertAlign w:val="baseline"/>
        <w:position w:val="0"/>
        <w:sz w:val="24"/>
        <w:i w:val="false"/>
        <w:shadow w:val="false"/>
        <w:b w:val="false"/>
        <w:vanish w:val="false"/>
        <w:color w:val="000000"/>
      </w:rPr>
    </w:lvl>
  </w:abstractNum>
  <w:abstractNum w:abstractNumId="10">
    <w:lvl w:ilvl="0">
      <w:start w:val="1"/>
      <w:numFmt w:val="bullet"/>
      <w:lvlText w:val="▪"/>
      <w:lvlJc w:val="start"/>
      <w:pPr>
        <w:tabs>
          <w:tab w:val="num" w:pos="360"/>
        </w:tabs>
        <w:ind w:start="360" w:hanging="360"/>
      </w:pPr>
      <w:rPr>
        <w:rFonts w:ascii="Arial" w:hAnsi="Arial" w:cs="Arial" w:hint="default"/>
        <w:smallCaps w:val="false"/>
        <w:caps w:val="false"/>
        <w:outline w:val="false"/>
        <w:dstrike w:val="false"/>
        <w:strike w:val="false"/>
        <w:vertAlign w:val="baseline"/>
        <w:position w:val="0"/>
        <w:sz w:val="24"/>
        <w:i w:val="false"/>
        <w:shadow w:val="false"/>
        <w:b w:val="false"/>
        <w:vanish w:val="false"/>
        <w:color w:val="000000"/>
      </w:rPr>
    </w:lvl>
  </w:abstractNum>
  <w:abstractNum w:abstractNumId="11">
    <w:lvl w:ilvl="0">
      <w:start w:val="1"/>
      <w:numFmt w:val="bullet"/>
      <w:lvlText w:val=""/>
      <w:lvlJc w:val="start"/>
      <w:pPr>
        <w:tabs>
          <w:tab w:val="num" w:pos="360"/>
        </w:tabs>
        <w:ind w:start="360" w:hanging="360"/>
      </w:pPr>
      <w:rPr>
        <w:rFonts w:ascii="Symbol" w:hAnsi="Symbol" w:cs="Symbol" w:hint="default"/>
        <w:sz w:val="20"/>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10296" w:leader="underscore"/>
      </w:tabs>
      <w:spacing w:before="240" w:after="120"/>
      <w:outlineLvl w:val="0"/>
    </w:pPr>
    <w:rPr>
      <w:rFonts w:ascii="Frutiger 45 Light" w:hAnsi="Frutiger 45 Light" w:cs="Frutiger 45 Light"/>
      <w:b/>
      <w:color w:val="808080"/>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sz w:val="32"/>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i/>
      <w:sz w:val="28"/>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sz w:val="22"/>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Times New Roman" w:hAnsi="Times New Roman" w:eastAsia="Times New Roman" w:cs="Times New Roman"/>
    </w:rPr>
  </w:style>
  <w:style w:type="character" w:styleId="WW8Num7z0">
    <w:name w:val="WW8Num7z0"/>
    <w:qFormat/>
    <w:rPr>
      <w:rFonts w:ascii="Courier New" w:hAnsi="Courier New" w:cs="Courier New"/>
    </w:rPr>
  </w:style>
  <w:style w:type="character" w:styleId="WW8Num7z2">
    <w:name w:val="WW8Num7z2"/>
    <w:qFormat/>
    <w:rPr>
      <w:rFonts w:ascii="Symbol" w:hAnsi="Symbol" w:cs="Symbol"/>
    </w:rPr>
  </w:style>
  <w:style w:type="character" w:styleId="WW8Num7z5">
    <w:name w:val="WW8Num7z5"/>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1">
    <w:name w:val="WW8Num9z1"/>
    <w:qFormat/>
    <w:rPr>
      <w:rFonts w:ascii="Symbol" w:hAnsi="Symbol" w:cs="Symbol"/>
    </w:rPr>
  </w:style>
  <w:style w:type="character" w:styleId="WW8Num9z2">
    <w:name w:val="WW8Num9z2"/>
    <w:qFormat/>
    <w:rPr>
      <w:rFonts w:ascii="Times New Roman" w:hAnsi="Times New Roman" w:eastAsia="Times New Roman" w:cs="Times New Roman"/>
    </w:rPr>
  </w:style>
  <w:style w:type="character" w:styleId="WW8Num10z0">
    <w:name w:val="WW8Num10z0"/>
    <w:qFormat/>
    <w:rPr>
      <w:rFonts w:ascii="Symbol" w:hAnsi="Symbol" w:cs="Symbol"/>
    </w:rPr>
  </w:style>
  <w:style w:type="character" w:styleId="WW8Num10z1">
    <w:name w:val="WW8Num10z1"/>
    <w:qFormat/>
    <w:rPr>
      <w:rFonts w:ascii="Arial" w:hAnsi="Arial" w:cs="Arial"/>
      <w:b w:val="false"/>
      <w:i w:val="false"/>
      <w:caps w:val="false"/>
      <w:smallCaps w:val="false"/>
      <w:strike w:val="false"/>
      <w:dstrike w:val="false"/>
      <w:outline w:val="false"/>
      <w:shadow w:val="false"/>
      <w:vanish w:val="false"/>
      <w:color w:val="000000"/>
      <w:position w:val="0"/>
      <w:sz w:val="24"/>
      <w:vertAlign w:val="baseline"/>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style>
  <w:style w:type="character" w:styleId="WW8Num12z0">
    <w:name w:val="WW8Num12z0"/>
    <w:qFormat/>
    <w:rPr>
      <w:rFonts w:cs="Courier New"/>
    </w:rPr>
  </w:style>
  <w:style w:type="character" w:styleId="WW8Num12z1">
    <w:name w:val="WW8Num12z1"/>
    <w:qFormat/>
    <w:rPr>
      <w:rFonts w:ascii="Courier New" w:hAnsi="Courier New" w:cs="Courier New"/>
    </w:rPr>
  </w:style>
  <w:style w:type="character" w:styleId="WW8Num12z2">
    <w:name w:val="WW8Num12z2"/>
    <w:qFormat/>
    <w:rPr>
      <w:rFonts w:ascii="Symbol" w:hAnsi="Symbol" w:cs="Symbol"/>
    </w:rPr>
  </w:style>
  <w:style w:type="character" w:styleId="WW8Num12z5">
    <w:name w:val="WW8Num12z5"/>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Courier New" w:hAnsi="Courier New" w:cs="Courier New"/>
    </w:rPr>
  </w:style>
  <w:style w:type="character" w:styleId="WW8Num15z1">
    <w:name w:val="WW8Num15z1"/>
    <w:qFormat/>
    <w:rPr>
      <w:rFonts w:ascii="Symbol" w:hAnsi="Symbol" w:cs="Symbol"/>
    </w:rPr>
  </w:style>
  <w:style w:type="character" w:styleId="WW8Num15z2">
    <w:name w:val="WW8Num15z2"/>
    <w:qFormat/>
    <w:rPr>
      <w:rFonts w:ascii="Times New Roman" w:hAnsi="Times New Roman" w:eastAsia="Times New Roman" w:cs="Times New Roman"/>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rFonts w:ascii="Wingdings" w:hAnsi="Wingdings" w:cs="Wingdings"/>
      <w:color w:val="0066CC"/>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cs="Courier New"/>
    </w:rPr>
  </w:style>
  <w:style w:type="character" w:styleId="WW8Num18z1">
    <w:name w:val="WW8Num18z1"/>
    <w:qFormat/>
    <w:rPr>
      <w:rFonts w:ascii="Courier New" w:hAnsi="Courier New" w:cs="Courier New"/>
    </w:rPr>
  </w:style>
  <w:style w:type="character" w:styleId="WW8Num18z2">
    <w:name w:val="WW8Num18z2"/>
    <w:qFormat/>
    <w:rPr>
      <w:rFonts w:ascii="Symbol" w:hAnsi="Symbol" w:cs="Symbol"/>
    </w:rPr>
  </w:style>
  <w:style w:type="character" w:styleId="WW8Num18z5">
    <w:name w:val="WW8Num18z5"/>
    <w:qFormat/>
    <w:rPr>
      <w:rFonts w:ascii="Wingdings" w:hAnsi="Wingdings" w:cs="Wingdings"/>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cs="Courier New"/>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2z5">
    <w:name w:val="WW8Num22z5"/>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5">
    <w:name w:val="WW8Num23z5"/>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5">
    <w:name w:val="WW8Num24z5"/>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ascii="Symbol" w:hAnsi="Symbol" w:cs="Symbol"/>
      <w:color w:val="0066CC"/>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Courier New" w:hAnsi="Courier New" w:cs="Courier New"/>
    </w:rPr>
  </w:style>
  <w:style w:type="character" w:styleId="WW8Num29z1">
    <w:name w:val="WW8Num29z1"/>
    <w:qFormat/>
    <w:rPr>
      <w:rFonts w:ascii="Symbol" w:hAnsi="Symbol" w:cs="Symbol"/>
    </w:rPr>
  </w:style>
  <w:style w:type="character" w:styleId="WW8Num29z2">
    <w:name w:val="WW8Num29z2"/>
    <w:qFormat/>
    <w:rPr>
      <w:rFonts w:ascii="Times New Roman" w:hAnsi="Times New Roman" w:eastAsia="Times New Roman" w:cs="Times New Roman"/>
    </w:rPr>
  </w:style>
  <w:style w:type="character" w:styleId="WW8Num32z0">
    <w:name w:val="WW8Num32z0"/>
    <w:qFormat/>
    <w:rPr>
      <w:rFonts w:ascii="Wingdings" w:hAnsi="Wingdings" w:cs="Wingdings"/>
      <w:color w:val="999999"/>
      <w:sz w:val="16"/>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Arial" w:hAnsi="Arial" w:cs="Arial"/>
      <w:b w:val="false"/>
      <w:i w:val="false"/>
      <w:caps w:val="false"/>
      <w:smallCaps w:val="false"/>
      <w:strike w:val="false"/>
      <w:dstrike w:val="false"/>
      <w:outline w:val="false"/>
      <w:shadow w:val="false"/>
      <w:vanish w:val="false"/>
      <w:color w:val="000000"/>
      <w:position w:val="0"/>
      <w:sz w:val="24"/>
      <w:vertAlign w:val="baseline"/>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cs="Courier New"/>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4z5">
    <w:name w:val="WW8Num34z5"/>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00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cs="Courier New"/>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8z5">
    <w:name w:val="WW8Num38z5"/>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cs="Courier New"/>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1z5">
    <w:name w:val="WW8Num41z5"/>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000000"/>
      <w:sz w:val="2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rFonts w:ascii="Symbol" w:hAnsi="Symbol" w:cs="Symbol"/>
      <w:color w:val="000000"/>
      <w:sz w:val="2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color w:val="000000"/>
      <w:sz w:val="2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rFonts w:ascii="Symbol" w:hAnsi="Symbol" w:cs="Symbol"/>
      <w:color w:val="000000"/>
      <w:sz w:val="2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5">
    <w:name w:val="WW8Num51z5"/>
    <w:qFormat/>
    <w:rPr>
      <w:rFonts w:ascii="Wingdings" w:hAnsi="Wingdings" w:cs="Wingdings"/>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color w:val="0066CC"/>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cs="Courier New"/>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5z5">
    <w:name w:val="WW8Num55z5"/>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5">
    <w:name w:val="WW8Num56z5"/>
    <w:qFormat/>
    <w:rPr>
      <w:rFonts w:ascii="Wingdings" w:hAnsi="Wingdings" w:cs="Wingdings"/>
    </w:rPr>
  </w:style>
  <w:style w:type="character" w:styleId="WW8Num57z0">
    <w:name w:val="WW8Num57z0"/>
    <w:qFormat/>
    <w:rPr/>
  </w:style>
  <w:style w:type="character" w:styleId="WW8Num59z0">
    <w:name w:val="WW8Num59z0"/>
    <w:qFormat/>
    <w:rPr>
      <w:rFonts w:ascii="Arial" w:hAnsi="Arial" w:cs="Arial"/>
      <w:b w:val="false"/>
      <w:i w:val="false"/>
      <w:caps w:val="false"/>
      <w:smallCaps w:val="false"/>
      <w:strike w:val="false"/>
      <w:dstrike w:val="false"/>
      <w:outline w:val="false"/>
      <w:shadow w:val="false"/>
      <w:vanish w:val="false"/>
      <w:color w:val="000000"/>
      <w:position w:val="0"/>
      <w:sz w:val="24"/>
      <w:vertAlign w:val="baseline"/>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5">
    <w:name w:val="WW8Num62z5"/>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5">
    <w:name w:val="WW8Num63z5"/>
    <w:qFormat/>
    <w:rPr>
      <w:rFonts w:ascii="Wingdings" w:hAnsi="Wingdings" w:cs="Wingdings"/>
    </w:rPr>
  </w:style>
  <w:style w:type="character" w:styleId="WW8Num64z0">
    <w:name w:val="WW8Num64z0"/>
    <w:qFormat/>
    <w:rPr>
      <w:rFonts w:cs="Courier New"/>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4z5">
    <w:name w:val="WW8Num64z5"/>
    <w:qFormat/>
    <w:rPr>
      <w:rFonts w:ascii="Wingdings" w:hAnsi="Wingdings" w:cs="Wingdings"/>
    </w:rPr>
  </w:style>
  <w:style w:type="character" w:styleId="WW8Num65z0">
    <w:name w:val="WW8Num65z0"/>
    <w:qFormat/>
    <w:rPr>
      <w:rFonts w:ascii="Arial" w:hAnsi="Arial" w:cs="Arial"/>
      <w:b w:val="false"/>
      <w:i w:val="false"/>
      <w:caps w:val="false"/>
      <w:smallCaps w:val="false"/>
      <w:strike w:val="false"/>
      <w:dstrike w:val="false"/>
      <w:outline w:val="false"/>
      <w:shadow w:val="false"/>
      <w:vanish w:val="false"/>
      <w:color w:val="000000"/>
      <w:position w:val="0"/>
      <w:sz w:val="24"/>
      <w:vertAlign w:val="baseline"/>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cs="Courier New"/>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6z5">
    <w:name w:val="WW8Num66z5"/>
    <w:qFormat/>
    <w:rPr>
      <w:rFonts w:ascii="Wingdings" w:hAnsi="Wingdings" w:cs="Wingdings"/>
    </w:rPr>
  </w:style>
  <w:style w:type="character" w:styleId="WW8Num67z0">
    <w:name w:val="WW8Num67z0"/>
    <w:qFormat/>
    <w:rPr>
      <w:rFonts w:cs="Courier New"/>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7z5">
    <w:name w:val="WW8Num67z5"/>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1z0">
    <w:name w:val="WW8Num71z0"/>
    <w:qFormat/>
    <w:rPr>
      <w:rFonts w:ascii="Wingdings" w:hAnsi="Wingdings" w:cs="Wingdings"/>
      <w:color w:val="999999"/>
      <w:sz w:val="16"/>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5">
    <w:name w:val="WW8Num72z5"/>
    <w:qFormat/>
    <w:rPr>
      <w:rFonts w:ascii="Wingdings" w:hAnsi="Wingdings" w:cs="Wingdings"/>
    </w:rPr>
  </w:style>
  <w:style w:type="character" w:styleId="WW8Num73z0">
    <w:name w:val="WW8Num73z0"/>
    <w:qFormat/>
    <w:rPr>
      <w:rFonts w:cs="Courier New"/>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3z5">
    <w:name w:val="WW8Num73z5"/>
    <w:qFormat/>
    <w:rPr>
      <w:rFonts w:ascii="Wingdings" w:hAnsi="Wingdings" w:cs="Wingdings"/>
    </w:rPr>
  </w:style>
  <w:style w:type="character" w:styleId="WW8Num74z0">
    <w:name w:val="WW8Num74z0"/>
    <w:qFormat/>
    <w:rPr/>
  </w:style>
  <w:style w:type="character" w:styleId="WW8Num76z0">
    <w:name w:val="WW8Num76z0"/>
    <w:qFormat/>
    <w:rPr>
      <w:rFonts w:ascii="Symbol" w:hAnsi="Symbol" w:cs="Symbol"/>
      <w:color w:val="000000"/>
      <w:sz w:val="2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 w:hAnsi="Frutiger 55 Roman" w:cs="Frutiger 55 Roman"/>
      <w:sz w:val="56"/>
    </w:rPr>
  </w:style>
  <w:style w:type="paragraph" w:styleId="BodyText">
    <w:name w:val="Body Text"/>
    <w:basedOn w:val="Normal"/>
    <w:pPr>
      <w:numPr>
        <w:ilvl w:val="0"/>
        <w:numId w:val="3"/>
      </w:numPr>
      <w:spacing w:before="60" w:after="60"/>
    </w:pPr>
    <w:rPr>
      <w:rFonts w:ascii="Palatino;Book Antiqua" w:hAnsi="Palatino;Book Antiqua" w:cs="Palatino;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hd w:fill="A6A6A6" w:val="clear"/>
      <w:tabs>
        <w:tab w:val="clear" w:pos="720"/>
        <w:tab w:val="center" w:pos="4153" w:leader="none"/>
        <w:tab w:val="right" w:pos="8306" w:leader="none"/>
      </w:tabs>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45 Light" w:hAnsi="Frutiger 45 Light" w:cs="Frutiger 45 Light"/>
      <w:b/>
      <w:bCs/>
      <w:caps/>
      <w:color w:val="808080"/>
      <w:szCs w:val="24"/>
      <w:lang w:val="en-CA" w:eastAsia="en-CA"/>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45 Light" w:hAnsi="Frutiger 45 Light" w:cs="Frutiger 45 Light"/>
      <w:smallCaps/>
      <w:szCs w:val="24"/>
    </w:rPr>
  </w:style>
  <w:style w:type="paragraph" w:styleId="TOC3">
    <w:name w:val="toc 3"/>
    <w:basedOn w:val="Normal"/>
    <w:next w:val="Normal"/>
    <w:pPr>
      <w:spacing w:before="0" w:after="0"/>
      <w:ind w:hanging="0" w:start="400" w:end="0"/>
    </w:pPr>
    <w:rPr>
      <w:rFonts w:ascii="Frutiger 45 Light" w:hAnsi="Frutiger 45 Light" w:cs="Frutiger 45 Light"/>
      <w:i/>
      <w:iCs/>
      <w:szCs w:val="24"/>
    </w:rPr>
  </w:style>
  <w:style w:type="paragraph" w:styleId="TOC4">
    <w:name w:val="toc 4"/>
    <w:basedOn w:val="Normal"/>
    <w:next w:val="Normal"/>
    <w:pPr>
      <w:spacing w:before="0" w:after="0"/>
      <w:ind w:hanging="0" w:start="600" w:end="0"/>
    </w:pPr>
    <w:rPr>
      <w:rFonts w:ascii="Times New Roman" w:hAnsi="Times New Roman" w:cs="Times New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Times New Roman" w:hAnsi="Times New Roman" w:cs="Times New Roman"/>
      <w:szCs w:val="21"/>
    </w:rPr>
  </w:style>
  <w:style w:type="paragraph" w:styleId="TOC6">
    <w:name w:val="toc 6"/>
    <w:basedOn w:val="Normal"/>
    <w:next w:val="Normal"/>
    <w:pPr>
      <w:spacing w:before="0" w:after="0"/>
      <w:ind w:hanging="0" w:start="1000" w:end="0"/>
    </w:pPr>
    <w:rPr>
      <w:rFonts w:ascii="Times New Roman" w:hAnsi="Times New Roman" w:cs="Times New Roman"/>
      <w:szCs w:val="21"/>
    </w:rPr>
  </w:style>
  <w:style w:type="paragraph" w:styleId="TOC7">
    <w:name w:val="toc 7"/>
    <w:basedOn w:val="Normal"/>
    <w:next w:val="Normal"/>
    <w:pPr>
      <w:spacing w:before="0" w:after="0"/>
      <w:ind w:hanging="0" w:start="1200" w:end="0"/>
    </w:pPr>
    <w:rPr>
      <w:rFonts w:ascii="Times New Roman" w:hAnsi="Times New Roman" w:cs="Times New Roman"/>
      <w:szCs w:val="21"/>
    </w:rPr>
  </w:style>
  <w:style w:type="paragraph" w:styleId="TOC8">
    <w:name w:val="toc 8"/>
    <w:basedOn w:val="Normal"/>
    <w:next w:val="Normal"/>
    <w:pPr>
      <w:spacing w:before="0" w:after="0"/>
      <w:ind w:hanging="0" w:start="1400" w:end="0"/>
    </w:pPr>
    <w:rPr>
      <w:rFonts w:ascii="Times New Roman" w:hAnsi="Times New Roman" w:cs="Times New Roman"/>
      <w:szCs w:val="21"/>
    </w:rPr>
  </w:style>
  <w:style w:type="paragraph" w:styleId="TOC9">
    <w:name w:val="toc 9"/>
    <w:basedOn w:val="Normal"/>
    <w:next w:val="Normal"/>
    <w:pPr>
      <w:spacing w:before="0" w:after="0"/>
      <w:ind w:hanging="0" w:start="1600" w:end="0"/>
    </w:pPr>
    <w:rPr>
      <w:rFonts w:ascii="Times New Roman" w:hAnsi="Times New Roman" w:cs="Times New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BodyTextIndent3">
    <w:name w:val="Body Text Indent 3"/>
    <w:basedOn w:val="Normal"/>
    <w:qFormat/>
    <w:pPr>
      <w:ind w:hanging="0" w:start="360" w:end="0"/>
    </w:pPr>
    <w:rPr/>
  </w:style>
  <w:style w:type="paragraph" w:styleId="TableText">
    <w:name w:val="TableText"/>
    <w:basedOn w:val="TextFront"/>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1141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2001-10-17T20:09:00Z</dcterms:created>
  <dc:creator>J Gamblin</dc:creator>
  <dc:description/>
  <dc:language>en-CA</dc:language>
  <cp:lastModifiedBy>Shona A. Wilson</cp:lastModifiedBy>
  <cp:lastPrinted>2001-10-18T12:41:00Z</cp:lastPrinted>
  <dcterms:modified xsi:type="dcterms:W3CDTF">2001-10-18T15:12:00Z</dcterms:modified>
  <cp:revision>4</cp:revision>
  <dc:subject>Project Phase: Inception</dc:subject>
  <dc:title>Inception-Light (branded) Template</dc:title>
</cp:coreProperties>
</file>