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AUGUST 31, 2000</w:t>
            </w:r>
          </w:p>
          <w:p>
            <w:pPr>
              <w:pStyle w:val="Normal"/>
              <w:tabs>
                <w:tab w:val="clear" w:pos="720"/>
                <w:tab w:val="left" w:pos="1530" w:leader="none"/>
              </w:tabs>
              <w:spacing w:before="0" w:after="120"/>
              <w:rPr/>
            </w:pPr>
            <w:r>
              <w:rPr/>
              <w:t>Enron person completing this form:  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Normal"/>
              <w:rPr/>
            </w:pPr>
            <w:r>
              <w:rPr/>
              <w:t xml:space="preserve">Beau Canada, a Canadian E&amp;P company, is focused on the acquisition, exploration and exploitation of oil and gas reserves in Western Canada with major properties located in Western Saskatchewan, Southern Alberta and Northern British Columbia.  The Company’s exploration and development strategy is balanced between oil and gas and consists of 80% to 90% low/moderate risk development, with 10% to 20% dedicated to higher risk/return plays.  </w:t>
            </w:r>
          </w:p>
          <w:p>
            <w:pPr>
              <w:pStyle w:val="Normal"/>
              <w:rPr/>
            </w:pPr>
            <w:r>
              <w:rPr/>
            </w:r>
          </w:p>
        </w:tc>
        <w:tc>
          <w:tcPr>
            <w:tcW w:w="0" w:type="dxa"/>
            <w:vMerge w:val="continue"/>
            <w:tcBorders/>
          </w:tcPr>
          <w:p>
            <w:pPr>
              <w:pStyle w:val="Normal"/>
              <w:snapToGrid w:val="false"/>
              <w:jc w:val="end"/>
              <w:rPr/>
            </w:pPr>
            <w:r>
              <w:rPr/>
            </w:r>
          </w:p>
        </w:tc>
        <w:tc>
          <w:tcPr>
            <w:tcW w:w="0" w:type="dxa"/>
            <w:vMerge w:val="continue"/>
            <w:tcBorders/>
          </w:tcPr>
          <w:p>
            <w:pPr>
              <w:pStyle w:val="Normal"/>
              <w:snapToGrid w:val="false"/>
              <w:jc w:val="end"/>
              <w:rPr/>
            </w:pPr>
            <w:r>
              <w:rPr/>
            </w:r>
          </w:p>
        </w:tc>
        <w:tc>
          <w:tcPr>
            <w:tcW w:w="0" w:type="dxa"/>
            <w:vMerge w:val="continue"/>
            <w:tcBorders/>
          </w:tcPr>
          <w:p>
            <w:pPr>
              <w:pStyle w:val="Normal"/>
              <w:snapToGrid w:val="false"/>
              <w:jc w:val="end"/>
              <w:rPr/>
            </w:pPr>
            <w:r>
              <w:rPr/>
            </w:r>
          </w:p>
        </w:tc>
        <w:tc>
          <w:tcPr>
            <w:tcW w:w="0" w:type="dxa"/>
            <w:vMerge w:val="continue"/>
            <w:tcBorders/>
          </w:tcPr>
          <w:p>
            <w:pPr>
              <w:pStyle w:val="Normal"/>
              <w:snapToGrid w:val="false"/>
              <w:jc w:val="end"/>
              <w:rPr/>
            </w:pPr>
            <w:r>
              <w:rPr/>
            </w:r>
          </w:p>
        </w:tc>
        <w:tc>
          <w:tcPr>
            <w:tcW w:w="0" w:type="dxa"/>
            <w:vMerge w:val="continue"/>
            <w:tcBorders/>
          </w:tcPr>
          <w:p>
            <w:pPr>
              <w:pStyle w:val="Normal"/>
              <w:snapToGrid w:val="false"/>
              <w:jc w:val="end"/>
              <w:rPr/>
            </w:pPr>
            <w:r>
              <w:rPr/>
            </w:r>
          </w:p>
        </w:tc>
        <w:tc>
          <w:tcPr>
            <w:tcW w:w="0" w:type="dxa"/>
            <w:vMerge w:val="continue"/>
            <w:tcBorders/>
          </w:tcPr>
          <w:p>
            <w:pPr>
              <w:pStyle w:val="Normal"/>
              <w:snapToGrid w:val="false"/>
              <w:jc w:val="end"/>
              <w:rPr/>
            </w:pPr>
            <w:r>
              <w:rPr/>
            </w:r>
          </w:p>
        </w:tc>
        <w:tc>
          <w:tcPr>
            <w:tcW w:w="0" w:type="dxa"/>
            <w:vMerge w:val="continue"/>
            <w:tcBorders/>
          </w:tcPr>
          <w:p>
            <w:pPr>
              <w:pStyle w:val="Normal"/>
              <w:snapToGrid w:val="false"/>
              <w:jc w:val="end"/>
              <w:rPr/>
            </w:pPr>
            <w:r>
              <w:rPr/>
            </w:r>
          </w:p>
        </w:tc>
        <w:tc>
          <w:tcPr>
            <w:tcW w:w="0" w:type="dxa"/>
            <w:vMerge w:val="continue"/>
            <w:tcBorders/>
          </w:tcPr>
          <w:p>
            <w:pPr>
              <w:pStyle w:val="Normal"/>
              <w:snapToGrid w:val="false"/>
              <w:jc w:val="end"/>
              <w:rPr/>
            </w:pPr>
            <w:r>
              <w:rPr/>
            </w:r>
          </w:p>
        </w:tc>
        <w:tc>
          <w:tcPr>
            <w:tcW w:w="0" w:type="dxa"/>
            <w:vMerge w:val="continue"/>
            <w:tcBorders/>
          </w:tcPr>
          <w:p>
            <w:pPr>
              <w:pStyle w:val="Normal"/>
              <w:snapToGrid w:val="false"/>
              <w:jc w:val="end"/>
              <w:rPr/>
            </w:pPr>
            <w:r>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STOCK:</w:t>
      </w:r>
      <w:r>
        <w:rPr/>
        <w:t xml:space="preserve"> Beau Canada Exploration Ltd.</w:t>
      </w:r>
    </w:p>
    <w:p>
      <w:pPr>
        <w:pStyle w:val="Normal"/>
        <w:pBdr>
          <w:top w:val="single" w:sz="12" w:space="1" w:color="000000"/>
          <w:bottom w:val="single" w:sz="12" w:space="1" w:color="000000"/>
        </w:pBdr>
        <w:rPr/>
      </w:pPr>
      <w:r>
        <w:rPr>
          <w:b/>
        </w:rPr>
        <w:t xml:space="preserve">TICKER SYMBOL: </w:t>
      </w:r>
      <w:r>
        <w:rPr/>
        <w:t>BAU</w:t>
      </w:r>
    </w:p>
    <w:p>
      <w:pPr>
        <w:pStyle w:val="Normal"/>
        <w:pBdr>
          <w:top w:val="single" w:sz="12" w:space="1" w:color="000000"/>
          <w:bottom w:val="single" w:sz="12" w:space="1" w:color="000000"/>
        </w:pBdr>
        <w:rPr/>
      </w:pPr>
      <w:r>
        <w:rPr>
          <w:b/>
        </w:rPr>
        <w:t xml:space="preserve">TYPE OF STOCK: </w:t>
      </w:r>
      <w:r>
        <w:rPr/>
        <w:t>common stock</w:t>
      </w:r>
    </w:p>
    <w:p>
      <w:pPr>
        <w:pStyle w:val="Normal"/>
        <w:pBdr>
          <w:top w:val="single" w:sz="12" w:space="1" w:color="000000"/>
          <w:bottom w:val="single" w:sz="12" w:space="1" w:color="000000"/>
        </w:pBdr>
        <w:rPr/>
      </w:pPr>
      <w:r>
        <w:rPr>
          <w:b/>
        </w:rPr>
        <w:t xml:space="preserve">TRADING EXCHANGE: </w:t>
      </w:r>
      <w:r>
        <w:rPr/>
        <w:t>Toronto Stock Exchange</w:t>
      </w:r>
    </w:p>
    <w:p>
      <w:pPr>
        <w:pStyle w:val="Normal"/>
        <w:pBdr>
          <w:top w:val="single" w:sz="12" w:space="1" w:color="000000"/>
          <w:bottom w:val="single" w:sz="12" w:space="1" w:color="000000"/>
        </w:pBdr>
        <w:rPr>
          <w:b/>
        </w:rPr>
      </w:pPr>
      <w:r>
        <w:rPr>
          <w:b/>
        </w:rPr>
        <w:t xml:space="preserve">STRIKE PRICE: </w:t>
      </w:r>
      <w:r>
        <w:rPr/>
        <w:t>(C$1.40)</w:t>
        <w:tab/>
        <w:t>$0.94</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ab/>
        <w:t xml:space="preserve"> NET – </w:t>
      </w:r>
      <w:r>
        <w:rPr/>
        <w:t>4,200,000 shares</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Normal"/>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/mnt/main-storage/datasets/enron-docs/doc/Beau_Canada.doc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/mnt/main-storage/datasets/enron-docs/doc/Beau_Canada.doc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2000-08-30T20:07:00Z</dcterms:created>
  <dc:creator>mruane</dc:creator>
  <dc:description>MR: 9-20-99 added tax signoff</dc:description>
  <dc:language>en-CA</dc:language>
  <cp:lastModifiedBy>brian schwertner</cp:lastModifiedBy>
  <cp:lastPrinted>2000-08-31T14:03:00Z</cp:lastPrinted>
  <dcterms:modified xsi:type="dcterms:W3CDTF">2000-09-01T18:41:00Z</dcterms:modified>
  <cp:revision>8</cp:revision>
  <dc:subject/>
  <dc:title>ENRON RISK ASSESSMENT AND CONTROL</dc:title>
</cp:coreProperties>
</file>