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color w:val="auto"/>
          <w:sz w:val="32"/>
        </w:rPr>
      </w:pPr>
      <w:r>
        <w:rPr>
          <w:color w:val="auto"/>
          <w:sz w:val="32"/>
        </w:rPr>
        <w:t xml:space="preserve">Enron Energy Services </w:t>
      </w:r>
    </w:p>
    <w:p>
      <w:pPr>
        <w:pStyle w:val="Heading"/>
        <w:rPr>
          <w:color w:val="auto"/>
          <w:sz w:val="32"/>
        </w:rPr>
      </w:pPr>
      <w:r>
        <w:rPr>
          <w:color w:val="auto"/>
          <w:sz w:val="32"/>
        </w:rPr>
        <w:t>BEAR TRAP 4</w:t>
      </w:r>
    </w:p>
    <w:p>
      <w:pPr>
        <w:pStyle w:val="Heading"/>
        <w:rPr>
          <w:color w:val="auto"/>
        </w:rPr>
      </w:pPr>
      <w:r>
        <w:rPr>
          <w:color w:val="auto"/>
        </w:rPr>
        <w:t>Agenda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Tuesday, January 30, 2001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7:30 am – 5:30 pm</w:t>
      </w:r>
    </w:p>
    <w:p>
      <w:pPr>
        <w:pStyle w:val="Heading3"/>
        <w:ind w:hanging="0" w:start="0"/>
        <w:rPr>
          <w:color w:val="auto"/>
          <w:sz w:val="24"/>
        </w:rPr>
      </w:pPr>
      <w:r>
        <w:rPr>
          <w:color w:val="auto"/>
          <w:sz w:val="24"/>
        </w:rPr>
        <w:t>Location:  Aerial Theater (520 Texas Ave.)</w:t>
      </w:r>
    </w:p>
    <w:p>
      <w:pPr>
        <w:pStyle w:val="Heading4"/>
        <w:ind w:hanging="0" w:start="0"/>
        <w:rPr>
          <w:color w:val="auto"/>
          <w:sz w:val="24"/>
        </w:rPr>
      </w:pPr>
      <w:r>
        <w:rPr>
          <w:color w:val="auto"/>
          <w:sz w:val="24"/>
        </w:rPr>
        <w:t>Valet Parking</w:t>
      </w:r>
    </w:p>
    <w:p>
      <w:pPr>
        <w:pStyle w:val="Normal"/>
        <w:jc w:val="center"/>
        <w:rPr>
          <w:b/>
          <w:color w:val="auto"/>
          <w:sz w:val="24"/>
        </w:rPr>
      </w:pPr>
      <w:r>
        <w:rPr>
          <w:b/>
          <w:color w:val="auto"/>
          <w:sz w:val="24"/>
        </w:rPr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p>
      <w:pPr>
        <w:pStyle w:val="Normal"/>
        <w:rPr/>
      </w:pPr>
      <w:r>
        <w:rPr/>
        <w:t>7:00 – 7:30 am</w:t>
        <w:tab/>
        <w:tab/>
        <w:t>Continental Breakfast &amp; Kick-Off</w:t>
      </w:r>
    </w:p>
    <w:p>
      <w:pPr>
        <w:pStyle w:val="Normal"/>
        <w:rPr/>
      </w:pPr>
      <w:r>
        <w:rPr/>
        <w:tab/>
        <w:tab/>
        <w:tab/>
        <w:t>Marty Sunde &amp; Zlatica Kraljevic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7:30 – 9:30 am</w:t>
        <w:tab/>
        <w:tab/>
        <w:t>Bundled Origination</w:t>
      </w:r>
    </w:p>
    <w:p>
      <w:pPr>
        <w:pStyle w:val="Normal"/>
        <w:rPr>
          <w:color w:val="FF0000"/>
        </w:rPr>
      </w:pPr>
      <w:r>
        <w:rPr/>
        <w:tab/>
        <w:tab/>
        <w:tab/>
        <w:t>Angela Schwarz, Michael Mann, Gayle Muench (and Team Leaders)</w:t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/>
      </w:pPr>
      <w:r>
        <w:rPr/>
        <w:t>9:30 – 10:30 am</w:t>
        <w:tab/>
        <w:tab/>
        <w:t>Fast Track Initiative</w:t>
      </w:r>
    </w:p>
    <w:p>
      <w:pPr>
        <w:pStyle w:val="Normal"/>
        <w:rPr/>
      </w:pPr>
      <w:r>
        <w:rPr/>
        <w:tab/>
        <w:tab/>
        <w:tab/>
        <w:t>Craig Sutter, Richard Zdunkewicz (and Team Leaders)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10:30 – 11:30 am</w:t>
        <w:tab/>
        <w:tab/>
        <w:t>Lessons Learned:  Account &amp; Execution Management, Account Implementation</w:t>
      </w:r>
    </w:p>
    <w:p>
      <w:pPr>
        <w:pStyle w:val="Normal"/>
        <w:ind w:firstLine="720" w:start="1440" w:end="0"/>
        <w:rPr/>
      </w:pPr>
      <w:r>
        <w:rPr/>
        <w:t>&amp; Planning, Risk Control &amp; Operations</w:t>
      </w:r>
    </w:p>
    <w:p>
      <w:pPr>
        <w:pStyle w:val="Normal"/>
        <w:rPr/>
      </w:pPr>
      <w:r>
        <w:rPr/>
        <w:tab/>
        <w:tab/>
        <w:tab/>
        <w:t>Jeff Messina, Chris Holmes, Bob Hurt &amp; Wanda Curry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11:30 – 12:00 pm</w:t>
        <w:tab/>
        <w:tab/>
        <w:t>Lunch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12:00 – 12:30 pm</w:t>
        <w:tab/>
        <w:tab/>
        <w:t>Value Enhancement</w:t>
      </w:r>
    </w:p>
    <w:p>
      <w:pPr>
        <w:pStyle w:val="Normal"/>
        <w:rPr/>
      </w:pPr>
      <w:r>
        <w:rPr/>
        <w:tab/>
        <w:tab/>
        <w:tab/>
        <w:t>Eric Melvin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12:30 – 1:30 pm</w:t>
        <w:tab/>
        <w:tab/>
        <w:t>Regional Commodity</w:t>
      </w:r>
    </w:p>
    <w:p>
      <w:pPr>
        <w:pStyle w:val="Normal"/>
        <w:ind w:firstLine="720" w:end="0"/>
        <w:rPr/>
      </w:pPr>
      <w:r>
        <w:rPr/>
        <w:tab/>
        <w:tab/>
        <w:t>Scott Gahn, Greg Cordell, Jim Wood, Greg Sharp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1:30 – 3:00 pm</w:t>
        <w:tab/>
        <w:tab/>
        <w:t>Risk Management</w:t>
      </w:r>
    </w:p>
    <w:p>
      <w:pPr>
        <w:pStyle w:val="Normal"/>
        <w:rPr/>
      </w:pPr>
      <w:r>
        <w:rPr/>
        <w:tab/>
        <w:tab/>
        <w:tab/>
        <w:t>Power, Gas, Tariffs, Assets, Labor, Credit, Emissions Reduction</w:t>
      </w:r>
    </w:p>
    <w:p>
      <w:pPr>
        <w:pStyle w:val="Normal"/>
        <w:rPr/>
      </w:pPr>
      <w:r>
        <w:rPr/>
        <w:tab/>
        <w:tab/>
        <w:tab/>
        <w:t>Pricing &amp; Baselining Breakthrough Team</w:t>
      </w:r>
    </w:p>
    <w:p>
      <w:pPr>
        <w:pStyle w:val="Normal"/>
        <w:rPr/>
      </w:pPr>
      <w:r>
        <w:rPr/>
        <w:tab/>
        <w:tab/>
        <w:tab/>
        <w:t>Tony Spruiell, Don Black and Others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3:00 – 3:30 pm</w:t>
        <w:tab/>
        <w:tab/>
        <w:t xml:space="preserve">Surprise Program </w:t>
      </w:r>
      <w:r>
        <w:rPr>
          <w:rFonts w:eastAsia="Wingdings" w:cs="Wingdings" w:ascii="Wingdings" w:hAnsi="Wingdings"/>
          <w:lang w:val="en-CA"/>
        </w:rPr>
        <w:sym w:font="Wingdings" w:char="f04a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3:30 – 4:00 pm</w:t>
        <w:tab/>
        <w:tab/>
        <w:t>EES Europe</w:t>
      </w:r>
    </w:p>
    <w:p>
      <w:pPr>
        <w:pStyle w:val="Normal"/>
        <w:rPr/>
      </w:pPr>
      <w:r>
        <w:rPr/>
        <w:tab/>
        <w:tab/>
        <w:tab/>
        <w:t>Ron Bertasi, Stuart Rexrode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4:00 – 5:30 pm</w:t>
        <w:tab/>
        <w:tab/>
        <w:t>Mass Market</w:t>
      </w:r>
    </w:p>
    <w:p>
      <w:pPr>
        <w:pStyle w:val="Normal"/>
        <w:rPr/>
      </w:pPr>
      <w:r>
        <w:rPr/>
        <w:tab/>
        <w:tab/>
        <w:tab/>
        <w:tab/>
        <w:t>Larry Derrett – Leases</w:t>
      </w:r>
    </w:p>
    <w:p>
      <w:pPr>
        <w:pStyle w:val="Normal"/>
        <w:rPr/>
      </w:pPr>
      <w:r>
        <w:rPr/>
        <w:tab/>
        <w:tab/>
        <w:tab/>
        <w:tab/>
        <w:t>Michelle DeFazio – Quick Service Restaurants</w:t>
      </w:r>
    </w:p>
    <w:p>
      <w:pPr>
        <w:pStyle w:val="Normal"/>
        <w:rPr/>
      </w:pPr>
      <w:r>
        <w:rPr/>
        <w:tab/>
        <w:tab/>
        <w:tab/>
        <w:tab/>
        <w:t>David Pope – EnronDirect Canada</w:t>
      </w:r>
    </w:p>
    <w:p>
      <w:pPr>
        <w:pStyle w:val="Normal"/>
        <w:rPr/>
      </w:pPr>
      <w:r>
        <w:rPr/>
        <w:tab/>
        <w:tab/>
        <w:tab/>
        <w:tab/>
        <w:t>Kevin Keeney – Insurance</w:t>
      </w:r>
    </w:p>
    <w:p>
      <w:pPr>
        <w:pStyle w:val="Normal"/>
        <w:rPr/>
      </w:pPr>
      <w:r>
        <w:rPr/>
        <w:tab/>
        <w:tab/>
        <w:tab/>
        <w:tab/>
        <w:t>Dana Saucier – EnronDirect US</w:t>
      </w:r>
    </w:p>
    <w:p>
      <w:pPr>
        <w:pStyle w:val="Normal"/>
        <w:rPr/>
      </w:pPr>
      <w:r>
        <w:rPr/>
        <w:tab/>
        <w:tab/>
        <w:tab/>
        <w:tab/>
        <w:t>Catherine Woods – CAD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</w:rPr>
      </w:pPr>
      <w:r>
        <w:rPr>
          <w:b/>
          <w:i/>
        </w:rPr>
        <w:t>**Agenda subject to change.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sectPr>
      <w:type w:val="nextPage"/>
      <w:pgSz w:w="12240" w:h="15840"/>
      <w:pgMar w:left="1800" w:right="1800" w:gutter="0" w:header="0" w:top="1008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720" w:start="2160" w:end="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color w:val="FF0000"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color w:val="FF0000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color w:val="FF0000"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2001-01-17T17:08:00Z</dcterms:created>
  <dc:creator>jdavidso</dc:creator>
  <dc:description/>
  <dc:language>en-CA</dc:language>
  <cp:lastModifiedBy>jdavidso</cp:lastModifiedBy>
  <cp:lastPrinted>2001-01-11T11:36:00Z</cp:lastPrinted>
  <dcterms:modified xsi:type="dcterms:W3CDTF">2001-01-17T17:08:00Z</dcterms:modified>
  <cp:revision>2</cp:revision>
  <dc:subject/>
  <dc:title>BEAR TRAP 4</dc:title>
</cp:coreProperties>
</file>