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i/>
          <w:i/>
          <w:sz w:val="28"/>
        </w:rPr>
      </w:pPr>
      <w:r>
        <w:rPr>
          <w:i/>
          <w:sz w:val="28"/>
        </w:rPr>
        <w:t>Denver Form</w:t>
      </w:r>
    </w:p>
    <w:p>
      <w:pPr>
        <w:pStyle w:val="MimicLev1"/>
        <w:keepNext w:val="false"/>
        <w:spacing w:before="0" w:after="0"/>
        <w:rPr>
          <w:i/>
          <w:i/>
          <w:sz w:val="28"/>
        </w:rPr>
      </w:pPr>
      <w:r>
        <w:rPr>
          <w:i/>
          <w:sz w:val="28"/>
        </w:rPr>
      </w:r>
    </w:p>
    <w:p>
      <w:pPr>
        <w:pStyle w:val="MimicLev1"/>
        <w:keepNext w:val="false"/>
        <w:spacing w:before="0" w:after="0"/>
        <w:rPr/>
      </w:pPr>
      <w:r>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MimicLev1"/>
        <w:spacing w:before="960" w:after="0"/>
        <w:rPr/>
      </w:pPr>
      <w:r>
        <w:rPr/>
        <w:t xml:space="preserve">_____________________________ </w:t>
      </w:r>
    </w:p>
    <w:p>
      <w:pPr>
        <w:sectPr>
          <w:footerReference w:type="default" r:id="rId2"/>
          <w:footerReference w:type="first" r:id="rId3"/>
          <w:type w:val="nextPage"/>
          <w:pgSz w:w="12240" w:h="15840"/>
          <w:pgMar w:left="1440" w:right="1440" w:gutter="0" w:header="0"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spacing w:val="0"/>
        </w:rPr>
      </w:pPr>
      <w:r>
        <w:rPr>
          <w:b/>
          <w:caps/>
          <w:spacing w:val="0"/>
        </w:rPr>
        <w:t>Gathering SERVICES Agreement</w:t>
      </w:r>
    </w:p>
    <w:p>
      <w:pPr>
        <w:pStyle w:val="Normal"/>
        <w:jc w:val="center"/>
        <w:rPr>
          <w:b/>
          <w:caps/>
          <w:spacing w:val="0"/>
        </w:rPr>
      </w:pPr>
      <w:r>
        <w:rPr>
          <w:b/>
          <w:caps/>
          <w:spacing w:val="0"/>
        </w:rPr>
      </w:r>
    </w:p>
    <w:p>
      <w:pPr>
        <w:pStyle w:val="BodyText"/>
        <w:rPr/>
      </w:pPr>
      <w:r>
        <w:rPr/>
        <w:t>This Gathering Services Agreement ("</w:t>
      </w:r>
      <w:r>
        <w:rPr>
          <w:u w:val="single"/>
        </w:rPr>
        <w:t>Agreement</w:t>
      </w:r>
      <w:r>
        <w:rPr/>
        <w:t>") is entered into and made this _</w:t>
      </w:r>
      <w:r>
        <w:rPr>
          <w:u w:val="single"/>
        </w:rPr>
        <w:tab/>
      </w:r>
      <w:r>
        <w:rPr/>
        <w:t xml:space="preserve"> Day of ______________, 2000, (the “Effective Date”) by and between </w:t>
      </w:r>
      <w:r>
        <w:rPr>
          <w:b/>
        </w:rPr>
        <w:t>___________________</w:t>
      </w:r>
      <w:r>
        <w:rPr/>
        <w:t>, a __________________ corporation ("</w:t>
      </w:r>
      <w:r>
        <w:rPr>
          <w:u w:val="single"/>
        </w:rPr>
        <w:t>Owner</w:t>
      </w:r>
      <w:r>
        <w:rPr/>
        <w:t xml:space="preserve">"), and </w:t>
      </w:r>
      <w:r>
        <w:rPr>
          <w:b/>
        </w:rPr>
        <w:t>Enron Midstream Services, L.L.C</w:t>
      </w:r>
      <w:r>
        <w:rPr/>
        <w:t>., a Delaware limited liability company, ("</w:t>
      </w:r>
      <w:r>
        <w:rPr>
          <w:u w:val="single"/>
        </w:rPr>
        <w:t>Gatherer</w:t>
      </w:r>
      <w:r>
        <w:rPr/>
        <w:t>") (each a "</w:t>
      </w:r>
      <w:r>
        <w:rPr>
          <w:u w:val="single"/>
        </w:rPr>
        <w:t>Party</w:t>
      </w:r>
      <w:r>
        <w:rPr/>
        <w:t>" and collectively the "</w:t>
      </w:r>
      <w:r>
        <w:rPr>
          <w:u w:val="single"/>
        </w:rPr>
        <w:t>Parties</w:t>
      </w:r>
      <w:r>
        <w:rPr/>
        <w:t>").</w:t>
      </w:r>
    </w:p>
    <w:p>
      <w:pPr>
        <w:pStyle w:val="BodyText"/>
        <w:jc w:val="center"/>
        <w:rPr/>
      </w:pPr>
      <w:r>
        <w:rPr>
          <w:b/>
          <w:smallCaps/>
        </w:rPr>
        <w:t>Recitals</w:t>
      </w:r>
      <w:r>
        <w:rPr>
          <w:b/>
        </w:rPr>
        <w:t>:</w:t>
      </w:r>
    </w:p>
    <w:p>
      <w:pPr>
        <w:pStyle w:val="BodyText"/>
        <w:rPr/>
      </w:pPr>
      <w:r>
        <w:rPr>
          <w:smallCaps/>
        </w:rPr>
        <w:t>Whereas</w:t>
      </w:r>
      <w:r>
        <w:rPr/>
        <w:t>, Owner has, or will have, available a supply of natural gas for which it desires to have Gathering Services performed; and</w:t>
      </w:r>
    </w:p>
    <w:p>
      <w:pPr>
        <w:pStyle w:val="BodyText"/>
        <w:rPr/>
      </w:pPr>
      <w:r>
        <w:rPr>
          <w:smallCaps/>
        </w:rPr>
        <w:t>Whereas</w:t>
      </w:r>
      <w:r>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pPr>
      <w:r>
        <w:rPr>
          <w:b/>
          <w:u w:val="single"/>
        </w:rPr>
        <w:t>Owner’s Representations and Warranties</w:t>
      </w:r>
      <w:r>
        <w:rPr>
          <w:b/>
        </w:rPr>
        <w:t>.</w:t>
      </w:r>
      <w:r>
        <w:rPr/>
        <w:t xml:space="preserve">  Owner warrants title to all gas reserves in and under or attributable to the Reserve Commitment Area as fully described in </w:t>
      </w:r>
      <w:r>
        <w:rPr>
          <w:u w:val="single"/>
        </w:rPr>
        <w:t>Exhibit A</w:t>
      </w:r>
      <w:r>
        <w:rPr/>
        <w:t xml:space="preserve"> attached hereto ("</w:t>
      </w:r>
      <w:r>
        <w:rPr>
          <w:u w:val="single"/>
        </w:rPr>
        <w:t>Owner’s Reserves</w:t>
      </w:r>
      <w:r>
        <w:rPr/>
        <w:t xml:space="preserve">").  Owner warrants that it holds title to all gas delivered to Gatherer hereunder.  Owner hereby represents that except as provided in </w:t>
      </w:r>
      <w:r>
        <w:rPr>
          <w:u w:val="single"/>
        </w:rPr>
        <w:t>Exhibit A</w:t>
      </w:r>
      <w:r>
        <w:rPr/>
        <w:t>,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Receipt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Field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0"/>
          <w:numId w:val="0"/>
        </w:numPr>
        <w:ind w:hanging="0" w:start="0"/>
        <w:rPr/>
      </w:pPr>
      <w:r>
        <w:rPr/>
        <w:t xml:space="preserve"> </w:t>
      </w:r>
    </w:p>
    <w:p>
      <w:pPr>
        <w:pStyle w:val="Heading2"/>
        <w:numPr>
          <w:ilvl w:val="1"/>
          <w:numId w:val="2"/>
        </w:numPr>
        <w:rPr/>
      </w:pPr>
      <w:r>
        <w:rPr>
          <w:b/>
          <w:u w:val="single"/>
        </w:rPr>
        <w:t>Owner's Commitment of Gas</w:t>
      </w:r>
      <w:r>
        <w:rPr>
          <w:b/>
        </w:rPr>
        <w:t xml:space="preserve">.  </w:t>
      </w:r>
      <w:r>
        <w:rPr/>
        <w:t>Except as expressly excepted in Exhibit A,</w:t>
      </w:r>
      <w:r>
        <w:rPr>
          <w:b/>
        </w:rPr>
        <w:t xml:space="preserve"> </w:t>
      </w:r>
      <w:r>
        <w:rPr/>
        <w:t>Owner hereby exclusively commits and dedicates to Gatherer,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pP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to operate Owner's Reserves as a reasonably prudent Operator, provided, in the event Owner should commence gas flow from a new well, or the repair, reworking, or plugging of any well, notice of same shall be given to Gatherer no later than five business Days prior thereto; and</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 xml:space="preserve">to use gas produced from Owner's Reserves for operating Owner's Reserves; and </w:t>
      </w:r>
    </w:p>
    <w:p>
      <w:pPr>
        <w:pStyle w:val="Heading3"/>
        <w:numPr>
          <w:ilvl w:val="2"/>
          <w:numId w:val="2"/>
        </w:numPr>
        <w:rPr/>
      </w:pPr>
      <w:r>
        <w:rPr/>
        <w:t>to pool, communitize or unitize Owner's Reserves, in which event this Agreement shall cover Owner's interests therein.</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and Redelivery</w:t>
      </w:r>
    </w:p>
    <w:p>
      <w:pPr>
        <w:pStyle w:val="Heading2"/>
        <w:numPr>
          <w:ilvl w:val="1"/>
          <w:numId w:val="2"/>
        </w:numPr>
        <w:rPr/>
      </w:pPr>
      <w:r>
        <w:rPr>
          <w:b/>
          <w:u w:val="single"/>
        </w:rPr>
        <w:t>Gathering Services</w:t>
      </w:r>
      <w:r>
        <w:rPr>
          <w:b/>
        </w:rPr>
        <w:t xml:space="preserve">.  </w:t>
      </w:r>
      <w:r>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u w:val="single"/>
        </w:rPr>
        <w:t>Exhibit B</w:t>
      </w:r>
      <w:r>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Gatherer agrees to install field gathering facilities as set forth in </w:t>
      </w:r>
      <w:r>
        <w:rPr>
          <w:u w:val="single"/>
        </w:rPr>
        <w:t>Exhibit B</w:t>
      </w:r>
      <w:r>
        <w:rPr/>
        <w:t xml:space="preserve">. </w:t>
      </w:r>
    </w:p>
    <w:p>
      <w:pPr>
        <w:pStyle w:val="Heading2"/>
        <w:numPr>
          <w:ilvl w:val="1"/>
          <w:numId w:val="2"/>
        </w:numPr>
        <w:rPr/>
      </w:pPr>
      <w:r>
        <w:rPr>
          <w:b/>
          <w:u w:val="single"/>
        </w:rPr>
        <w:t>Receipt Points</w:t>
      </w:r>
      <w:r>
        <w:rPr>
          <w:b/>
        </w:rPr>
        <w:t>.</w:t>
      </w:r>
      <w:r>
        <w:rPr/>
        <w:t xml:space="preserve">  The points at which Owner shall deliver gas to Gatherer ("</w:t>
      </w:r>
      <w:r>
        <w:rPr>
          <w:u w:val="single"/>
        </w:rPr>
        <w:t>Receipt Points</w:t>
      </w:r>
      <w:r>
        <w:rPr/>
        <w:t xml:space="preserve">") are as specified in </w:t>
      </w:r>
      <w:r>
        <w:rPr>
          <w:u w:val="single"/>
        </w:rPr>
        <w:t>Exhibit C</w:t>
      </w:r>
      <w:r>
        <w:rPr/>
        <w:t xml:space="preserve"> attached hereto.</w:t>
      </w:r>
    </w:p>
    <w:p>
      <w:pPr>
        <w:pStyle w:val="Heading2"/>
        <w:numPr>
          <w:ilvl w:val="1"/>
          <w:numId w:val="2"/>
        </w:numPr>
        <w:rPr/>
      </w:pPr>
      <w:r>
        <w:rPr>
          <w:b/>
          <w:u w:val="single"/>
        </w:rPr>
        <w:t>Delivery Points</w:t>
      </w:r>
      <w:r>
        <w:rPr>
          <w:b/>
        </w:rPr>
        <w:t>.</w:t>
      </w:r>
      <w:r>
        <w:rPr/>
        <w:t xml:space="preserve">  The points at which Gatherer shall redeliver gas to Owner ("Delivery Points") are as specified in </w:t>
      </w:r>
      <w:r>
        <w:rPr>
          <w:u w:val="single"/>
        </w:rPr>
        <w:t>Exhibit D</w:t>
      </w:r>
      <w:r>
        <w:rPr/>
        <w:t xml:space="preserve"> attached hereto.  </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This Agreement shall be effective on the Effective Date, and, unless otherwise terminated in accordance with the terms of this Agreement or the Gas Purchase Agreement, shall remain in effect for a period of ten (10) Years from the Effective Date (the "</w:t>
      </w:r>
      <w:r>
        <w:rPr>
          <w:u w:val="single"/>
        </w:rPr>
        <w:t>Primary Term</w:t>
      </w:r>
      <w:r>
        <w:rPr/>
        <w:t xml:space="preserve">"), and thereafter continue in effect from Year to Year, unless terminated by either Party upon written notice to the other Party given thirty (30) Days prior to the end of the Primary Term or any Month thereafter.  All indemnity, confidentiality obligations, and audit rights shall survive the termination or expiration hereof.  During the term of Gas Purchase Agreement, this Agreement shall be effective only as specified in the Gas Purchase Agreement.  Upon termination of the Gas Purchase Agreement this Agreement shall remain in effect and be controlling. </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Charge and Payment</w:t>
      </w:r>
    </w:p>
    <w:p>
      <w:pPr>
        <w:pStyle w:val="Heading2"/>
        <w:numPr>
          <w:ilvl w:val="0"/>
          <w:numId w:val="0"/>
        </w:numPr>
        <w:ind w:firstLine="720" w:start="0" w:end="0"/>
        <w:rPr/>
      </w:pPr>
      <w:r>
        <w:rPr/>
        <w:t>Section 4.1</w:t>
        <w:tab/>
      </w:r>
      <w:r>
        <w:rPr>
          <w:b/>
          <w:u w:val="single"/>
        </w:rPr>
        <w:t>Gathering Fee</w:t>
      </w:r>
      <w:r>
        <w:rPr>
          <w:b/>
        </w:rPr>
        <w:t xml:space="preserve">.  </w:t>
      </w:r>
      <w:r>
        <w:rPr/>
        <w:t>The gathering fee ("</w:t>
      </w:r>
      <w:r>
        <w:rPr>
          <w:u w:val="single"/>
        </w:rPr>
        <w:t>Gathering Fee</w:t>
      </w:r>
      <w:r>
        <w:rPr/>
        <w:t>") for Gathering Services shall be $_____ per Mcf</w:t>
      </w:r>
      <w:r>
        <w:rPr>
          <w:b/>
        </w:rPr>
        <w:t xml:space="preserve"> </w:t>
      </w:r>
      <w:r>
        <w:rPr/>
        <w:t xml:space="preserve">for Owner's quantity of gas as measured at the Measurement Points(s) plus actual fuel and shrink.  </w:t>
      </w:r>
    </w:p>
    <w:p>
      <w:pPr>
        <w:pStyle w:val="Heading2"/>
        <w:numPr>
          <w:ilvl w:val="0"/>
          <w:numId w:val="0"/>
        </w:numPr>
        <w:ind w:firstLine="720" w:start="0" w:end="0"/>
        <w:rPr/>
      </w:pPr>
      <w:r>
        <w:rPr/>
        <w:t>Section 4.2</w:t>
        <w:tab/>
      </w:r>
      <w:r>
        <w:rPr>
          <w:b/>
          <w:u w:val="single"/>
        </w:rPr>
        <w:t>Default on Payment</w:t>
      </w:r>
      <w:r>
        <w:rPr>
          <w:b/>
        </w:rPr>
        <w:t xml:space="preserve">.  </w:t>
      </w:r>
      <w:r>
        <w:rPr/>
        <w:t>In the event that Owner is in default on payment of any amount due for Gathering Services rendered hereunder for a period of thirty (30) Days, then upon fifteen (15) Days written notice, Gatherer may at its election suspend Gathering Services and/or terminate this Agreement, unless Owner pays the amount in default within the aforesaid fifteen-Day notice period.  Any termination of this Agreement pursuant to the provisions of this Section 4.2 shall be without waiver of or prejudice to any remedy to which Gatherer may be entitled pursuant to this Agreement.</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r>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Gatherer:</w:t>
            </w:r>
          </w:p>
          <w:p>
            <w:pPr>
              <w:pStyle w:val="Normal"/>
              <w:keepNext w:val="true"/>
              <w:spacing w:before="240" w:after="0"/>
              <w:rPr>
                <w:b/>
                <w:smallCaps/>
              </w:rPr>
            </w:pPr>
            <w:r>
              <w:rPr>
                <w:b/>
              </w:rPr>
              <w:t>Notices</w:t>
            </w:r>
            <w:r>
              <w:rPr/>
              <w:t>:</w:t>
            </w:r>
          </w:p>
        </w:tc>
        <w:tc>
          <w:tcPr>
            <w:tcW w:w="3960" w:type="dxa"/>
            <w:tcBorders/>
          </w:tcPr>
          <w:p>
            <w:pPr>
              <w:pStyle w:val="Normal"/>
              <w:keepNext w:val="true"/>
              <w:spacing w:before="240" w:after="0"/>
              <w:rPr>
                <w:b/>
                <w:smallCaps/>
              </w:rPr>
            </w:pPr>
            <w:r>
              <w:rPr>
                <w:b/>
                <w:smallCaps/>
              </w:rPr>
              <w:t>Owner:</w:t>
            </w:r>
          </w:p>
          <w:p>
            <w:pPr>
              <w:pStyle w:val="Normal"/>
              <w:keepNext w:val="true"/>
              <w:spacing w:before="240" w:after="0"/>
              <w:rPr>
                <w:b/>
                <w:smallCaps/>
              </w:rPr>
            </w:pPr>
            <w:r>
              <w:rPr>
                <w:b/>
              </w:rPr>
              <w:t>Notices</w:t>
            </w:r>
            <w:r>
              <w:rPr/>
              <w:t>:</w:t>
            </w:r>
          </w:p>
        </w:tc>
      </w:tr>
      <w:tr>
        <w:trPr/>
        <w:tc>
          <w:tcPr>
            <w:tcW w:w="3960" w:type="dxa"/>
            <w:tcBorders/>
          </w:tcPr>
          <w:p>
            <w:pPr>
              <w:pStyle w:val="Normal"/>
              <w:keepNext w:val="true"/>
              <w:rPr/>
            </w:pPr>
            <w:r>
              <w:rPr/>
              <w:t>Enron Midstream Services, L.L.C.</w:t>
            </w:r>
          </w:p>
          <w:p>
            <w:pPr>
              <w:pStyle w:val="Normal"/>
              <w:keepNext w:val="true"/>
              <w:rPr/>
            </w:pPr>
            <w:r>
              <w:rPr/>
              <w:t>Scott Sitter</w:t>
            </w:r>
          </w:p>
          <w:p>
            <w:pPr>
              <w:pStyle w:val="Normal"/>
              <w:keepNext w:val="true"/>
              <w:rPr/>
            </w:pPr>
            <w:r>
              <w:rPr/>
              <w:t>1200 17</w:t>
            </w:r>
            <w:r>
              <w:rPr>
                <w:vertAlign w:val="superscript"/>
              </w:rPr>
              <w:t>th</w:t>
            </w:r>
            <w:r>
              <w:rPr/>
              <w:t xml:space="preserve"> St. Suite 2750</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ABA Route # 111000025</w:t>
            </w:r>
          </w:p>
          <w:p>
            <w:pPr>
              <w:pStyle w:val="Normal"/>
              <w:keepNext w:val="true"/>
              <w:rPr/>
            </w:pPr>
            <w:r>
              <w:rPr/>
              <w:t>BankAmerica, Dallas TX</w:t>
            </w:r>
          </w:p>
          <w:p>
            <w:pPr>
              <w:pStyle w:val="Normal"/>
              <w:keepNext w:val="true"/>
              <w:ind w:start="518" w:end="0"/>
              <w:rPr/>
            </w:pPr>
            <w:r>
              <w:rPr/>
              <w:t>Acct # 3750494099</w:t>
            </w:r>
          </w:p>
        </w:tc>
        <w:tc>
          <w:tcPr>
            <w:tcW w:w="3960" w:type="dxa"/>
            <w:tcBorders/>
          </w:tcPr>
          <w:p>
            <w:pPr>
              <w:pStyle w:val="Normal"/>
              <w:keepNext w:val="true"/>
              <w:ind w:start="-14" w:end="0"/>
              <w:rPr/>
            </w:pPr>
            <w:r>
              <w:rPr/>
              <w:t>____________________</w:t>
            </w:r>
          </w:p>
          <w:p>
            <w:pPr>
              <w:pStyle w:val="Normal"/>
              <w:keepNext w:val="true"/>
              <w:ind w:start="-14" w:end="0"/>
              <w:rPr/>
            </w:pPr>
            <w:r>
              <w:rPr/>
              <w:t>____________________</w:t>
            </w:r>
          </w:p>
          <w:p>
            <w:pPr>
              <w:pStyle w:val="Normal"/>
              <w:keepNext w:val="true"/>
              <w:ind w:start="-14" w:end="0"/>
              <w:rPr/>
            </w:pPr>
            <w:r>
              <w:rPr/>
              <w:t>____________________</w:t>
            </w:r>
          </w:p>
          <w:p>
            <w:pPr>
              <w:pStyle w:val="Normal"/>
              <w:keepNext w:val="true"/>
              <w:ind w:start="-14" w:end="0"/>
              <w:rPr/>
            </w:pPr>
            <w:r>
              <w:rPr/>
              <w:t>Phone: ______________</w:t>
            </w:r>
          </w:p>
          <w:p>
            <w:pPr>
              <w:pStyle w:val="Normal"/>
              <w:keepNext w:val="true"/>
              <w:ind w:start="-14" w:end="0"/>
              <w:rPr/>
            </w:pPr>
            <w:r>
              <w:rPr/>
              <w:t>Fax: ________________</w:t>
            </w:r>
          </w:p>
          <w:p>
            <w:pPr>
              <w:pStyle w:val="Normal"/>
              <w:keepNext w:val="true"/>
              <w:ind w:start="-14" w:end="0"/>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ind w:start="-14" w:end="0"/>
              <w:rPr>
                <w:b/>
              </w:rPr>
            </w:pPr>
            <w:r>
              <w:rPr>
                <w:b/>
              </w:rPr>
            </w:r>
          </w:p>
        </w:tc>
      </w:tr>
      <w:tr>
        <w:trPr/>
        <w:tc>
          <w:tcPr>
            <w:tcW w:w="3960" w:type="dxa"/>
            <w:tcBorders/>
          </w:tcPr>
          <w:p>
            <w:pPr>
              <w:pStyle w:val="Normal"/>
              <w:keepNext w:val="true"/>
              <w:snapToGrid w:val="false"/>
              <w:spacing w:before="120" w:after="0"/>
              <w:rPr/>
            </w:pPr>
            <w:r>
              <w:rPr/>
            </w:r>
          </w:p>
          <w:p>
            <w:pPr>
              <w:pStyle w:val="Normal"/>
              <w:keepNext w:val="true"/>
              <w:rPr/>
            </w:pPr>
            <w:r>
              <w:rPr/>
            </w:r>
          </w:p>
          <w:p>
            <w:pPr>
              <w:pStyle w:val="Normal"/>
              <w:keepNext w:val="true"/>
              <w:rPr/>
            </w:pPr>
            <w:r>
              <w:rPr/>
            </w:r>
          </w:p>
        </w:tc>
        <w:tc>
          <w:tcPr>
            <w:tcW w:w="3960" w:type="dxa"/>
            <w:tcBorders/>
          </w:tcPr>
          <w:p>
            <w:pPr>
              <w:pStyle w:val="Normal"/>
              <w:keepNext w:val="true"/>
              <w:snapToGrid w:val="false"/>
              <w:spacing w:before="120" w:after="0"/>
              <w:ind w:start="252" w:end="0"/>
              <w:rPr/>
            </w:pPr>
            <w:r>
              <w:rPr/>
            </w:r>
          </w:p>
        </w:tc>
      </w:tr>
    </w:tbl>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ind w:hanging="5040" w:start="5040" w:end="0"/>
        <w:rPr>
          <w:smallCaps/>
        </w:rPr>
      </w:pPr>
      <w:r>
        <w:rPr>
          <w:smallCaps/>
        </w:rPr>
        <w:t xml:space="preserve">ENRON MIDSTREAM SERVICES, L.L.C. </w:t>
        <w:tab/>
        <w:t>_____________________________</w:t>
      </w:r>
    </w:p>
    <w:p>
      <w:pPr>
        <w:pStyle w:val="Normal"/>
        <w:rPr>
          <w:smallCaps/>
        </w:rPr>
      </w:pPr>
      <w:r>
        <w:rPr>
          <w:smallCaps/>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GATHERING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Central Time</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t>"</w:t>
      </w:r>
      <w:r>
        <w:rPr>
          <w:b/>
          <w:u w:val="single"/>
        </w:rPr>
        <w:t>Day</w:t>
      </w:r>
      <w:r>
        <w:rPr/>
        <w:t>" shall mean a period of time beginning and ending at 9:00 a.m. Central Time.</w:t>
      </w:r>
    </w:p>
    <w:p>
      <w:pPr>
        <w:pStyle w:val="BodyText"/>
        <w:ind w:hanging="0" w:end="0"/>
        <w:rPr/>
      </w:pPr>
      <w:r>
        <w:rPr/>
        <w:t>"</w:t>
      </w:r>
      <w:r>
        <w:rPr>
          <w:b/>
          <w:u w:val="single"/>
        </w:rPr>
        <w:t>Delivery Point(s</w:t>
      </w:r>
      <w:r>
        <w:rPr/>
        <w:t>)" shall mean the point(s) described in Exhibit D.</w:t>
      </w:r>
    </w:p>
    <w:p>
      <w:pPr>
        <w:pStyle w:val="BodyText"/>
        <w:ind w:hanging="0" w:end="0"/>
        <w:rPr/>
      </w:pPr>
      <w:r>
        <w:rPr/>
        <w:t>"</w:t>
      </w:r>
      <w:r>
        <w:rPr>
          <w:b/>
          <w:u w:val="single"/>
        </w:rPr>
        <w:t>Equivalent Quantities</w:t>
      </w:r>
      <w:r>
        <w:rPr/>
        <w:t>" shall mean the volume of gas delivered hereunder for Owner's account to the Delivery Point(s) which shall equal the thermal equivalent in MMBtu of the volume of gas received by Gatherer at the Measurement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t>"</w:t>
      </w:r>
      <w:r>
        <w:rPr>
          <w:b/>
          <w:u w:val="single"/>
        </w:rPr>
        <w:t>Fort Union Gathering Header</w:t>
      </w:r>
      <w:r>
        <w:rPr/>
        <w:t>" shall mean the Fort Union Gas Gathering, L.L.C. gathering header located in Campbell and Converse Counties, Wyoming.</w:t>
      </w:r>
    </w:p>
    <w:p>
      <w:pPr>
        <w:pStyle w:val="BodyText"/>
        <w:ind w:hanging="0" w:end="0"/>
        <w:rPr/>
      </w:pPr>
      <w:r>
        <w:rPr/>
        <w:t>"</w:t>
      </w:r>
      <w:r>
        <w:rPr>
          <w:b/>
          <w:u w:val="single"/>
        </w:rPr>
        <w:t>Gas</w:t>
      </w:r>
      <w:r>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t>"</w:t>
      </w:r>
      <w:r>
        <w:rPr>
          <w:b/>
          <w:u w:val="single"/>
        </w:rPr>
        <w:t>Gas Purchase Agreement</w:t>
      </w:r>
      <w:r>
        <w:rPr/>
        <w:t>" shall mean that certain Gas Purchase Agreement covering the Reserve Commitment Area between Enron North America Corp. and Owner of even date herewith.</w:t>
      </w:r>
    </w:p>
    <w:p>
      <w:pPr>
        <w:pStyle w:val="BodyText"/>
        <w:ind w:hanging="0" w:end="0"/>
        <w:rPr/>
      </w:pPr>
      <w:r>
        <w:rPr/>
        <w:t>"</w:t>
      </w:r>
      <w:r>
        <w:rPr>
          <w:b/>
          <w:u w:val="single"/>
        </w:rPr>
        <w:t>Gathering Facilities</w:t>
      </w:r>
      <w:r>
        <w:rPr/>
        <w:t>" shall mean those gathering lines and facilities and appurtenances thereto, cathodic protection equipment and such easements and other rights in land that are to be used by Gatherer or, gatherer's designee or third party gathering service provider in performing the Gathering Services.</w:t>
      </w:r>
    </w:p>
    <w:p>
      <w:pPr>
        <w:pStyle w:val="BodyText"/>
        <w:ind w:hanging="0" w:end="0"/>
        <w:rPr/>
      </w:pPr>
      <w:r>
        <w:rPr/>
        <w:t>"</w:t>
      </w:r>
      <w:r>
        <w:rPr>
          <w:b/>
          <w:u w:val="single"/>
        </w:rPr>
        <w:t>Gathering Services</w:t>
      </w:r>
      <w:r>
        <w:rPr/>
        <w: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t>"</w:t>
      </w:r>
      <w:r>
        <w:rPr>
          <w:b/>
          <w:u w:val="single"/>
        </w:rPr>
        <w:t>Maximum Daily Quantity</w:t>
      </w:r>
      <w:r>
        <w:rPr/>
        <w:t>" shall mean ____________ MMBtu a Day.</w:t>
      </w:r>
    </w:p>
    <w:p>
      <w:pPr>
        <w:pStyle w:val="BodyText"/>
        <w:ind w:hanging="0" w:end="0"/>
        <w:rPr/>
      </w:pPr>
      <w:r>
        <w:rPr/>
        <w:t>"</w:t>
      </w:r>
      <w:r>
        <w:rPr>
          <w:b/>
          <w:u w:val="single"/>
        </w:rPr>
        <w:t>Mcf</w:t>
      </w:r>
      <w:r>
        <w:rPr/>
        <w:t>" shall mean 1,000 cubic feet of Gas at a pressure of 14.73 p.s.i.a. and at a temperature of 60 degrees Fahrenheit.</w:t>
      </w:r>
    </w:p>
    <w:p>
      <w:pPr>
        <w:pStyle w:val="BodyText"/>
        <w:ind w:hanging="0" w:end="0"/>
        <w:rPr/>
      </w:pPr>
      <w:r>
        <w:rPr/>
        <w:t>"</w:t>
      </w:r>
      <w:r>
        <w:rPr>
          <w:b/>
          <w:u w:val="single"/>
        </w:rPr>
        <w:t>Measurement Point</w:t>
      </w:r>
      <w:r>
        <w:rPr/>
        <w:t>" shall mean the inlet flange of Gatherer's meter located at the screw compressor applicable to each Receipt Point or other meter as designated by the Parties.</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n accordance with applicable law, rule or order from wells completed within the Reserve Commitment Area, subject only to Owner's Reservations.</w:t>
      </w:r>
    </w:p>
    <w:p>
      <w:pPr>
        <w:pStyle w:val="BodyText"/>
        <w:spacing w:before="0" w:after="0"/>
        <w:ind w:hanging="0" w:end="0"/>
        <w:rPr/>
      </w:pPr>
      <w:r>
        <w:rPr/>
      </w:r>
    </w:p>
    <w:p>
      <w:pPr>
        <w:pStyle w:val="BodyText"/>
        <w:ind w:hanging="0" w:end="0"/>
        <w:rPr/>
      </w:pPr>
      <w:r>
        <w:rPr/>
        <w:t>"</w:t>
      </w:r>
      <w:r>
        <w:rPr>
          <w:b/>
          <w:u w:val="single"/>
        </w:rPr>
        <w:t>Psia</w:t>
      </w:r>
      <w:r>
        <w:rPr/>
        <w:t>" shall mean pounds per square inch, absolute.</w:t>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point(s) described in Exhibit C.</w:t>
      </w:r>
    </w:p>
    <w:p>
      <w:pPr>
        <w:pStyle w:val="BodyText"/>
        <w:ind w:hanging="0" w:end="0"/>
        <w:rPr/>
      </w:pPr>
      <w:r>
        <w:rPr/>
        <w:t>"</w:t>
      </w:r>
      <w:r>
        <w:rPr>
          <w:b/>
          <w:u w:val="single"/>
        </w:rPr>
        <w:t>Reserve Commitment Area</w:t>
      </w:r>
      <w:r>
        <w:rPr/>
        <w:t xml:space="preserve">" shall mean all Gas reserves in and under or attributable to the area shown on </w:t>
      </w:r>
      <w:r>
        <w:rPr>
          <w:u w:val="single"/>
        </w:rPr>
        <w:t>Exhibit A.</w:t>
      </w:r>
      <w:r>
        <w:rPr/>
        <w:t xml:space="preserve"> </w:t>
      </w:r>
    </w:p>
    <w:p>
      <w:pPr>
        <w:pStyle w:val="BodyText"/>
        <w:ind w:hanging="0" w:end="0"/>
        <w:rPr/>
      </w:pPr>
      <w:r>
        <w:rPr/>
        <w:t>"</w:t>
      </w:r>
      <w:r>
        <w:rPr>
          <w:b/>
          <w:u w:val="single"/>
        </w:rPr>
        <w:t>Specifications</w:t>
      </w:r>
      <w:r>
        <w:rPr/>
        <w:t>" shall mean the System Specifications and Procedures of Gatherer, as the same may be amended and or supplemented from time to time.</w:t>
      </w:r>
    </w:p>
    <w:p>
      <w:pPr>
        <w:pStyle w:val="BodyText"/>
        <w:ind w:hanging="0" w:end="0"/>
        <w:rPr/>
      </w:pPr>
      <w:r>
        <w:rPr/>
        <w:t>"</w:t>
      </w:r>
      <w:r>
        <w:rPr>
          <w:b/>
          <w:u w:val="single"/>
        </w:rPr>
        <w:t>Year</w:t>
      </w:r>
      <w:r>
        <w:rPr/>
        <w:t>" shall mean a period of 365 consecutive Days as defined above; provided however, that any such year which contains a date of February 29 shall consist of 366 consecutive Days.</w:t>
      </w:r>
    </w:p>
    <w:p>
      <w:pPr>
        <w:pStyle w:val="Normal"/>
        <w:rPr/>
      </w:pPr>
      <w:r>
        <w:rPr/>
      </w:r>
    </w:p>
    <w:p>
      <w:pPr>
        <w:pStyle w:val="Sections"/>
        <w:numPr>
          <w:ilvl w:val="0"/>
          <w:numId w:val="0"/>
        </w:numPr>
        <w:ind w:hanging="0" w:start="0"/>
        <w:rPr/>
      </w:pPr>
      <w:r>
        <w:rPr/>
        <w:t xml:space="preserve">SECTION </w:t>
      </w:r>
      <w:bookmarkStart w:id="1" w:name="Section3"/>
      <w:r>
        <w:rPr/>
        <w:fldChar w:fldCharType="begin"/>
      </w:r>
      <w:r>
        <w:rPr/>
        <w:instrText xml:space="preserve"> SEQ AutoNr \* ARABIC </w:instrText>
      </w:r>
      <w:r>
        <w:rPr/>
        <w:fldChar w:fldCharType="separate"/>
      </w:r>
      <w:r>
        <w:rPr/>
        <w:t>2</w:t>
      </w:r>
      <w:r>
        <w:rPr/>
        <w:fldChar w:fldCharType="end"/>
      </w:r>
      <w:bookmarkEnd w:id="1"/>
      <w:r>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one Day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 In the event the total average daily quantity of gas received by Gatherer for Owner's account at a screw compressor hereunder is less than 1,000 Mcf or at a reciprocating compressor hereunder is less than 4,500 Mcf for ninety (90) consecutive Days for reasons other than curtailment, dewatering or Force Majeure, then the Agreement may be renegotiated for all Receipt Points upstream of such compression point at Gatherer's option by giving Owner written notice thereof.  In the event Gatherer exercises such right to renegotiate and the Parties fail to reach agreement within thirty (30) days, then Gatherer shall have the right to terminate this Agreement insofar as it relates to all Receipt Points upstream of the compression point, exercised after giving Owner thirty (30) Days written notice.</w:t>
      </w:r>
    </w:p>
    <w:p>
      <w:pPr>
        <w:pStyle w:val="BodyText"/>
        <w:rPr/>
      </w:pPr>
      <w:r>
        <w:rPr/>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t>3.2.</w:t>
        <w:tab/>
      </w:r>
      <w:r>
        <w:rPr>
          <w:u w:val="single"/>
        </w:rPr>
        <w:t>Gatherer’s Right to Minimize Variances and to Balance</w:t>
      </w:r>
      <w:r>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pPr>
      <w:r>
        <w:rPr/>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pPr>
      <w:r>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5</w:t>
      </w:r>
      <w:r>
        <w:rPr/>
        <w:fldChar w:fldCharType="end"/>
      </w:r>
      <w:r>
        <w:rPr/>
        <w:tab/>
        <w:t>PRESSURES</w:t>
      </w:r>
    </w:p>
    <w:p>
      <w:pPr>
        <w:pStyle w:val="Sections"/>
        <w:numPr>
          <w:ilvl w:val="0"/>
          <w:numId w:val="0"/>
        </w:numPr>
        <w:ind w:hanging="0" w:start="0"/>
        <w:jc w:val="both"/>
        <w:rPr/>
      </w:pPr>
      <w:r>
        <w:rPr>
          <w:b w:val="false"/>
        </w:rPr>
        <w:t xml:space="preserve">Gatherer shall install and maintain compression facilities which have an average design suction pressure of 5 psig at the inlet meter of the screw compressor applicable to each Receipt Point in accordance with the provisions of the Facilities Development Plan attached hereto as </w:t>
      </w:r>
      <w:r>
        <w:rPr>
          <w:b w:val="false"/>
          <w:u w:val="single"/>
        </w:rPr>
        <w:t>Exhibit "B</w:t>
      </w:r>
      <w:r>
        <w:rPr>
          <w:b w:val="false"/>
        </w:rPr>
        <w:t xml:space="preserve">".  Notwithstanding anything to the contrary herein, Gatherer and Owner agree that the pressures maintained at the compression facilities and at the wellhead(s) will be adjusted as reasonable and necessary to optimize production with due consideration for the design and operational capabilities and limitations of the compressor units. </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tab/>
        <w:t>QUALITY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Gatherer from time to time:</w:t>
      </w:r>
    </w:p>
    <w:p>
      <w:pPr>
        <w:pStyle w:val="BodyText"/>
        <w:rPr/>
      </w:pPr>
      <w:r>
        <w:rPr/>
      </w:r>
    </w:p>
    <w:p>
      <w:pPr>
        <w:pStyle w:val="Normal"/>
        <w:ind w:hanging="720" w:start="1440" w:end="0"/>
        <w:jc w:val="both"/>
        <w:rPr/>
      </w:pPr>
      <w:r>
        <w:rPr/>
        <w:t>(a)</w:t>
        <w:tab/>
        <w:t>Have a total Gross Heating Value of not less than 950 Btu's per cubic foot;</w:t>
      </w:r>
    </w:p>
    <w:p>
      <w:pPr>
        <w:pStyle w:val="Normal"/>
        <w:jc w:val="both"/>
        <w:rPr/>
      </w:pPr>
      <w:r>
        <w:rPr/>
      </w:r>
    </w:p>
    <w:p>
      <w:pPr>
        <w:pStyle w:val="BodyTextIndent"/>
        <w:rPr/>
      </w:pPr>
      <w:r>
        <w:rPr/>
        <w:tab/>
        <w:t>(b)</w:t>
        <w:tab/>
        <w:t>Be commercially free of all dust, non-vaporous hydrocarbon liquids, suspended matter, all gums and gum forming constituents and any other objectionable substances;</w:t>
      </w:r>
    </w:p>
    <w:p>
      <w:pPr>
        <w:pStyle w:val="Normal"/>
        <w:ind w:start="1080" w:end="0"/>
        <w:jc w:val="both"/>
        <w:rPr/>
      </w:pPr>
      <w:r>
        <w:rPr/>
      </w:r>
    </w:p>
    <w:p>
      <w:pPr>
        <w:pStyle w:val="Normal"/>
        <w:ind w:hanging="720" w:start="1440" w:end="0"/>
        <w:jc w:val="both"/>
        <w:rPr/>
      </w:pPr>
      <w:r>
        <w:rPr/>
        <w:t>(c)</w:t>
        <w:tab/>
        <w:t>Contain not more than twenty (20) grains of total sulfur, nor more than one-fourth (1/4) grain of hydrogen sulfide per one hundred (100) standard cubic feet;</w:t>
      </w:r>
    </w:p>
    <w:p>
      <w:pPr>
        <w:pStyle w:val="Normal"/>
        <w:ind w:start="1080" w:end="0"/>
        <w:jc w:val="both"/>
        <w:rPr/>
      </w:pPr>
      <w:r>
        <w:rPr/>
      </w:r>
    </w:p>
    <w:p>
      <w:pPr>
        <w:pStyle w:val="Normal"/>
        <w:tabs>
          <w:tab w:val="left" w:pos="720" w:leader="none"/>
        </w:tabs>
        <w:ind w:hanging="1440" w:start="1440" w:end="0"/>
        <w:jc w:val="both"/>
        <w:rPr/>
      </w:pPr>
      <w:r>
        <w:rPr/>
        <w:tab/>
        <w:t>(d)</w:t>
        <w:tab/>
        <w:t>Contain not more than four percent (4%) by volume of carbon dioxide (CO2);</w:t>
      </w:r>
    </w:p>
    <w:p>
      <w:pPr>
        <w:pStyle w:val="Normal"/>
        <w:jc w:val="both"/>
        <w:rPr/>
      </w:pPr>
      <w:r>
        <w:rPr/>
      </w:r>
    </w:p>
    <w:p>
      <w:pPr>
        <w:pStyle w:val="Normal"/>
        <w:tabs>
          <w:tab w:val="left" w:pos="720" w:leader="none"/>
        </w:tabs>
        <w:jc w:val="both"/>
        <w:rPr/>
      </w:pPr>
      <w:r>
        <w:rPr/>
        <w:tab/>
        <w:t>(e)</w:t>
        <w:tab/>
        <w:t>Have no greater than 10 ppm of oxygen;</w:t>
      </w:r>
    </w:p>
    <w:p>
      <w:pPr>
        <w:pStyle w:val="Normal"/>
        <w:jc w:val="both"/>
        <w:rPr/>
      </w:pPr>
      <w:r>
        <w:rPr/>
      </w:r>
    </w:p>
    <w:p>
      <w:pPr>
        <w:pStyle w:val="Normal"/>
        <w:jc w:val="both"/>
        <w:rPr/>
      </w:pPr>
      <w:r>
        <w:rPr/>
        <w:tab/>
        <w:t>(f)</w:t>
        <w:tab/>
        <w:t>Not contain more than six percent (6%) by volume of total inerts;</w:t>
      </w:r>
    </w:p>
    <w:p>
      <w:pPr>
        <w:pStyle w:val="Normal"/>
        <w:jc w:val="both"/>
        <w:rPr/>
      </w:pPr>
      <w:r>
        <w:rPr/>
      </w:r>
    </w:p>
    <w:p>
      <w:pPr>
        <w:pStyle w:val="Normal"/>
        <w:tabs>
          <w:tab w:val="left" w:pos="720" w:leader="none"/>
        </w:tabs>
        <w:ind w:hanging="1440" w:start="1440" w:end="0"/>
        <w:jc w:val="both"/>
        <w:rPr/>
      </w:pPr>
      <w:r>
        <w:rPr/>
        <w:tab/>
        <w:t>(g)</w:t>
        <w:tab/>
        <w:t>Have a temperature of not less than forty (40) degrees Fahrenheit nor greater than one hundred and twenty (120) degrees Fahrenheit;</w:t>
      </w:r>
    </w:p>
    <w:p>
      <w:pPr>
        <w:pStyle w:val="Normal"/>
        <w:jc w:val="both"/>
        <w:rPr/>
      </w:pPr>
      <w:r>
        <w:rPr/>
      </w:r>
    </w:p>
    <w:p>
      <w:pPr>
        <w:pStyle w:val="Normal"/>
        <w:tabs>
          <w:tab w:val="left" w:pos="720" w:leader="none"/>
        </w:tabs>
        <w:ind w:hanging="1440" w:start="1440" w:end="0"/>
        <w:jc w:val="both"/>
        <w:rPr/>
      </w:pPr>
      <w:r>
        <w:rPr/>
        <w:tab/>
        <w:t>(h)</w:t>
        <w:tab/>
        <w:t>Not contain more than five (5) pounds of entrained water vapor per million cubic feet and no free water; and</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(i)</w:t>
        <w:tab/>
        <w:t>Have a hydrocarbon dew point no greater than twenty-five (25) degrees Fahrenheit.</w:t>
      </w:r>
    </w:p>
    <w:p>
      <w:pPr>
        <w:pStyle w:val="Normal"/>
        <w:jc w:val="both"/>
        <w:rPr/>
      </w:pPr>
      <w:r>
        <w:rPr/>
      </w:r>
    </w:p>
    <w:p>
      <w:pPr>
        <w:pStyle w:val="Normal"/>
        <w:jc w:val="both"/>
        <w:rPr/>
      </w:pPr>
      <w:r>
        <w:rPr/>
      </w:r>
    </w:p>
    <w:p>
      <w:pPr>
        <w:pStyle w:val="BodyText"/>
        <w:rPr/>
      </w:pPr>
      <w:r>
        <w:rPr/>
        <w:t>6.2</w:t>
        <w:tab/>
      </w:r>
      <w:r>
        <w:rPr>
          <w:u w:val="single"/>
        </w:rPr>
        <w:t>Non Conforming Gas</w:t>
      </w:r>
      <w:r>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6.3</w:t>
        <w:tab/>
      </w:r>
      <w:r>
        <w:rPr>
          <w:u w:val="single"/>
        </w:rPr>
        <w:t>Quality at the Redelivery Point(s).</w:t>
      </w:r>
      <w:r>
        <w:rPr/>
        <w:t xml:space="preserve">  The Gas delivered by Gatherer for Owner's account at the Delivery Point(s) shall be of merchantable quality and shall meet the quality specifications of Transporter(s).</w:t>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pPr>
      <w:r>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Gatherer, shall be deemed an event of Force Majeure hereunder.</w:t>
      </w:r>
    </w:p>
    <w:p>
      <w:pPr>
        <w:pStyle w:val="BodyText"/>
        <w:rPr/>
      </w:pPr>
      <w:r>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8</w:t>
      </w:r>
      <w:r>
        <w:rPr/>
        <w:fldChar w:fldCharType="end"/>
      </w:r>
      <w:r>
        <w:rPr/>
        <w:tab/>
        <w:t>BILLING AND PAYMENT</w:t>
      </w:r>
    </w:p>
    <w:p>
      <w:pPr>
        <w:pStyle w:val="BodyText"/>
        <w:rPr/>
      </w:pPr>
      <w:r>
        <w:rPr/>
        <w:t>On or before the fifteenth (15</w:t>
      </w:r>
      <w:r>
        <w:rPr>
          <w:vertAlign w:val="superscript"/>
        </w:rPr>
        <w:t>th</w:t>
      </w:r>
      <w:r>
        <w:rPr/>
        <w:t>) Day of each calendar month, Gatherer will render to Owner a statement setting forth, in terms of Mcf's and MMBtu's, the total quantity of Gas received hereunder as measured at the Measurement Point and the Equivalent Quantities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Owner shall, if requested by Gatherer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9</w:t>
      </w:r>
      <w:r>
        <w:rPr/>
        <w:fldChar w:fldCharType="end"/>
      </w:r>
      <w:r>
        <w:rPr/>
        <w:tab/>
        <w:t>ASSIGNMENT</w:t>
      </w:r>
    </w:p>
    <w:p>
      <w:pPr>
        <w:pStyle w:val="Normal"/>
        <w:jc w:val="both"/>
        <w:rPr/>
      </w:pPr>
      <w:r>
        <w:rPr/>
        <w:tab/>
        <w:t>Owner shall not assign or transfer its rights hereunder or Owner's Reserves without first obtaining Gatherer's written consent to such assignment or transfer, which shall not be unreasonably withheld.  Owner's transfer in violation hereof shall be void.</w:t>
      </w:r>
    </w:p>
    <w:p>
      <w:pPr>
        <w:pStyle w:val="BodyText"/>
        <w:rPr/>
      </w:pPr>
      <w:r>
        <w:rPr/>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ind w:hanging="0" w:end="0"/>
        <w:rPr/>
      </w:pPr>
      <w:r>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pPr>
      <w:r>
        <w:rPr/>
      </w:r>
    </w:p>
    <w:p>
      <w:pPr>
        <w:pStyle w:val="Sections"/>
        <w:numPr>
          <w:ilvl w:val="0"/>
          <w:numId w:val="0"/>
        </w:numPr>
        <w:ind w:hanging="0" w:start="0"/>
        <w:rPr>
          <w:b w:val="false"/>
        </w:rPr>
      </w:pPr>
      <w:r>
        <w:rPr/>
        <w:t>SECTION 12.</w:t>
        <w:tab/>
        <w:t>MISCELLANEOUS</w:t>
      </w:r>
    </w:p>
    <w:p>
      <w:pPr>
        <w:pStyle w:val="BodyText"/>
        <w:rPr/>
      </w:pPr>
      <w:r>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12.2</w:t>
        <w:tab/>
        <w:t>It is further agreed that no modification or change herein shall be enforceable unless reduced to writing and executed by both parties.</w:t>
      </w:r>
    </w:p>
    <w:p>
      <w:pPr>
        <w:pStyle w:val="BodyText"/>
        <w:rPr/>
      </w:pPr>
      <w:r>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b/>
          <w:caps/>
        </w:rPr>
        <w:t>12.5</w:t>
        <w:tab/>
        <w:t>In no event shall Gatherer 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pPr>
      <w:r>
        <w:rPr/>
        <w:t>12.6</w:t>
        <w:tab/>
        <w:t>The provisions of this Agreement are severable, and if any portion of this Agreement is deemed legally invalid or unenforceable, the remainder of this Agreement shall survive and remain in full force and effect.</w:t>
      </w:r>
    </w:p>
    <w:p>
      <w:pPr>
        <w:pStyle w:val="BodyText"/>
        <w:rPr/>
      </w:pPr>
      <w:r>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renegotiate this Agreement upon thirty (30) Days advance written notice to Owner. If the parties are unable to reach an agreement within thirty (30) Days, then Gatherer  shall have the right to terminate this Agreement upon thirty (30) Days advanced written notice.</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t>FACILITIES DEVELOPMENT PLAN</w:t>
      </w:r>
    </w:p>
    <w:p>
      <w:pPr>
        <w:pStyle w:val="Footer"/>
        <w:tabs>
          <w:tab w:val="clear" w:pos="4320"/>
          <w:tab w:val="clear" w:pos="8640"/>
        </w:tabs>
        <w:jc w:val="center"/>
        <w:rPr>
          <w:b/>
          <w:smallCaps/>
        </w:rPr>
      </w:pPr>
      <w:r>
        <w:rPr>
          <w:b/>
          <w:smallCaps/>
        </w:rPr>
      </w:r>
    </w:p>
    <w:p>
      <w:pPr>
        <w:pStyle w:val="Normal"/>
        <w:spacing w:before="120" w:after="0"/>
        <w:ind w:firstLine="720" w:end="0"/>
        <w:jc w:val="both"/>
        <w:rPr/>
      </w:pPr>
      <w:r>
        <w:rPr>
          <w:b/>
        </w:rPr>
        <w:t xml:space="preserve">1.  </w:t>
      </w:r>
      <w:r>
        <w:rPr>
          <w:b/>
          <w:u w:val="single"/>
        </w:rPr>
        <w:t>NEW WELL CONNECTS</w:t>
      </w:r>
      <w:r>
        <w:rPr/>
        <w:t>.</w:t>
      </w:r>
    </w:p>
    <w:p>
      <w:pPr>
        <w:pStyle w:val="Normal"/>
        <w:spacing w:before="120" w:after="0"/>
        <w:ind w:firstLine="720" w:end="0"/>
        <w:jc w:val="both"/>
        <w:rPr/>
      </w:pPr>
      <w:r>
        <w:rPr/>
      </w:r>
    </w:p>
    <w:p>
      <w:pPr>
        <w:pStyle w:val="Normal"/>
        <w:spacing w:before="120" w:after="0"/>
        <w:ind w:firstLine="720" w:end="0"/>
        <w:jc w:val="both"/>
        <w:rPr/>
      </w:pPr>
      <w:r>
        <w:rPr/>
        <w:t>Owner will notify Gatherer as soon as reasonably possible of Owner's intent to drill additional well(s).  Upon completion and the Parties mutually agreeing that the well(s) are economically viable taking into consideration the sums of money required to install Gathering Facilities, Gatherer will construct the additional required Gathering Facilities to connect such well(s) to the existing Gathering Facilities.  Gatherer will pursue such construction with reasonable dispatch and due diligence, subject to the acquisition of all applicable governmental approvals, environmental permits, and right-of-ways or easements.  If the Parties are unable to agree upon the economic viability of the well(s), Owner may install its own additional gathering facilities which shall be connected Gatherer's existing Gathering Facilities.  Owner and Gatherer shall negotiate the terms for a mutually agreeable interconnect at the existing Gathering Facilities.</w:t>
      </w:r>
    </w:p>
    <w:p>
      <w:pPr>
        <w:pStyle w:val="Normal"/>
        <w:spacing w:before="120" w:after="0"/>
        <w:ind w:firstLine="720" w:end="0"/>
        <w:jc w:val="both"/>
        <w:rPr/>
      </w:pPr>
      <w:r>
        <w:rPr/>
      </w:r>
      <w:r>
        <w:br w:type="page"/>
      </w:r>
    </w:p>
    <w:p>
      <w:pPr>
        <w:pStyle w:val="Normal"/>
        <w:spacing w:before="120" w:after="0"/>
        <w:ind w:firstLine="720" w:end="0"/>
        <w:jc w:val="both"/>
        <w:rPr/>
      </w:pPr>
      <w:r>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Receipt Point(s)</w:t>
      </w:r>
    </w:p>
    <w:p>
      <w:pPr>
        <w:pStyle w:val="Normal"/>
        <w:spacing w:before="120" w:after="0"/>
        <w:rPr>
          <w:u w:val="single"/>
        </w:rPr>
      </w:pPr>
      <w:r>
        <w:rPr>
          <w:u w:val="single"/>
        </w:rPr>
      </w:r>
    </w:p>
    <w:p>
      <w:pPr>
        <w:sectPr>
          <w:footerReference w:type="default" r:id="rId10"/>
          <w:footerReference w:type="first" r:id="rId11"/>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rPr/>
      </w:pPr>
      <w:r>
        <w:rPr/>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b/>
          <w:smallCaps/>
        </w:rPr>
      </w:pPr>
      <w:r>
        <w:rPr>
          <w:b/>
          <w:smallCaps/>
        </w:rPr>
        <w:t>Delivery Point(s)</w:t>
      </w:r>
    </w:p>
    <w:p>
      <w:pPr>
        <w:pStyle w:val="Normal"/>
        <w:spacing w:before="120" w:after="0"/>
        <w:jc w:val="center"/>
        <w:rPr>
          <w:b/>
          <w:smallCaps/>
          <w:u w:val="single"/>
        </w:rPr>
      </w:pPr>
      <w:r>
        <w:rPr>
          <w:b/>
          <w:smallCaps/>
          <w:u w:val="single"/>
        </w:rPr>
      </w:r>
    </w:p>
    <w:p>
      <w:pPr>
        <w:pStyle w:val="Normal"/>
        <w:spacing w:before="120" w:after="0"/>
        <w:rPr/>
      </w:pPr>
      <w:r>
        <w:rPr/>
        <w:t>At the terminus of the Fort Union Gathering Header:</w:t>
      </w:r>
    </w:p>
    <w:p>
      <w:pPr>
        <w:pStyle w:val="Normal"/>
        <w:spacing w:before="120" w:after="0"/>
        <w:rPr/>
      </w:pPr>
      <w:r>
        <w:rPr>
          <w:smallCaps/>
        </w:rPr>
        <w:t>1.</w:t>
        <w:tab/>
        <w:t>W</w:t>
      </w:r>
      <w:r>
        <w:rPr/>
        <w:t xml:space="preserve">yoming Interstate Company, Ltd. - Medicine Bow Meter Station </w:t>
      </w:r>
    </w:p>
    <w:p>
      <w:pPr>
        <w:pStyle w:val="Normal"/>
        <w:spacing w:before="120" w:after="0"/>
        <w:rPr/>
      </w:pPr>
      <w:r>
        <w:rPr/>
        <w:tab/>
      </w:r>
    </w:p>
    <w:p>
      <w:pPr>
        <w:pStyle w:val="Normal"/>
        <w:spacing w:before="120" w:after="0"/>
        <w:rPr/>
      </w:pPr>
      <w:r>
        <w:rPr/>
        <w:t>2.</w:t>
        <w:tab/>
        <w:t>Colorado Interstate Gas Company- North Platte River Station</w:t>
      </w:r>
    </w:p>
    <w:p>
      <w:pPr>
        <w:pStyle w:val="Normal"/>
        <w:spacing w:before="120" w:after="0"/>
        <w:rPr/>
      </w:pPr>
      <w:r>
        <w:rPr/>
        <w:tab/>
      </w:r>
    </w:p>
    <w:p>
      <w:pPr>
        <w:pStyle w:val="Normal"/>
        <w:spacing w:before="120" w:after="0"/>
        <w:rPr/>
      </w:pPr>
      <w:r>
        <w:rPr/>
        <w:t>3.</w:t>
        <w:tab/>
        <w:t>KN Energy, Inc. - KNI Interconnect Station</w:t>
      </w:r>
    </w:p>
    <w:p>
      <w:pPr>
        <w:pStyle w:val="Normal"/>
        <w:spacing w:before="120" w:after="0"/>
        <w:rPr/>
      </w:pPr>
      <w:r>
        <w:rPr/>
        <w:tab/>
      </w:r>
    </w:p>
    <w:p>
      <w:pPr>
        <w:pStyle w:val="Normal"/>
        <w:spacing w:before="120" w:after="0"/>
        <w:rPr/>
      </w:pPr>
      <w:r>
        <w:rPr/>
      </w:r>
    </w:p>
    <w:p>
      <w:pPr>
        <w:pStyle w:val="MimicLev1"/>
        <w:spacing w:before="120" w:after="0"/>
        <w:rPr>
          <w:caps w:val="false"/>
          <w:smallCaps w:val="false"/>
        </w:rPr>
      </w:pPr>
      <w:r>
        <w:rPr>
          <w:caps w:val="false"/>
          <w:smallCaps w:val="false"/>
        </w:rPr>
      </w:r>
    </w:p>
    <w:p>
      <w:pPr>
        <w:sectPr>
          <w:footerReference w:type="default" r:id="rId12"/>
          <w:footerReference w:type="first" r:id="rId1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both"/>
        <w:rPr>
          <w:smallCaps/>
        </w:rPr>
      </w:pPr>
      <w:r>
        <w:rPr>
          <w:smallCaps/>
        </w:rPr>
      </w:r>
    </w:p>
    <w:p>
      <w:pPr>
        <w:pStyle w:val="Footer"/>
        <w:tabs>
          <w:tab w:val="clear" w:pos="4320"/>
          <w:tab w:val="clear" w:pos="8640"/>
        </w:tabs>
        <w:jc w:val="center"/>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pStyle w:val="MimicLev1"/>
        <w:spacing w:before="120" w:after="0"/>
        <w:rPr>
          <w:caps w:val="false"/>
          <w:smallCaps w:val="false"/>
        </w:rPr>
      </w:pPr>
      <w:r>
        <w:rPr>
          <w:caps w:val="false"/>
          <w:smallCaps w:val="false"/>
        </w:rPr>
        <w:t>Measurement, Testing and Metering</w:t>
      </w:r>
    </w:p>
    <w:p>
      <w:pPr>
        <w:pStyle w:val="Normal"/>
        <w:keepNext w:val="true"/>
        <w:spacing w:before="0" w:after="120"/>
        <w:jc w:val="both"/>
        <w:rPr>
          <w:smallCaps/>
        </w:rPr>
      </w:pPr>
      <w:r>
        <w:rPr>
          <w:smallCaps/>
        </w:rPr>
      </w:r>
    </w:p>
    <w:p>
      <w:pPr>
        <w:pStyle w:val="Normal"/>
        <w:keepNext w:val="true"/>
        <w:spacing w:before="0" w:after="120"/>
        <w:jc w:val="both"/>
        <w:rPr/>
      </w:pPr>
      <w:r>
        <w:rPr/>
        <w:t>Except as otherwise agreed by Gatherer, the metering facilities to measure the volumes of Gas delivered at each Measurement Point and Delivery Point shall be maintained and operated or caused to be maintained and operated by Gatherer or Gatherer's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If Gatherer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FootnoteText"/>
        <w:rPr/>
      </w:pPr>
      <w:r>
        <w:rPr/>
      </w:r>
    </w:p>
    <w:p>
      <w:pPr>
        <w:pStyle w:val="Footer"/>
        <w:tabs>
          <w:tab w:val="clear" w:pos="4320"/>
          <w:tab w:val="clear" w:pos="8640"/>
        </w:tabs>
        <w:jc w:val="center"/>
        <w:rPr/>
      </w:pPr>
      <w:r>
        <w:rPr/>
      </w:r>
    </w:p>
    <w:sectPr>
      <w:footerReference w:type="default" r:id="rId14"/>
      <w:footerReference w:type="first" r:id="rId15"/>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/mnt/main-storage/datasets/enron-docs/doc/BaseGathering.doc</w:t>
    </w:r>
    <w:r>
      <w:rPr>
        <w:sz w:val="12"/>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/mnt/main-storage/datasets/enron-docs/doc/BaseGathering.doc</w:t>
    </w:r>
    <w:r>
      <w:rPr>
        <w:sz w:val="12"/>
        <w:lang w:eastAsia="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/mnt/main-storage/datasets/enron-docs/doc/BaseGathering.doc</w:t>
    </w:r>
    <w:r>
      <w:rPr>
        <w:sz w:val="12"/>
        <w:lang w:eastAsia="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/mnt/main-storage/datasets/enron-docs/doc/BaseGathering.doc</w:t>
    </w:r>
    <w:r>
      <w:rPr>
        <w:sz w:val="12"/>
        <w:lang w:eastAsia="en-US"/>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/mnt/main-storage/datasets/enron-docs/doc/BaseGathering.doc</w:t>
    </w:r>
    <w:r>
      <w:rP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/mnt/main-storage/datasets/enron-docs/doc/BaseGathering.doc</w:t>
    </w:r>
    <w:r>
      <w:rPr>
        <w:sz w:val="12"/>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/mnt/main-storage/datasets/enron-docs/doc/BaseGathering.doc</w:t>
    </w:r>
    <w:r>
      <w:rPr>
        <w:sz w:val="12"/>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/mnt/main-storage/datasets/enron-docs/doc/BaseGathering.doc</w:t>
    </w:r>
    <w:r>
      <w:rPr>
        <w:sz w:val="12"/>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/mnt/main-storage/datasets/enron-docs/doc/BaseGathering.doc</w:t>
    </w:r>
    <w:r>
      <w:rPr>
        <w:sz w:val="12"/>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/mnt/main-storage/datasets/enron-docs/doc/BaseGathering.doc</w:t>
    </w:r>
    <w:r>
      <w:rPr>
        <w:sz w:val="12"/>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/mnt/main-storage/datasets/enron-docs/doc/BaseGathering.doc</w:t>
    </w:r>
    <w:r>
      <w:rPr>
        <w:sz w:val="12"/>
        <w:lang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/mnt/main-storage/datasets/enron-docs/doc/BaseGathering.doc</w:t>
    </w:r>
    <w:r>
      <w:rPr>
        <w:sz w:val="12"/>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/mnt/main-storage/datasets/enron-docs/doc/BaseGathering.doc</w:t>
    </w:r>
    <w:r>
      <w:rPr>
        <w:sz w:val="12"/>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3"/>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4"/>
      </w:numPr>
      <w:outlineLvl w:val="9"/>
    </w:pPr>
    <w:rPr/>
  </w:style>
  <w:style w:type="paragraph" w:styleId="ListNum">
    <w:name w:val="ListNum"/>
    <w:basedOn w:val="Normal"/>
    <w:qFormat/>
    <w:pPr>
      <w:numPr>
        <w:ilvl w:val="0"/>
        <w:numId w:val="5"/>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INVOICEHD2">
    <w:name w:val="INVOICE HD2"/>
    <w:basedOn w:val="Normal"/>
    <w:qFormat/>
    <w:pPr>
      <w:widowControl w:val="false"/>
      <w:tabs>
        <w:tab w:val="clear" w:pos="720"/>
        <w:tab w:val="left" w:pos="4680" w:leader="none"/>
      </w:tabs>
      <w:jc w:val="center"/>
    </w:pPr>
    <w:rPr>
      <w:rFonts w:ascii="Courier" w:hAnsi="Courier" w:cs="Courier"/>
      <w:spacing w:val="0"/>
    </w:rPr>
  </w:style>
  <w:style w:type="paragraph" w:styleId="BodyTextIndent">
    <w:name w:val="Body Text Indent"/>
    <w:basedOn w:val="Normal"/>
    <w:pPr>
      <w:tabs>
        <w:tab w:val="left" w:pos="720" w:leader="none"/>
      </w:tabs>
      <w:ind w:hanging="1440" w:start="144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2000-01-13T19:52:00Z</dcterms:created>
  <dc:creator>M_HUGHES</dc:creator>
  <dc:description/>
  <dc:language>en-CA</dc:language>
  <cp:lastModifiedBy>mike legler</cp:lastModifiedBy>
  <cp:lastPrinted>1999-08-26T10:13:00Z</cp:lastPrinted>
  <dcterms:modified xsi:type="dcterms:W3CDTF">2000-01-13T19:52:00Z</dcterms:modified>
  <cp:revision>2</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