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ind w:start="4680" w:end="0"/>
        <w:rPr/>
      </w:pPr>
      <w:r>
        <w:rPr/>
        <w:t>April 17, 2001</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jc w:val="end"/>
        <w:rPr/>
      </w:pPr>
      <w:r>
        <w:rPr/>
      </w:r>
    </w:p>
    <w:p>
      <w:pPr>
        <w:pStyle w:val="Normal"/>
        <w:tabs>
          <w:tab w:val="clear" w:pos="720"/>
          <w:tab w:val="left" w:pos="4680" w:leader="none"/>
        </w:tabs>
        <w:rPr/>
      </w:pPr>
      <w:r>
        <w:rPr/>
        <w:t>ATTN:  Mr. Barry C. Loyd</w:t>
      </w:r>
    </w:p>
    <w:p>
      <w:pPr>
        <w:pStyle w:val="Normal"/>
        <w:tabs>
          <w:tab w:val="clear" w:pos="720"/>
          <w:tab w:val="left" w:pos="4680" w:leader="none"/>
        </w:tabs>
        <w:rPr/>
      </w:pPr>
      <w:r>
        <w:rPr/>
        <w:t>Universal Compression, Inc.</w:t>
      </w:r>
    </w:p>
    <w:p>
      <w:pPr>
        <w:pStyle w:val="Normal"/>
        <w:tabs>
          <w:tab w:val="clear" w:pos="720"/>
          <w:tab w:val="left" w:pos="4680" w:leader="none"/>
        </w:tabs>
        <w:rPr/>
      </w:pPr>
      <w:r>
        <w:rPr/>
        <w:t>5200 I-20 West</w:t>
      </w:r>
    </w:p>
    <w:p>
      <w:pPr>
        <w:pStyle w:val="Normal"/>
        <w:tabs>
          <w:tab w:val="clear" w:pos="720"/>
          <w:tab w:val="left" w:pos="4680" w:leader="none"/>
        </w:tabs>
        <w:rPr/>
      </w:pPr>
      <w:r>
        <w:rPr/>
        <w:t>Midland, TX   79703</w:t>
      </w:r>
    </w:p>
    <w:p>
      <w:pPr>
        <w:pStyle w:val="Normal"/>
        <w:tabs>
          <w:tab w:val="clear" w:pos="720"/>
          <w:tab w:val="left" w:pos="4680" w:leader="none"/>
        </w:tabs>
        <w:rPr/>
      </w:pPr>
      <w:r>
        <w:rPr/>
      </w:r>
    </w:p>
    <w:p>
      <w:pPr>
        <w:pStyle w:val="Normal"/>
        <w:tabs>
          <w:tab w:val="left" w:pos="720" w:leader="none"/>
        </w:tabs>
        <w:ind w:hanging="720" w:start="720" w:end="0"/>
        <w:rPr/>
      </w:pPr>
      <w:r>
        <w:rPr/>
        <w:t>Re:</w:t>
        <w:tab/>
        <w:t xml:space="preserve">Proposed Modifications to the Gas Compressor Equipment Master Rental Agreement - Rental 01041201BCL </w:t>
      </w:r>
    </w:p>
    <w:p>
      <w:pPr>
        <w:pStyle w:val="Normal"/>
        <w:tabs>
          <w:tab w:val="left" w:pos="720" w:leader="none"/>
        </w:tabs>
        <w:ind w:hanging="720" w:start="720" w:end="0"/>
        <w:rPr/>
      </w:pPr>
      <w:r>
        <w:rPr/>
      </w:r>
    </w:p>
    <w:p>
      <w:pPr>
        <w:pStyle w:val="Normal"/>
        <w:rPr/>
      </w:pPr>
      <w:r>
        <w:rPr/>
        <w:t>Dear Mr. Loyd:</w:t>
      </w:r>
    </w:p>
    <w:p>
      <w:pPr>
        <w:pStyle w:val="Normal"/>
        <w:rPr/>
      </w:pPr>
      <w:r>
        <w:rPr/>
      </w:r>
    </w:p>
    <w:p>
      <w:pPr>
        <w:pStyle w:val="BodyText"/>
        <w:rPr/>
      </w:pPr>
      <w:r>
        <w:rPr/>
        <w:t xml:space="preserve">This letter transmits to Universal Compression, Inc. (“Universal”) Crescendo Energy, LLC’s (“Crescendo’s”) proposed modifications to the (i) Gas Compressor Equipment Master Rental Agreement and (ii) the Rental Quotation for rental compressors its Badger Wash Gas Plant near Grand Junction, CO.  </w:t>
      </w:r>
    </w:p>
    <w:p>
      <w:pPr>
        <w:pStyle w:val="Normal"/>
        <w:jc w:val="both"/>
        <w:rPr/>
      </w:pPr>
      <w:r>
        <w:rPr/>
      </w:r>
    </w:p>
    <w:p>
      <w:pPr>
        <w:pStyle w:val="Normal"/>
        <w:jc w:val="both"/>
        <w:rPr/>
      </w:pPr>
      <w:r>
        <w:rPr>
          <w:b/>
          <w:bCs/>
        </w:rPr>
        <w:t>A.  Paragraph 2</w:t>
      </w:r>
      <w:r>
        <w:rPr/>
        <w:t xml:space="preserve"> – Delete the last sentence.</w:t>
      </w:r>
    </w:p>
    <w:p>
      <w:pPr>
        <w:pStyle w:val="Normal"/>
        <w:jc w:val="both"/>
        <w:rPr/>
      </w:pPr>
      <w:r>
        <w:rPr/>
      </w:r>
    </w:p>
    <w:p>
      <w:pPr>
        <w:pStyle w:val="Normal"/>
        <w:jc w:val="both"/>
        <w:rPr/>
      </w:pPr>
      <w:r>
        <w:rPr>
          <w:b/>
          <w:bCs/>
        </w:rPr>
        <w:t>B.  Paragraph 4</w:t>
      </w:r>
      <w:r>
        <w:rPr/>
        <w:t xml:space="preserve"> –Delete Paragraph 4 in its entirety and replace with the following:</w:t>
      </w:r>
    </w:p>
    <w:p>
      <w:pPr>
        <w:pStyle w:val="Normal"/>
        <w:jc w:val="both"/>
        <w:rPr/>
      </w:pPr>
      <w:r>
        <w:rPr/>
      </w:r>
    </w:p>
    <w:p>
      <w:pPr>
        <w:pStyle w:val="Normal"/>
        <w:jc w:val="both"/>
        <w:rPr/>
      </w:pPr>
      <w:r>
        <w:rPr/>
        <w:t xml:space="preserve">Within 5 work days (“Days”) after delivery of the Equipment to be leased to the Lessee under each Schedule, Lessee shall inspect the Equipment for mechanical completeness.  Unless within said 5 Day period Lessee notifies Lessor in writing to the contrary stating the details of any defects, Lessee shall be conclusively presumed to have mechanically accepted the Equipment in its then condition.  If within said 5 Day period, Lessee notifies Lessor in writing of any defects of the Equipment, Lessor shall fix, repair, or replace such defects within 10 Days from notification.  Mechanical Acceptance would then occur upon remedy of all defects.  Upon Mechanical Acceptance of the Equipment, Lessee assumes the care, custody, supervision, and control of the Equipment and of any and all persons or property in the vicinity of the Equipment during the time of installation, operation, and return.   </w:t>
      </w:r>
    </w:p>
    <w:p>
      <w:pPr>
        <w:pStyle w:val="Normal"/>
        <w:jc w:val="both"/>
        <w:rPr/>
      </w:pPr>
      <w:r>
        <w:rPr/>
      </w:r>
    </w:p>
    <w:p>
      <w:pPr>
        <w:pStyle w:val="Normal"/>
        <w:jc w:val="both"/>
        <w:rPr/>
      </w:pPr>
      <w:r>
        <w:rPr/>
        <w:t xml:space="preserve">Within 30 calendar days after start-up of the Equipment to be leased to the Lessee under each Schedule, Lessee shall perform any performance tests of the Equipment. Unless within said 30 day period Lessee notifies Lessor in writing to the contrary stating the details of any failure of the Equipment to meet the design conditions and performance standards as set forth in the applicable Schedule, Lessee shall be conclusively presumed to have process accepted the Equipment’s performance.  If within said 30 day period, Lessee notifies Lessor in writing of any failure of the Equipment to meet the design conditions and performance standards as set forth in the applicable Schedule, Lessor shall fix, repair, or replace such failure within 10 Days from notification, realizing time is of the essence.  Process Acceptance would then occur upon remedy of all defects.  </w:t>
      </w:r>
    </w:p>
    <w:p>
      <w:pPr>
        <w:pStyle w:val="Normal"/>
        <w:jc w:val="both"/>
        <w:rPr/>
      </w:pPr>
      <w:r>
        <w:rPr/>
      </w:r>
    </w:p>
    <w:p>
      <w:pPr>
        <w:pStyle w:val="Normal"/>
        <w:jc w:val="both"/>
        <w:rPr/>
      </w:pPr>
      <w:r>
        <w:rPr>
          <w:b/>
          <w:bCs/>
        </w:rPr>
        <w:t>C.  Paragraph 6 -</w:t>
      </w:r>
      <w:r>
        <w:rPr/>
        <w:t xml:space="preserve">  Delete the first sentence and replace with the following:</w:t>
      </w:r>
    </w:p>
    <w:p>
      <w:pPr>
        <w:pStyle w:val="Normal"/>
        <w:jc w:val="both"/>
        <w:rPr/>
      </w:pPr>
      <w:r>
        <w:rPr/>
      </w:r>
    </w:p>
    <w:p>
      <w:pPr>
        <w:pStyle w:val="BodyText"/>
        <w:rPr/>
      </w:pPr>
      <w:r>
        <w:rPr/>
        <w:t>“</w:t>
      </w:r>
      <w:r>
        <w:rPr/>
        <w:t>Lessee shall, at Lessee’s sole cost and expense, maintain with reliable insurance companies that are authorized to do business in the state or states in which the Equipment will be located, the following insurance with respect to the Equipment:</w:t>
      </w:r>
    </w:p>
    <w:p>
      <w:pPr>
        <w:pStyle w:val="Normal"/>
        <w:jc w:val="both"/>
        <w:rPr/>
      </w:pPr>
      <w:r>
        <w:rPr/>
      </w:r>
    </w:p>
    <w:p>
      <w:pPr>
        <w:pStyle w:val="Normal"/>
        <w:tabs>
          <w:tab w:val="clear" w:pos="720"/>
          <w:tab w:val="left" w:pos="1260" w:leader="none"/>
        </w:tabs>
        <w:ind w:start="720" w:end="0"/>
        <w:jc w:val="both"/>
        <w:rPr/>
      </w:pPr>
      <w:r>
        <w:rPr/>
        <w:t>(i)</w:t>
        <w:tab/>
        <w:t>Workmen’s Compensation: ____________________</w:t>
      </w:r>
    </w:p>
    <w:p>
      <w:pPr>
        <w:pStyle w:val="Normal"/>
        <w:tabs>
          <w:tab w:val="clear" w:pos="720"/>
          <w:tab w:val="left" w:pos="1260" w:leader="none"/>
        </w:tabs>
        <w:ind w:start="720" w:end="0"/>
        <w:jc w:val="both"/>
        <w:rPr/>
      </w:pPr>
      <w:r>
        <w:rPr/>
        <w:t>(ii)</w:t>
        <w:tab/>
        <w:t>Comprehensive Liability: ______________________</w:t>
      </w:r>
    </w:p>
    <w:p>
      <w:pPr>
        <w:pStyle w:val="Normal"/>
        <w:numPr>
          <w:ilvl w:val="0"/>
          <w:numId w:val="2"/>
        </w:numPr>
        <w:tabs>
          <w:tab w:val="clear" w:pos="720"/>
          <w:tab w:val="left" w:pos="1260" w:leader="none"/>
        </w:tabs>
        <w:jc w:val="both"/>
        <w:rPr/>
      </w:pPr>
      <w:r>
        <w:rPr/>
        <w:t>Comprehensive General Liability:_______________</w:t>
      </w:r>
    </w:p>
    <w:p>
      <w:pPr>
        <w:pStyle w:val="Normal"/>
        <w:numPr>
          <w:ilvl w:val="0"/>
          <w:numId w:val="2"/>
        </w:numPr>
        <w:tabs>
          <w:tab w:val="clear" w:pos="720"/>
          <w:tab w:val="left" w:pos="1260" w:leader="none"/>
        </w:tabs>
        <w:jc w:val="both"/>
        <w:rPr/>
      </w:pPr>
      <w:r>
        <w:rPr/>
        <w:t>All Risk: ___________________________________”</w:t>
      </w:r>
    </w:p>
    <w:p>
      <w:pPr>
        <w:pStyle w:val="Normal"/>
        <w:ind w:start="360" w:end="0"/>
        <w:jc w:val="both"/>
        <w:rPr/>
      </w:pPr>
      <w:r>
        <w:rPr/>
      </w:r>
    </w:p>
    <w:p>
      <w:pPr>
        <w:pStyle w:val="Normal"/>
        <w:jc w:val="both"/>
        <w:rPr/>
      </w:pPr>
      <w:r>
        <w:rPr>
          <w:b/>
          <w:bCs/>
        </w:rPr>
        <w:t>D.  Paragraph 7</w:t>
      </w:r>
      <w:r>
        <w:rPr/>
        <w:t xml:space="preserve"> – Delete the phrase in the last sentence of the paragraph “abusive use, failure to maintain the Equipment in accordance with this agreement, or from”.</w:t>
      </w:r>
    </w:p>
    <w:p>
      <w:pPr>
        <w:pStyle w:val="Normal"/>
        <w:jc w:val="both"/>
        <w:rPr/>
      </w:pPr>
      <w:r>
        <w:rPr/>
      </w:r>
    </w:p>
    <w:p>
      <w:pPr>
        <w:pStyle w:val="Normal"/>
        <w:jc w:val="both"/>
        <w:rPr/>
      </w:pPr>
      <w:r>
        <w:rPr>
          <w:b/>
          <w:bCs/>
        </w:rPr>
        <w:t>E.  Paragraph 8</w:t>
      </w:r>
      <w:r>
        <w:rPr/>
        <w:t xml:space="preserve"> – </w:t>
        <w:tab/>
        <w:t>Delete the first paragraph and replace with the following:</w:t>
      </w:r>
    </w:p>
    <w:p>
      <w:pPr>
        <w:pStyle w:val="Normal"/>
        <w:jc w:val="both"/>
        <w:rPr/>
      </w:pPr>
      <w:r>
        <w:rPr/>
      </w:r>
    </w:p>
    <w:p>
      <w:pPr>
        <w:pStyle w:val="Normal"/>
        <w:jc w:val="both"/>
        <w:rPr/>
      </w:pPr>
      <w:r>
        <w:rPr/>
        <w:t>“</w:t>
      </w:r>
      <w:r>
        <w:rPr/>
        <w:t>Unless the optional maintenance agreement, attached hereto as Exhibit “A” (the “Maintenance Agreement”), for the Equipment with Lessor has been selected and executed, Lessee will provide all labor, tools, equipments, and spare parts necessary to maintain, preserve, and keep the Equipment in good order and working condition.  If the optional maintenance agreement is selected, Lessee will provide all labor, tools, equipment, and spare parts and make all repairs and replacements, necessary to maintain, preserve, and keep the Equipment in good order and working condition in accordance with the Maintenance Agreement and Lessee shall perform the following to allow Lessor to facilitate the Maintenance Agreement:”</w:t>
      </w:r>
    </w:p>
    <w:p>
      <w:pPr>
        <w:pStyle w:val="Normal"/>
        <w:jc w:val="both"/>
        <w:rPr/>
      </w:pPr>
      <w:r>
        <w:rPr/>
      </w:r>
    </w:p>
    <w:p>
      <w:pPr>
        <w:pStyle w:val="Normal"/>
        <w:jc w:val="both"/>
        <w:rPr/>
      </w:pPr>
      <w:r>
        <w:rPr/>
        <w:tab/>
        <w:t>a – Delete the phrase “and all necessary items”</w:t>
      </w:r>
    </w:p>
    <w:p>
      <w:pPr>
        <w:pStyle w:val="Normal"/>
        <w:jc w:val="both"/>
        <w:rPr/>
      </w:pPr>
      <w:r>
        <w:rPr/>
        <w:tab/>
        <w:t>c – Add the following phrase to the end of the sentence “, provided that such request does not interfere with Crescendo’s operations.”</w:t>
      </w:r>
    </w:p>
    <w:p>
      <w:pPr>
        <w:pStyle w:val="Normal"/>
        <w:jc w:val="both"/>
        <w:rPr/>
      </w:pPr>
      <w:r>
        <w:rPr/>
        <w:tab/>
        <w:t>e – Revise sentence to read “promptly report leaks to Lessor, and”</w:t>
      </w:r>
    </w:p>
    <w:p>
      <w:pPr>
        <w:pStyle w:val="Normal"/>
        <w:jc w:val="both"/>
        <w:rPr/>
      </w:pPr>
      <w:r>
        <w:rPr/>
      </w:r>
    </w:p>
    <w:p>
      <w:pPr>
        <w:pStyle w:val="Normal"/>
        <w:jc w:val="both"/>
        <w:rPr/>
      </w:pPr>
      <w:r>
        <w:rPr>
          <w:b/>
          <w:bCs/>
        </w:rPr>
        <w:t>F.  Paragraph 10</w:t>
      </w:r>
      <w:r>
        <w:rPr/>
        <w:t xml:space="preserve"> – Add the following after the second to the last sentence;  “To the extent that any such encumbrance, lien, charge, etc. is assessed on the Equipment is due to actions of Lessor, Lessee should have no obligations to remove such.  </w:t>
      </w:r>
    </w:p>
    <w:p>
      <w:pPr>
        <w:pStyle w:val="Normal"/>
        <w:jc w:val="both"/>
        <w:rPr/>
      </w:pPr>
      <w:r>
        <w:rPr/>
      </w:r>
    </w:p>
    <w:p>
      <w:pPr>
        <w:pStyle w:val="Normal"/>
        <w:ind w:start="720" w:end="0"/>
        <w:jc w:val="both"/>
        <w:rPr/>
      </w:pPr>
      <w:r>
        <w:rPr/>
        <w:t>Add new section which states following – “Lessor convenants that it will not sell, secrete, mortgage, assign, transfer, lease, sublet, loan, or encumber the Equipment or permit any liens or charges to become effective thereon or permit or attempt to do any acts aforesaid.”</w:t>
      </w:r>
    </w:p>
    <w:p>
      <w:pPr>
        <w:pStyle w:val="Normal"/>
        <w:ind w:start="720" w:end="0"/>
        <w:jc w:val="both"/>
        <w:rPr/>
      </w:pPr>
      <w:r>
        <w:rPr/>
      </w:r>
    </w:p>
    <w:p>
      <w:pPr>
        <w:pStyle w:val="Normal"/>
        <w:jc w:val="both"/>
        <w:rPr/>
      </w:pPr>
      <w:r>
        <w:rPr>
          <w:b/>
          <w:bCs/>
        </w:rPr>
        <w:t>G.  Paragraph 13</w:t>
      </w:r>
      <w:r>
        <w:rPr/>
        <w:t xml:space="preserve"> –</w:t>
        <w:tab/>
        <w:t>Change title of this paragraph to read “</w:t>
      </w:r>
      <w:r>
        <w:rPr>
          <w:b/>
          <w:bCs/>
        </w:rPr>
        <w:t>Events of Default; Remedies; and Expenses of Lessee</w:t>
      </w:r>
      <w:r>
        <w:rPr/>
        <w:t xml:space="preserve">”.  </w:t>
      </w:r>
    </w:p>
    <w:p>
      <w:pPr>
        <w:pStyle w:val="Normal"/>
        <w:jc w:val="both"/>
        <w:rPr/>
      </w:pPr>
      <w:r>
        <w:rPr/>
      </w:r>
    </w:p>
    <w:p>
      <w:pPr>
        <w:pStyle w:val="Normal"/>
        <w:jc w:val="both"/>
        <w:rPr/>
      </w:pPr>
      <w:r>
        <w:rPr/>
        <w:t xml:space="preserve">Delete Section 13(e) in its entirety and the reference to Section 13(e) in paragraph 13(b).  </w:t>
      </w:r>
    </w:p>
    <w:p>
      <w:pPr>
        <w:pStyle w:val="Normal"/>
        <w:jc w:val="both"/>
        <w:rPr/>
      </w:pPr>
      <w:r>
        <w:rPr/>
      </w:r>
    </w:p>
    <w:p>
      <w:pPr>
        <w:pStyle w:val="Normal"/>
        <w:jc w:val="both"/>
        <w:rPr/>
      </w:pPr>
      <w:r>
        <w:rPr/>
        <w:t xml:space="preserve">Delete Section 13(f) (4) in its entirety replace with the following:  </w:t>
      </w:r>
    </w:p>
    <w:p>
      <w:pPr>
        <w:pStyle w:val="Normal"/>
        <w:jc w:val="both"/>
        <w:rPr/>
      </w:pPr>
      <w:r>
        <w:rPr/>
      </w:r>
    </w:p>
    <w:p>
      <w:pPr>
        <w:pStyle w:val="Normal"/>
        <w:jc w:val="both"/>
        <w:rPr/>
      </w:pPr>
      <w:r>
        <w:rPr/>
        <w:t>“</w:t>
      </w:r>
      <w:r>
        <w:rPr/>
        <w:t xml:space="preserve">After notice and a hearing and the issuance of a properly executed court order enter onto the premises of Lessee or such other premises as the Equipment may then be located and if the Equipment is not operating, oversee the disconnecting, dismantling and loading of the Equipment for shipment to a Lessor designation.  If the Equipment is operating, Lessor shall request that Lesses’s operations personnel terminate operations of the Equipment and the Equipment be disconnected and dismantled for shipment after which Lessor may either request that Lessee discharge its transportation obligation or Lessor may take possession thereof.” </w:t>
      </w:r>
    </w:p>
    <w:p>
      <w:pPr>
        <w:pStyle w:val="Normal"/>
        <w:jc w:val="both"/>
        <w:rPr/>
      </w:pPr>
      <w:r>
        <w:rPr/>
      </w:r>
    </w:p>
    <w:p>
      <w:pPr>
        <w:pStyle w:val="Normal"/>
        <w:jc w:val="both"/>
        <w:rPr/>
      </w:pPr>
      <w:r>
        <w:rPr/>
        <w:t xml:space="preserve">Delete the last paragraph in Section 13 (starting on line 57) in its entirety.  </w:t>
      </w:r>
    </w:p>
    <w:p>
      <w:pPr>
        <w:pStyle w:val="Normal"/>
        <w:jc w:val="both"/>
        <w:rPr/>
      </w:pPr>
      <w:r>
        <w:rPr/>
      </w:r>
    </w:p>
    <w:p>
      <w:pPr>
        <w:pStyle w:val="Normal"/>
        <w:jc w:val="both"/>
        <w:rPr/>
      </w:pPr>
      <w:r>
        <w:rPr>
          <w:b/>
          <w:bCs/>
        </w:rPr>
        <w:t xml:space="preserve">H.  New Paragraph </w:t>
      </w:r>
      <w:r>
        <w:rPr/>
        <w:t>–</w:t>
        <w:tab/>
        <w:t>Add a new Paragraph to the agreement “</w:t>
      </w:r>
      <w:r>
        <w:rPr>
          <w:b/>
          <w:bCs/>
        </w:rPr>
        <w:t>Events of Default; Remedies; and Expenses of Lessor</w:t>
      </w:r>
      <w:r>
        <w:rPr/>
        <w:t>” to read as follows:</w:t>
      </w:r>
    </w:p>
    <w:p>
      <w:pPr>
        <w:pStyle w:val="Normal"/>
        <w:jc w:val="both"/>
        <w:rPr/>
      </w:pPr>
      <w:r>
        <w:rPr/>
      </w:r>
    </w:p>
    <w:p>
      <w:pPr>
        <w:pStyle w:val="Normal"/>
        <w:jc w:val="both"/>
        <w:rPr/>
      </w:pPr>
      <w:r>
        <w:rPr/>
        <w:t>“</w:t>
      </w:r>
      <w:r>
        <w:rPr/>
        <w:t>In the event that:</w:t>
      </w:r>
    </w:p>
    <w:p>
      <w:pPr>
        <w:pStyle w:val="Normal"/>
        <w:jc w:val="both"/>
        <w:rPr/>
      </w:pPr>
      <w:r>
        <w:rPr/>
      </w:r>
    </w:p>
    <w:p>
      <w:pPr>
        <w:pStyle w:val="Normal"/>
        <w:ind w:firstLine="720" w:end="0"/>
        <w:jc w:val="both"/>
        <w:rPr/>
      </w:pPr>
      <w:r>
        <w:rPr/>
        <w:t xml:space="preserve">a.  Lessor shall default in the observance or performance of any covenant or agreement in this Agreement and the failure to cure said default with in ten days after notice by Lessee; or </w:t>
      </w:r>
    </w:p>
    <w:p>
      <w:pPr>
        <w:pStyle w:val="Normal"/>
        <w:ind w:firstLine="720" w:end="0"/>
        <w:jc w:val="both"/>
        <w:rPr/>
      </w:pPr>
      <w:r>
        <w:rPr/>
        <w:t>b.  Lessor (which term, for purposes of this clause b, c, and d, of this Paragraph __ shall mean the Leesor and any guarantor or other person liable upon Lessor’s obligation under this Agreement or under any schedule) shall dissolve or become insolvent (however evidenced) or bankrupt, commit any act of bankruptcy, make an assignment for the benefit of creditors, suspend the transaction of its usual business or consent to the appointment of a trustee or receiver, or a trustee or receiver shall be appointed for the Lessor or for a substantial part of its property, or bankruptcy, reorganization, insolvency, or similar proceedings shall be instituted by or against the Lessor; or</w:t>
      </w:r>
    </w:p>
    <w:p>
      <w:pPr>
        <w:pStyle w:val="Normal"/>
        <w:ind w:firstLine="720" w:end="0"/>
        <w:jc w:val="both"/>
        <w:rPr/>
      </w:pPr>
      <w:r>
        <w:rPr/>
        <w:t xml:space="preserve">c.  an order, judgment, or decree shall be entered against Lessor by a court of competent jurisdiction and such order judgment or decree shall continue unpaid or unsatisfied and in effect for any period of 60 consecutive days without a stay of execution, or any execution or writ or process shall be issued in connection with any action or proceeding against the Lessor or its property whereby the Equipment or any substantial part of Lessor’s property may be taken or restrained; or </w:t>
      </w:r>
    </w:p>
    <w:p>
      <w:pPr>
        <w:pStyle w:val="Normal"/>
        <w:ind w:firstLine="720" w:end="0"/>
        <w:jc w:val="both"/>
        <w:rPr/>
      </w:pPr>
      <w:r>
        <w:rPr/>
        <w:t xml:space="preserve">d.  Lessor shall default in the performance of any obligation or in the payment of any sum due to Lessee under any contract, agreement or understanding; or </w:t>
      </w:r>
    </w:p>
    <w:p>
      <w:pPr>
        <w:pStyle w:val="Normal"/>
        <w:ind w:firstLine="720" w:end="0"/>
        <w:jc w:val="both"/>
        <w:rPr/>
      </w:pPr>
      <w:r>
        <w:rPr/>
        <w:t>e.  Lessee shall in good faith believe that the prospect of payment or performance by Lessor is impaired, then and in any such event, Lessee may, by written notice to Lessor (to the extent legally permitted to do so);</w:t>
      </w:r>
    </w:p>
    <w:p>
      <w:pPr>
        <w:pStyle w:val="Normal"/>
        <w:jc w:val="both"/>
        <w:rPr/>
      </w:pPr>
      <w:r>
        <w:rPr/>
      </w:r>
    </w:p>
    <w:p>
      <w:pPr>
        <w:pStyle w:val="Normal"/>
        <w:ind w:firstLine="1080" w:end="0"/>
        <w:jc w:val="both"/>
        <w:rPr/>
      </w:pPr>
      <w:r>
        <w:rPr/>
        <w:t>(1)  Immediately terminate this Agreement as to any or all Schedules, at its option, and the Lessor’s rights thereunder; and/or</w:t>
      </w:r>
    </w:p>
    <w:p>
      <w:pPr>
        <w:pStyle w:val="Normal"/>
        <w:ind w:firstLine="1080" w:end="0"/>
        <w:jc w:val="both"/>
        <w:rPr/>
      </w:pPr>
      <w:r>
        <w:rPr/>
        <w:t>(2)  Declare immediately due, and payable all sums hereunder forthwith due and payable whereupon the same  shall forthwith become due and payable as liquidated damages and not as a penalty; and/or</w:t>
      </w:r>
    </w:p>
    <w:p>
      <w:pPr>
        <w:pStyle w:val="Normal"/>
        <w:ind w:firstLine="1080" w:end="0"/>
        <w:jc w:val="both"/>
        <w:rPr/>
      </w:pPr>
      <w:r>
        <w:rPr/>
        <w:t xml:space="preserve">(3)  Perform the obligations of the Lessor required hereunder or under the Maintenance Agreement which are required for to operate and maintain the Equipment in good working condition and Lessor shall timely reimburse Lessee for all costs and expenses incurred by Lessee to perform such obligations; and/or </w:t>
      </w:r>
    </w:p>
    <w:p>
      <w:pPr>
        <w:pStyle w:val="Normal"/>
        <w:ind w:firstLine="1080" w:end="0"/>
        <w:jc w:val="both"/>
        <w:rPr/>
      </w:pPr>
      <w:r>
        <w:rPr/>
        <w:t>(4)  Proceed by appropriate court action or actions either at law or in equity, to enforce performance by Lessor of applicable covenants of this Agreement or to recover damages for the breach thereof.</w:t>
      </w:r>
    </w:p>
    <w:p>
      <w:pPr>
        <w:pStyle w:val="Normal"/>
        <w:jc w:val="both"/>
        <w:rPr/>
      </w:pPr>
      <w:r>
        <w:rPr/>
      </w:r>
    </w:p>
    <w:p>
      <w:pPr>
        <w:pStyle w:val="Normal"/>
        <w:jc w:val="both"/>
        <w:rPr/>
      </w:pPr>
      <w:r>
        <w:rPr/>
      </w:r>
    </w:p>
    <w:p>
      <w:pPr>
        <w:pStyle w:val="Normal"/>
        <w:jc w:val="both"/>
        <w:rPr/>
      </w:pPr>
      <w:r>
        <w:rPr/>
      </w:r>
    </w:p>
    <w:p>
      <w:pPr>
        <w:pStyle w:val="Heading1"/>
        <w:ind w:hanging="0" w:start="0"/>
        <w:rPr/>
      </w:pPr>
      <w:r>
        <w:rPr>
          <w:sz w:val="24"/>
          <w:u w:val="none"/>
        </w:rPr>
        <w:t xml:space="preserve">I.  Paragraph 15  </w:t>
      </w:r>
      <w:r>
        <w:rPr>
          <w:b w:val="false"/>
          <w:bCs w:val="false"/>
          <w:sz w:val="24"/>
          <w:u w:val="none"/>
        </w:rPr>
        <w:t>Change title of this paragraph to read</w:t>
      </w:r>
      <w:r>
        <w:rPr>
          <w:sz w:val="24"/>
          <w:u w:val="none"/>
        </w:rPr>
        <w:t xml:space="preserve"> “Indemnities”.  </w:t>
      </w:r>
    </w:p>
    <w:p>
      <w:pPr>
        <w:pStyle w:val="BodyText"/>
        <w:rPr/>
      </w:pPr>
      <w:r>
        <w:rPr/>
        <w:tab/>
        <w:t>Section 15a – Add the following to the first sentence after “any such loss or damage” “ except for normal wear and tear”.</w:t>
      </w:r>
    </w:p>
    <w:p>
      <w:pPr>
        <w:pStyle w:val="Normal"/>
        <w:jc w:val="both"/>
        <w:rPr/>
      </w:pPr>
      <w:r>
        <w:rPr/>
        <w:tab/>
        <w:t>Add the following sections</w:t>
      </w:r>
    </w:p>
    <w:p>
      <w:pPr>
        <w:pStyle w:val="Normal"/>
        <w:ind w:firstLine="720" w:end="0"/>
        <w:jc w:val="both"/>
        <w:rPr/>
      </w:pPr>
      <w:r>
        <w:rPr/>
        <w:t>c.</w:t>
        <w:tab/>
      </w:r>
    </w:p>
    <w:p>
      <w:pPr>
        <w:pStyle w:val="Normal"/>
        <w:ind w:firstLine="720" w:end="0"/>
        <w:jc w:val="both"/>
        <w:rPr/>
      </w:pPr>
      <w:r>
        <w:rPr/>
        <w:t>d.</w:t>
        <w:tab/>
      </w:r>
    </w:p>
    <w:p>
      <w:pPr>
        <w:pStyle w:val="Normal"/>
        <w:ind w:firstLine="720" w:end="0"/>
        <w:jc w:val="both"/>
        <w:rPr/>
      </w:pPr>
      <w:r>
        <w:rPr/>
        <w:t>e.</w:t>
        <w:tab/>
      </w:r>
    </w:p>
    <w:p>
      <w:pPr>
        <w:pStyle w:val="BodyText3"/>
        <w:rPr/>
      </w:pPr>
      <w:r>
        <w:rPr/>
        <w:t xml:space="preserve">  </w:t>
      </w:r>
      <w:r>
        <w:rPr/>
        <w:t>Note to Gerald, need to add something for the last paragraph in Section 13 that we deleted as well as turn around a and b of Section 15.</w:t>
      </w:r>
    </w:p>
    <w:p>
      <w:pPr>
        <w:pStyle w:val="Normal"/>
        <w:jc w:val="both"/>
        <w:rPr/>
      </w:pPr>
      <w:r>
        <w:rPr/>
      </w:r>
    </w:p>
    <w:p>
      <w:pPr>
        <w:pStyle w:val="Normal"/>
        <w:jc w:val="both"/>
        <w:rPr/>
      </w:pPr>
      <w:r>
        <w:rPr>
          <w:b/>
          <w:bCs/>
        </w:rPr>
        <w:t xml:space="preserve">J.  Paragraph 17 </w:t>
      </w:r>
      <w:r>
        <w:rPr/>
        <w:t>– Change the words in the first sentence to read “In no event shall either party, its agents and employees be liable to the other party for any general……”</w:t>
      </w:r>
    </w:p>
    <w:p>
      <w:pPr>
        <w:pStyle w:val="Normal"/>
        <w:jc w:val="both"/>
        <w:rPr/>
      </w:pPr>
      <w:r>
        <w:rPr/>
      </w:r>
    </w:p>
    <w:p>
      <w:pPr>
        <w:pStyle w:val="Normal"/>
        <w:jc w:val="both"/>
        <w:rPr/>
      </w:pPr>
      <w:r>
        <w:rPr/>
      </w:r>
    </w:p>
    <w:p>
      <w:pPr>
        <w:pStyle w:val="Normal"/>
        <w:jc w:val="both"/>
        <w:rPr/>
      </w:pPr>
      <w:r>
        <w:rPr>
          <w:b/>
          <w:bCs/>
        </w:rPr>
        <w:t>K.  Paragraph 18</w:t>
      </w:r>
      <w:r>
        <w:rPr/>
        <w:t>– Delete the first sentence and replace with the following:</w:t>
      </w:r>
    </w:p>
    <w:p>
      <w:pPr>
        <w:pStyle w:val="Normal"/>
        <w:jc w:val="both"/>
        <w:rPr/>
      </w:pPr>
      <w:r>
        <w:rPr/>
      </w:r>
    </w:p>
    <w:p>
      <w:pPr>
        <w:pStyle w:val="Normal"/>
        <w:jc w:val="both"/>
        <w:rPr/>
      </w:pPr>
      <w:r>
        <w:rPr/>
        <w:t>“</w:t>
      </w:r>
      <w:r>
        <w:rPr/>
        <w:t>Neither this Agreement or Lessor’s rights hereunder shall be assigned by Lessor except with the Lessee’s written consent, which shall not be unreasonably withheld.”</w:t>
      </w:r>
    </w:p>
    <w:p>
      <w:pPr>
        <w:pStyle w:val="Normal"/>
        <w:jc w:val="both"/>
        <w:rPr>
          <w:b/>
          <w:bCs/>
        </w:rPr>
      </w:pPr>
      <w:r>
        <w:rPr>
          <w:b/>
          <w:bCs/>
        </w:rPr>
      </w:r>
    </w:p>
    <w:p>
      <w:pPr>
        <w:pStyle w:val="Normal"/>
        <w:jc w:val="both"/>
        <w:rPr/>
      </w:pPr>
      <w:r>
        <w:rPr>
          <w:b/>
          <w:bCs/>
        </w:rPr>
        <w:t>L.  Paragraph 19</w:t>
      </w:r>
      <w:r>
        <w:rPr/>
        <w:t xml:space="preserve"> – Add to the end of the first sentence:</w:t>
      </w:r>
    </w:p>
    <w:p>
      <w:pPr>
        <w:pStyle w:val="Normal"/>
        <w:jc w:val="both"/>
        <w:rPr/>
      </w:pPr>
      <w:r>
        <w:rPr/>
      </w:r>
    </w:p>
    <w:p>
      <w:pPr>
        <w:pStyle w:val="Normal"/>
        <w:jc w:val="both"/>
        <w:rPr/>
      </w:pPr>
      <w:r>
        <w:rPr/>
        <w:t>“</w:t>
      </w:r>
      <w:r>
        <w:rPr/>
        <w:t>which shall not be unreasonably withheld”</w:t>
      </w:r>
    </w:p>
    <w:p>
      <w:pPr>
        <w:pStyle w:val="Normal"/>
        <w:jc w:val="both"/>
        <w:rPr/>
      </w:pPr>
      <w:r>
        <w:rPr/>
      </w:r>
    </w:p>
    <w:p>
      <w:pPr>
        <w:pStyle w:val="Normal"/>
        <w:jc w:val="both"/>
        <w:rPr/>
      </w:pPr>
      <w:r>
        <w:rPr/>
      </w:r>
    </w:p>
    <w:p>
      <w:pPr>
        <w:pStyle w:val="Heading1"/>
        <w:ind w:hanging="0" w:start="0"/>
        <w:rPr>
          <w:sz w:val="24"/>
          <w:u w:val="none"/>
        </w:rPr>
      </w:pPr>
      <w:r>
        <w:rPr>
          <w:sz w:val="24"/>
          <w:u w:val="none"/>
        </w:rPr>
        <w:t>M.    Paragraph 23</w:t>
      </w:r>
    </w:p>
    <w:p>
      <w:pPr>
        <w:pStyle w:val="Normal"/>
        <w:jc w:val="both"/>
        <w:rPr/>
      </w:pPr>
      <w:r>
        <w:rPr/>
        <w:tab/>
      </w:r>
    </w:p>
    <w:p>
      <w:pPr>
        <w:pStyle w:val="Normal"/>
        <w:ind w:firstLine="720" w:end="0"/>
        <w:jc w:val="both"/>
        <w:rPr/>
      </w:pPr>
      <w:r>
        <w:rPr/>
        <w:t>Section 23e – After the words “satisfactory to”, add the following: “both Lessee and”.</w:t>
      </w:r>
    </w:p>
    <w:p>
      <w:pPr>
        <w:pStyle w:val="Normal"/>
        <w:jc w:val="both"/>
        <w:rPr/>
      </w:pPr>
      <w:r>
        <w:rPr/>
        <w:tab/>
        <w:t>Section 23j – Delete.</w:t>
      </w:r>
    </w:p>
    <w:p>
      <w:pPr>
        <w:pStyle w:val="Normal"/>
        <w:jc w:val="both"/>
        <w:rPr>
          <w:b/>
          <w:bCs/>
        </w:rPr>
      </w:pPr>
      <w:r>
        <w:rPr>
          <w:b/>
          <w:bCs/>
        </w:rPr>
      </w:r>
    </w:p>
    <w:p>
      <w:pPr>
        <w:pStyle w:val="Normal"/>
        <w:jc w:val="both"/>
        <w:rPr>
          <w:b/>
          <w:bCs/>
        </w:rPr>
      </w:pPr>
      <w:r>
        <w:rPr>
          <w:b/>
          <w:bCs/>
        </w:rPr>
        <w:t>N.  Add new Paragraph  - Arbitration Provision.</w:t>
      </w:r>
    </w:p>
    <w:p>
      <w:pPr>
        <w:pStyle w:val="Normal"/>
        <w:jc w:val="both"/>
        <w:rPr/>
      </w:pPr>
      <w:r>
        <w:rPr/>
        <w:tab/>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Lessor or Lessee and does not have a direct or indirect interest in either Lessor or Lessee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20" w:start="3960" w:end="0"/>
        <w:rPr/>
      </w:pPr>
      <w:r>
        <w:rPr/>
        <w:t>Sincerely yours,</w:t>
      </w:r>
    </w:p>
    <w:p>
      <w:pPr>
        <w:pStyle w:val="Normal"/>
        <w:tabs>
          <w:tab w:val="clear" w:pos="720"/>
          <w:tab w:val="left" w:pos="9360" w:leader="none"/>
        </w:tabs>
        <w:spacing w:lineRule="auto" w:line="286"/>
        <w:ind w:start="4680" w:end="0"/>
        <w:rPr/>
      </w:pPr>
      <w:r>
        <w:rPr/>
        <w:t>Crescendo Energy, LLC</w:t>
      </w:r>
    </w:p>
    <w:p>
      <w:pPr>
        <w:pStyle w:val="BodyTextIndent2"/>
        <w:tabs>
          <w:tab w:val="clear" w:pos="5130"/>
          <w:tab w:val="left" w:pos="4680" w:leader="none"/>
          <w:tab w:val="left" w:pos="9360" w:leader="none"/>
        </w:tabs>
        <w:ind w:hanging="0" w:start="4680" w:end="0"/>
        <w:rPr>
          <w:rFonts w:ascii="Times New Roman" w:hAnsi="Times New Roman" w:cs="Times New Roman"/>
          <w:sz w:val="24"/>
        </w:rPr>
      </w:pPr>
      <w:r>
        <w:rPr>
          <w:rFonts w:cs="Times New Roman" w:ascii="Times New Roman" w:hAnsi="Times New Roman"/>
          <w:sz w:val="24"/>
        </w:rPr>
        <w:t xml:space="preserve">By: Crescendo Energy Partners, LLC, </w:t>
      </w:r>
    </w:p>
    <w:p>
      <w:pPr>
        <w:pStyle w:val="BodyTextIndent2"/>
        <w:tabs>
          <w:tab w:val="clear" w:pos="5130"/>
          <w:tab w:val="left" w:pos="5040" w:leader="none"/>
          <w:tab w:val="left" w:pos="9360" w:leader="none"/>
        </w:tabs>
        <w:ind w:hanging="360" w:start="5040" w:end="0"/>
        <w:rPr>
          <w:rFonts w:ascii="Times New Roman" w:hAnsi="Times New Roman" w:cs="Times New Roman"/>
          <w:sz w:val="24"/>
        </w:rPr>
      </w:pPr>
      <w:r>
        <w:rPr>
          <w:rFonts w:cs="Times New Roman" w:ascii="Times New Roman" w:hAnsi="Times New Roman"/>
          <w:sz w:val="24"/>
        </w:rPr>
        <w:t>its Managing Member</w:t>
      </w:r>
    </w:p>
    <w:p>
      <w:pPr>
        <w:pStyle w:val="Normal"/>
        <w:tabs>
          <w:tab w:val="clear" w:pos="720"/>
          <w:tab w:val="left" w:pos="9360" w:leader="none"/>
        </w:tabs>
        <w:spacing w:lineRule="auto" w:line="286"/>
        <w:ind w:start="4680" w:end="0"/>
        <w:rPr>
          <w:rFonts w:ascii="Times New Roman" w:hAnsi="Times New Roman" w:cs="Times New Roman"/>
          <w:sz w:val="24"/>
        </w:rPr>
      </w:pPr>
      <w:r>
        <w:rPr>
          <w:rFonts w:cs="Times New Roman"/>
          <w:sz w:val="24"/>
        </w:rPr>
      </w:r>
    </w:p>
    <w:p>
      <w:pPr>
        <w:pStyle w:val="Normal"/>
        <w:tabs>
          <w:tab w:val="clear" w:pos="720"/>
          <w:tab w:val="left" w:pos="9360" w:leader="none"/>
        </w:tabs>
        <w:spacing w:lineRule="auto" w:line="286"/>
        <w:ind w:start="4680" w:end="0"/>
        <w:rPr/>
      </w:pPr>
      <w:r>
        <w:rPr/>
      </w:r>
    </w:p>
    <w:p>
      <w:pPr>
        <w:pStyle w:val="Normal"/>
        <w:tabs>
          <w:tab w:val="clear" w:pos="720"/>
          <w:tab w:val="left" w:pos="9360" w:leader="none"/>
        </w:tabs>
        <w:spacing w:lineRule="auto" w:line="286"/>
        <w:ind w:start="4680" w:end="0"/>
        <w:rPr/>
      </w:pPr>
      <w:r>
        <w:rPr/>
      </w:r>
    </w:p>
    <w:p>
      <w:pPr>
        <w:pStyle w:val="Normal"/>
        <w:tabs>
          <w:tab w:val="clear" w:pos="720"/>
          <w:tab w:val="left" w:pos="9360" w:leader="none"/>
        </w:tabs>
        <w:spacing w:lineRule="auto" w:line="286"/>
        <w:ind w:start="4680" w:end="0"/>
        <w:rPr/>
      </w:pPr>
      <w:r>
        <w:rPr/>
        <w:t>Kenneth C. Krisa, President</w:t>
      </w:r>
    </w:p>
    <w:p>
      <w:pPr>
        <w:pStyle w:val="Header"/>
        <w:tabs>
          <w:tab w:val="clear" w:pos="4320"/>
          <w:tab w:val="clear" w:pos="8640"/>
        </w:tabs>
        <w:rPr/>
      </w:pPr>
      <w:r>
        <w:rPr/>
      </w:r>
    </w:p>
    <w:p>
      <w:pPr>
        <w:pStyle w:val="Header"/>
        <w:tabs>
          <w:tab w:val="clear" w:pos="4320"/>
          <w:tab w:val="clear" w:pos="8640"/>
        </w:tabs>
        <w:rPr/>
      </w:pPr>
      <w:r>
        <w:rPr/>
      </w:r>
    </w:p>
    <w:p>
      <w:pPr>
        <w:pStyle w:val="Normal"/>
        <w:rPr>
          <w:sz w:val="16"/>
        </w:rPr>
      </w:pPr>
      <w:r>
        <w:rPr>
          <w:sz w:val="16"/>
        </w:rPr>
      </w:r>
    </w:p>
    <w:p>
      <w:pPr>
        <w:pStyle w:val="Normal"/>
        <w:rPr>
          <w:sz w:val="16"/>
        </w:rPr>
      </w:pPr>
      <w:r>
        <w:rPr>
          <w:sz w:val="16"/>
        </w:rPr>
        <w:t>Kck/dag</w:t>
      </w:r>
    </w:p>
    <w:p>
      <w:pPr>
        <w:pStyle w:val="Normal"/>
        <w:rPr>
          <w:sz w:val="16"/>
        </w:rPr>
      </w:pPr>
      <w:r>
        <w:rPr>
          <w:sz w:val="16"/>
        </w:rPr>
        <w:t>Attachments</w:t>
      </w:r>
    </w:p>
    <w:p>
      <w:pPr>
        <w:pStyle w:val="Normal"/>
        <w:rPr>
          <w:sz w:val="16"/>
        </w:rPr>
      </w:pPr>
      <w:r>
        <w:rPr>
          <w:sz w:val="16"/>
        </w:rPr>
      </w:r>
    </w:p>
    <w:sectPr>
      <w:headerReference w:type="default" r:id="rId2"/>
      <w:headerReference w:type="first" r:id="rId3"/>
      <w:type w:val="nextPage"/>
      <w:pgSz w:w="12240" w:h="15840"/>
      <w:pgMar w:left="1800" w:right="1800" w:gutter="0" w:header="72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640" w:leader="none"/>
        <w:tab w:val="right" w:pos="9270" w:leader="none"/>
      </w:tabs>
      <w:rPr>
        <w:rFonts w:ascii="Arial" w:hAnsi="Arial" w:cs="Arial"/>
        <w:sz w:val="16"/>
      </w:rPr>
    </w:pPr>
    <w:r>
      <w:rPr>
        <w:rFonts w:cs="Arial" w:ascii="Arial" w:hAnsi="Arial"/>
        <w:sz w:val="16"/>
      </w:rPr>
      <w:t xml:space="preserve">Universal Compression, Inc. </w:t>
      <w:tab/>
      <w:tab/>
      <w:t>April 17, 2001</w:t>
    </w:r>
  </w:p>
  <w:p>
    <w:pPr>
      <w:pStyle w:val="Header"/>
      <w:tabs>
        <w:tab w:val="center" w:pos="4320" w:leader="none"/>
        <w:tab w:val="right" w:pos="8640" w:leader="none"/>
        <w:tab w:val="right" w:pos="9270" w:leader="none"/>
      </w:tabs>
      <w:rPr>
        <w:rStyle w:val="PageNumber"/>
        <w:rFonts w:ascii="Arial" w:hAnsi="Arial" w:cs="Arial"/>
        <w:sz w:val="16"/>
      </w:rPr>
    </w:pPr>
    <w:r>
      <w:rPr>
        <w:rFonts w:cs="Arial" w:ascii="Arial" w:hAnsi="Arial"/>
        <w:sz w:val="16"/>
      </w:rPr>
      <w:t>Gas Compressor Equipment Master Rental Agreement</w:t>
      <w:tab/>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5</w:t>
    </w:r>
    <w:r>
      <w:rPr>
        <w:rStyle w:val="PageNumber"/>
        <w:sz w:val="16"/>
        <w:rFonts w:cs="Arial" w:ascii="Arial" w:hAnsi="Arial"/>
      </w:rPr>
      <w:fldChar w:fldCharType="end"/>
    </w:r>
  </w:p>
  <w:p>
    <w:pPr>
      <w:pStyle w:val="Header"/>
      <w:pBdr>
        <w:bottom w:val="single" w:sz="6" w:space="1" w:color="000000"/>
      </w:pBdr>
      <w:tabs>
        <w:tab w:val="center" w:pos="4320" w:leader="none"/>
        <w:tab w:val="right" w:pos="8640" w:leader="none"/>
        <w:tab w:val="right" w:pos="9270" w:leader="none"/>
      </w:tabs>
      <w:rPr>
        <w:rStyle w:val="PageNumber"/>
        <w:rFonts w:ascii="Arial" w:hAnsi="Arial" w:cs="Arial"/>
        <w:sz w:val="16"/>
      </w:rPr>
    </w:pPr>
    <w:r>
      <w:rPr/>
    </w:r>
  </w:p>
  <w:p>
    <w:pPr>
      <w:pStyle w:val="Header"/>
      <w:tabs>
        <w:tab w:val="center" w:pos="4320" w:leader="none"/>
        <w:tab w:val="right" w:pos="8640" w:leader="none"/>
        <w:tab w:val="right" w:pos="9270" w:leader="none"/>
      </w:tabs>
      <w:rPr>
        <w:rStyle w:val="PageNumber"/>
        <w:rFonts w:ascii="Arial" w:hAnsi="Arial" w:cs="Arial"/>
        <w:sz w:val="1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b w:val="false"/>
        <w:bCs w:val="false"/>
        <w:sz w:val="48"/>
      </w:rPr>
    </w:pPr>
    <w:r>
      <w:rPr>
        <w:b w:val="false"/>
        <w:bCs w:val="false"/>
        <w:sz w:val="48"/>
      </w:rPr>
      <w:t xml:space="preserve">                                 </w:t>
    </w:r>
    <w:r>
      <w:rPr>
        <w:b w:val="false"/>
        <w:bCs w:val="false"/>
        <w:sz w:val="48"/>
      </w:rPr>
      <w:t>Crescendo Energy, LLC</w:t>
    </w:r>
  </w:p>
  <w:p>
    <w:pPr>
      <w:pStyle w:val="Normal"/>
      <w:jc w:val="center"/>
      <w:rPr>
        <w:sz w:val="36"/>
      </w:rPr>
    </w:pPr>
    <w:r>
      <w:rPr>
        <w:sz w:val="16"/>
      </w:rPr>
      <w:t>1031 Andrews Highway, Suite 211, P. O. Box 1814 (79702), Midland, Texas 79701   Phone: (915) 697-7221   Fax: (915) 697-7289</w:t>
    </w:r>
  </w:p>
  <w:p>
    <w:pPr>
      <w:pStyle w:val="Header"/>
      <w:rPr>
        <w:sz w:val="16"/>
      </w:rPr>
    </w:pPr>
    <w:r>
      <w:rPr>
        <w:sz w:val="16"/>
      </w:rPr>
    </w:r>
  </w:p>
  <w:p>
    <w:pPr>
      <w:pStyle w:val="Heade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u w:val="single"/>
    </w:rPr>
  </w:style>
  <w:style w:type="paragraph" w:styleId="Heading2">
    <w:name w:val="heading 2"/>
    <w:basedOn w:val="Normal"/>
    <w:next w:val="Normal"/>
    <w:qFormat/>
    <w:pPr>
      <w:keepNext w:val="true"/>
      <w:widowControl w:val="false"/>
      <w:numPr>
        <w:ilvl w:val="1"/>
        <w:numId w:val="1"/>
      </w:numPr>
      <w:autoSpaceDE w:val="false"/>
      <w:jc w:val="center"/>
      <w:outlineLvl w:val="1"/>
    </w:pPr>
    <w:rPr>
      <w:rFonts w:ascii="Arial" w:hAnsi="Arial" w:cs="Arial"/>
      <w:b/>
      <w:bCs/>
      <w:sz w:val="20"/>
      <w:szCs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rFonts w:ascii="Arial" w:hAnsi="Arial" w:cs="Arial"/>
      <w:sz w:val="22"/>
      <w:szCs w:val="20"/>
    </w:rPr>
  </w:style>
  <w:style w:type="paragraph" w:styleId="BodyText2">
    <w:name w:val="Body Text 2"/>
    <w:basedOn w:val="Normal"/>
    <w:qFormat/>
    <w:pPr>
      <w:jc w:val="both"/>
    </w:pPr>
    <w:rPr>
      <w:rFonts w:ascii="Arial" w:hAnsi="Arial" w:cs="Arial"/>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2001-04-16T20:02:00Z</dcterms:created>
  <dc:creator>Reception</dc:creator>
  <dc:description/>
  <dc:language>en-CA</dc:language>
  <cp:lastModifiedBy>gnemec</cp:lastModifiedBy>
  <cp:lastPrinted>2001-04-16T17:25:00Z</cp:lastPrinted>
  <dcterms:modified xsi:type="dcterms:W3CDTF">2001-04-16T21:05:00Z</dcterms:modified>
  <cp:revision>7</cp:revision>
  <dc:subject/>
  <dc:title>                                 Crescendo Energy, LLC</dc:title>
</cp:coreProperties>
</file>