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BACKGROUNDER</w:t>
      </w:r>
    </w:p>
    <w:p>
      <w:pPr>
        <w:pStyle w:val="Normal"/>
        <w:jc w:val="center"/>
        <w:rPr>
          <w:b/>
          <w:bCs/>
          <w:sz w:val="32"/>
        </w:rPr>
      </w:pPr>
      <w:r>
        <w:rPr>
          <w:b/>
          <w:bCs/>
          <w:sz w:val="32"/>
        </w:rPr>
      </w:r>
    </w:p>
    <w:p>
      <w:pPr>
        <w:pStyle w:val="Normal"/>
        <w:rPr/>
      </w:pPr>
      <w:r>
        <w:rPr/>
        <w:t>The government has adopted a non-interventionist approach in creating a viable natural gas market in North America.  The expansion in production and export of natural gas has created the very climate for the current debate on “how” rather than “whether” to develop Arctic gas resources in both Canada and the United States.</w:t>
      </w:r>
    </w:p>
    <w:p>
      <w:pPr>
        <w:pStyle w:val="Normal"/>
        <w:rPr/>
      </w:pPr>
      <w:r>
        <w:rPr/>
      </w:r>
    </w:p>
    <w:p>
      <w:pPr>
        <w:pStyle w:val="Normal"/>
        <w:rPr/>
      </w:pPr>
      <w:r>
        <w:rPr/>
        <w:t>One of the government’s primary roles is to ensure that regulatory mechanisms for environmental assessment and land and water permitting for pipeline projects are efficient and timely in both Yukon and NWT.</w:t>
      </w:r>
    </w:p>
    <w:p>
      <w:pPr>
        <w:pStyle w:val="Normal"/>
        <w:rPr/>
      </w:pPr>
      <w:r>
        <w:rPr/>
      </w:r>
    </w:p>
    <w:p>
      <w:pPr>
        <w:pStyle w:val="Normal"/>
        <w:rPr/>
      </w:pPr>
      <w:r>
        <w:rPr/>
        <w:t>The Canadian government will not pre-judge the decisions that producers will take.  It is working to facilitate a smooth regulatory process whatever the route.</w:t>
      </w:r>
    </w:p>
    <w:p>
      <w:pPr>
        <w:pStyle w:val="Normal"/>
        <w:rPr/>
      </w:pPr>
      <w:r>
        <w:rPr/>
      </w:r>
    </w:p>
    <w:p>
      <w:pPr>
        <w:pStyle w:val="Normal"/>
        <w:rPr/>
      </w:pPr>
      <w:r>
        <w:rPr/>
        <w:t>We will be working with both territories, Aboriginals, and industry to determine the most efficient solution to developing Arctic gas.</w:t>
      </w:r>
    </w:p>
    <w:p>
      <w:pPr>
        <w:pStyle w:val="Normal"/>
        <w:rPr/>
      </w:pPr>
      <w:r>
        <w:rPr/>
      </w:r>
    </w:p>
    <w:p>
      <w:pPr>
        <w:pStyle w:val="Normal"/>
        <w:rPr/>
      </w:pPr>
      <w:r>
        <w:rPr/>
        <w:t>What is important is that Canadian northerners must and will benefit from the development of northern oil and gas.</w:t>
      </w:r>
    </w:p>
    <w:p>
      <w:pPr>
        <w:pStyle w:val="Normal"/>
        <w:rPr/>
      </w:pPr>
      <w:r>
        <w:rPr/>
      </w:r>
    </w:p>
    <w:p>
      <w:pPr>
        <w:pStyle w:val="Normal"/>
        <w:rPr/>
      </w:pPr>
      <w:r>
        <w:rPr/>
        <w:t xml:space="preserve">The Alaska Natural Gas Transportation System (ANGTS) project </w:t>
      </w:r>
      <w:r>
        <w:rPr>
          <w:u w:val="single"/>
        </w:rPr>
        <w:t>is a viable option</w:t>
      </w:r>
      <w:r>
        <w:rPr/>
        <w:t xml:space="preserve"> to transport Alaskan gas, </w:t>
      </w:r>
      <w:r>
        <w:rPr>
          <w:u w:val="single"/>
        </w:rPr>
        <w:t>if</w:t>
      </w:r>
      <w:r>
        <w:rPr/>
        <w:t xml:space="preserve"> gas producers choose this route for commercializing their gas resources.</w:t>
      </w:r>
    </w:p>
    <w:p>
      <w:pPr>
        <w:pStyle w:val="Normal"/>
        <w:rPr/>
      </w:pPr>
      <w:r>
        <w:rPr/>
      </w:r>
    </w:p>
    <w:p>
      <w:pPr>
        <w:pStyle w:val="Normal"/>
        <w:rPr/>
      </w:pPr>
      <w:r>
        <w:rPr/>
        <w:t xml:space="preserve">The Canada – US Agreement on ANGTS </w:t>
      </w:r>
      <w:r>
        <w:rPr>
          <w:u w:val="single"/>
        </w:rPr>
        <w:t>does not preclude the possibility of alternative</w:t>
      </w:r>
      <w:r>
        <w:rPr/>
        <w:t xml:space="preserve"> </w:t>
      </w:r>
      <w:r>
        <w:rPr>
          <w:u w:val="single"/>
        </w:rPr>
        <w:t>projects</w:t>
      </w:r>
      <w:r>
        <w:rPr/>
        <w:t xml:space="preserve"> being developed.</w:t>
      </w:r>
    </w:p>
    <w:p>
      <w:pPr>
        <w:pStyle w:val="Normal"/>
        <w:rPr/>
      </w:pPr>
      <w:r>
        <w:rPr/>
      </w:r>
    </w:p>
    <w:p>
      <w:pPr>
        <w:pStyle w:val="Normal"/>
        <w:rPr/>
      </w:pPr>
      <w:r>
        <w:rPr/>
        <w:t xml:space="preserve">Whatever final route or routes are chosen, </w:t>
      </w:r>
      <w:r>
        <w:rPr>
          <w:u w:val="single"/>
        </w:rPr>
        <w:t>we will ensure the chief beneficiaries of this initiative will be northerners, with an environmentally sound development and the return of maximum economic benefits across the north</w:t>
      </w:r>
      <w:r>
        <w:rPr/>
        <w:t>.</w:t>
      </w:r>
    </w:p>
    <w:p>
      <w:pPr>
        <w:pStyle w:val="Normal"/>
        <w:rPr/>
      </w:pPr>
      <w:r>
        <w:rPr/>
      </w:r>
    </w:p>
    <w:p>
      <w:pPr>
        <w:pStyle w:val="Normal"/>
        <w:rPr/>
      </w:pPr>
      <w:r>
        <w:rPr/>
        <w:t xml:space="preserve">(Note:  GNWT IGA in Ottawa was advised on Tuesday, November 21, 2000 that this Backgrounder was provided to the Prime Minister in Regina on Monday, November 20, 2000 to assist in answering questions on northern gas development.  The Backgrounder has also been circulated to the media and governments.) </w:t>
      </w:r>
    </w:p>
    <w:sectPr>
      <w:type w:val="continuous"/>
      <w:pgSz w:w="12240" w:h="15840"/>
      <w:pgMar w:left="1800" w:right="1800" w:gutter="0" w:header="0" w:top="1440" w:footer="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2000-11-21T15:55:00Z</dcterms:created>
  <dc:creator>Sandi Briscoe</dc:creator>
  <dc:description/>
  <dc:language>en-CA</dc:language>
  <cp:lastModifiedBy>Bruce Hall</cp:lastModifiedBy>
  <dcterms:modified xsi:type="dcterms:W3CDTF">2000-11-22T11:26:00Z</dcterms:modified>
  <cp:revision>3</cp:revision>
  <dc:subject/>
  <dc:title>BACKGROUNDER</dc:title>
</cp:coreProperties>
</file>