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Verdana" w:hAnsi="Verdana" w:cs="Verdana"/>
          <w:b/>
          <w:sz w:val="36"/>
        </w:rPr>
      </w:pPr>
      <w:r>
        <w:rPr>
          <w:rFonts w:cs="Verdana" w:ascii="Verdana" w:hAnsi="Verdana"/>
          <w:b/>
          <w:sz w:val="36"/>
        </w:rPr>
        <w:t>Business Summary</w:t>
      </w:r>
    </w:p>
    <w:p>
      <w:pPr>
        <w:pStyle w:val="Heading7"/>
        <w:ind w:hanging="0" w:start="0"/>
        <w:rPr>
          <w:rFonts w:ascii="Verdana" w:hAnsi="Verdana" w:cs="Verdana"/>
          <w:b w:val="false"/>
          <w:sz w:val="36"/>
        </w:rPr>
      </w:pPr>
      <w:r>
        <w:rPr>
          <w:rFonts w:cs="Verdana"/>
          <w:b w:val="false"/>
          <w:sz w:val="36"/>
        </w:rPr>
      </w:r>
    </w:p>
    <w:p>
      <w:pPr>
        <w:pStyle w:val="Heading7"/>
        <w:ind w:hanging="0" w:start="0"/>
        <w:rPr/>
      </w:pPr>
      <w:r>
        <w:rPr/>
        <w:t>Overview</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eContributor.com (“eContributor”) is the market leader for providing charities, non-profits, membership associations and political organizations a secure and creative e-commerce solution for on-line fundraising, on-line volunteer recruitment and on-line member communications via targeted and personalized e-mails.  The eContributor engine, which was conceived and designed by professional fundraisers and e-commerce software experts, is the most advanced on-line fundraising product available.  It is also only system that is legally compliant in both the non-profit and political fundraising environment.  eContributor is the leading solution for sophisticated fundraising operations, offering a variety of services and tools that let the fundraiser raise more money by building and communicating with his or her  donor base.  Currently, eContributor services clients ranging from large non-profits, institutions, presidential campaigns and national political parties to local non-profits and Congressional campaigns.  eContributor also  provides back-end fundraising services for several non-profit and political portals.  Unlike portal sites that rely on pulling in potential contributors via heavy advertising, eContributor integrates into an organization’s web site, giving them the tools to drive their own donor base or members to their site.  This proves to a very cost-effective and efficient method of generating revenue streams and does not dilute the branding of the client.  It also allows both the company and the client organization to ensure legal compliance. </w:t>
      </w:r>
    </w:p>
    <w:p>
      <w:pPr>
        <w:pStyle w:val="Normal"/>
        <w:spacing w:before="240" w:after="0"/>
        <w:rPr>
          <w:rFonts w:ascii="Verdana" w:hAnsi="Verdana" w:cs="Verdana"/>
          <w:b/>
          <w:u w:val="single"/>
        </w:rPr>
      </w:pPr>
      <w:r>
        <w:rPr>
          <w:rFonts w:cs="Verdana" w:ascii="Verdana" w:hAnsi="Verdana"/>
          <w:b/>
          <w:u w:val="single"/>
        </w:rPr>
        <w:t>Introduction</w:t>
      </w:r>
    </w:p>
    <w:p>
      <w:pPr>
        <w:pStyle w:val="Normal"/>
        <w:rPr>
          <w:rFonts w:ascii="Verdana" w:hAnsi="Verdana" w:cs="Verdana"/>
          <w:b/>
          <w:u w:val="single"/>
        </w:rPr>
      </w:pPr>
      <w:r>
        <w:rPr>
          <w:rFonts w:cs="Verdana" w:ascii="Verdana" w:hAnsi="Verdana"/>
          <w:b/>
          <w:u w:val="single"/>
        </w:rPr>
      </w:r>
    </w:p>
    <w:p>
      <w:pPr>
        <w:pStyle w:val="BodyText"/>
        <w:rPr>
          <w:sz w:val="20"/>
        </w:rPr>
      </w:pPr>
      <w:r>
        <w:rPr>
          <w:sz w:val="20"/>
        </w:rPr>
        <w:t xml:space="preserve">The Internet has spawned a revolution in how money is transferred from the consumer to the vendor.  Business-to-business and retail commerce over the Internet are booming, but as a medium for political and non-profit contributions it is largely undeveloped.  Few sites offer online transactions for taking funds and very few are capitalizing on Web technologies for building contributor bases and providing contributor communication.  To make matters more difficult, complex laws and regulations govern on-line contributions both to political organizations and, to a much smaller extent, non-profits and charitable organizations. </w:t>
      </w:r>
    </w:p>
    <w:p>
      <w:pPr>
        <w:pStyle w:val="BodyText"/>
        <w:rPr>
          <w:sz w:val="20"/>
        </w:rPr>
      </w:pPr>
      <w:r>
        <w:rPr>
          <w:sz w:val="20"/>
        </w:rPr>
      </w:r>
    </w:p>
    <w:p>
      <w:pPr>
        <w:pStyle w:val="BodyText"/>
        <w:rPr/>
      </w:pPr>
      <w:r>
        <w:rPr>
          <w:sz w:val="20"/>
        </w:rPr>
        <w:t>Fundraising organizations are also facing a barrage of challenges in today’s economic and socioeconomic reality.  First is the lack of responsive younger donor bases.  Current mailing lists and phone solicitation lists have average donor ages approaching 65 years old</w:t>
      </w:r>
      <w:r>
        <w:rPr>
          <w:sz w:val="20"/>
          <w:vertAlign w:val="superscript"/>
        </w:rPr>
        <w:t>1</w:t>
      </w:r>
      <w:r>
        <w:rPr>
          <w:sz w:val="20"/>
        </w:rPr>
        <w:t>.  Surveys show that people under 50 distrust phone and mail solicitation except from very well-known organizations or causes in which they believe</w:t>
      </w:r>
      <w:r>
        <w:rPr>
          <w:sz w:val="20"/>
          <w:vertAlign w:val="superscript"/>
        </w:rPr>
        <w:t>2</w:t>
      </w:r>
      <w:r>
        <w:rPr>
          <w:sz w:val="20"/>
        </w:rPr>
        <w:t>.  However, most donors have neither the time nor the patience to research non-profit organizations or political candidates and simply do not give as a result.  Most of the “new wealth” created in this country and all of the anticipated 50 trillion dollar wealth-transfer</w:t>
      </w:r>
      <w:r>
        <w:rPr>
          <w:sz w:val="20"/>
          <w:vertAlign w:val="superscript"/>
        </w:rPr>
        <w:t>2</w:t>
      </w:r>
      <w:r>
        <w:rPr>
          <w:sz w:val="20"/>
        </w:rPr>
        <w:t xml:space="preserve"> from the last generation to the next is going to a group that is not as charitable as their parents or grandparents.  For these reasons, fundraising organizations are looking to the Internet to provide better giving possibilities.</w:t>
      </w:r>
    </w:p>
    <w:p>
      <w:pPr>
        <w:pStyle w:val="BodyText"/>
        <w:rPr>
          <w:sz w:val="20"/>
        </w:rPr>
      </w:pPr>
      <w:r>
        <w:rPr>
          <w:sz w:val="20"/>
        </w:rPr>
      </w:r>
    </w:p>
    <w:p>
      <w:pPr>
        <w:pStyle w:val="Normal"/>
        <w:rPr/>
      </w:pPr>
      <w:r>
        <w:rPr>
          <w:rFonts w:cs="Arial" w:ascii="Arial" w:hAnsi="Arial"/>
        </w:rPr>
        <w:t>The Internet provides fundraising organizations a cost-effective and efficient method to reach these non-traditional donors.  Traditional fundraising methods are very expensive, ranging from $.70</w:t>
      </w:r>
      <w:r>
        <w:rPr>
          <w:rFonts w:cs="Arial" w:ascii="Arial" w:hAnsi="Arial"/>
          <w:vertAlign w:val="superscript"/>
        </w:rPr>
        <w:t>1</w:t>
      </w:r>
      <w:r>
        <w:rPr>
          <w:rFonts w:cs="Arial" w:ascii="Arial" w:hAnsi="Arial"/>
        </w:rPr>
        <w:t xml:space="preserve"> per dollar for phone bank solicitation to $.30</w:t>
      </w:r>
      <w:r>
        <w:rPr>
          <w:rFonts w:cs="Arial" w:ascii="Arial" w:hAnsi="Arial"/>
          <w:vertAlign w:val="superscript"/>
        </w:rPr>
        <w:t>1</w:t>
      </w:r>
      <w:r>
        <w:rPr>
          <w:rFonts w:cs="Arial" w:ascii="Arial" w:hAnsi="Arial"/>
        </w:rPr>
        <w:t xml:space="preserve"> per dollar for event fundraising plus the staff time for data entry and accounting.  For both of these off-line technologies, costs are absorbed even if there is no response from the potential contributor.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Internet can provide many key fundraising features not found in traditional methods:</w:t>
      </w:r>
    </w:p>
    <w:p>
      <w:pPr>
        <w:pStyle w:val="Normal"/>
        <w:rPr>
          <w:rFonts w:ascii="Arial" w:hAnsi="Arial" w:cs="Arial"/>
          <w:b/>
          <w:bCs/>
        </w:rPr>
      </w:pPr>
      <w:r>
        <w:rPr>
          <w:rFonts w:cs="Arial" w:ascii="Arial" w:hAnsi="Arial"/>
          <w:b/>
          <w:bCs/>
        </w:rPr>
      </w:r>
    </w:p>
    <w:p>
      <w:pPr>
        <w:pStyle w:val="Normal"/>
        <w:ind w:start="720" w:end="0"/>
        <w:rPr/>
      </w:pPr>
      <w:r>
        <w:rPr>
          <w:rFonts w:cs="Arial" w:ascii="Arial" w:hAnsi="Arial"/>
          <w:b/>
          <w:bCs/>
        </w:rPr>
        <w:t>More Information:</w:t>
      </w:r>
      <w:r>
        <w:rPr>
          <w:rFonts w:cs="Arial" w:ascii="Arial" w:hAnsi="Arial"/>
        </w:rPr>
        <w:t xml:space="preserve"> Today’s younger contributors want to know more about to whom they are giving to and where the money will be spent.  They want the organization to be accountable for it’s spending and to provide efficient use of the money.  The organizational web sites can provide this level and depth of information.  One fundraising survey conducted in 1998 showed the largest single factor separating donors from non-donors was the amount of information on hand</w:t>
      </w:r>
      <w:r>
        <w:rPr>
          <w:rFonts w:cs="Arial" w:ascii="Arial" w:hAnsi="Arial"/>
          <w:vertAlign w:val="superscript"/>
        </w:rPr>
        <w:t>3</w:t>
      </w:r>
      <w:r>
        <w:rPr>
          <w:rFonts w:cs="Arial" w:ascii="Arial" w:hAnsi="Arial"/>
        </w:rPr>
        <w:t xml:space="preserve">.  The content rich environment of the Internet has had a dramatic impact on the size of contributions.  </w:t>
      </w:r>
    </w:p>
    <w:p>
      <w:pPr>
        <w:pStyle w:val="Normal"/>
        <w:ind w:start="720" w:end="0"/>
        <w:rPr/>
      </w:pPr>
      <w:r>
        <w:rPr>
          <w:rFonts w:cs="Arial" w:ascii="Arial" w:hAnsi="Arial"/>
          <w:b/>
          <w:bCs/>
        </w:rPr>
        <w:t>Compassion Connection:</w:t>
      </w:r>
      <w:r>
        <w:rPr>
          <w:rFonts w:cs="Arial" w:ascii="Arial" w:hAnsi="Arial"/>
        </w:rPr>
        <w:t xml:space="preserve"> An important part of the Internet medium is the ability to combine rich text and graphics to invoke an emotional response by the contributor.  Showing pictures, streaming video or other multi-media of what an organization is doing allows the potential contributor with an immediate connection between the money being contributed and the cause that the money will be supporting.  By having the emotional response tied to the ability to instantly give, the connection is stronger, the amount is larger and the frequency of contributions is greater.  Additionally, who does the asking is very important.  Research has shown that if the asker is known to the contributor, the percentage that is donated increased by 100%</w:t>
      </w:r>
      <w:r>
        <w:rPr>
          <w:rFonts w:cs="Arial" w:ascii="Arial" w:hAnsi="Arial"/>
          <w:vertAlign w:val="superscript"/>
        </w:rPr>
        <w:t>3</w:t>
      </w:r>
      <w:r>
        <w:rPr>
          <w:rFonts w:cs="Arial" w:ascii="Arial" w:hAnsi="Arial"/>
        </w:rPr>
        <w:t>.</w:t>
      </w:r>
    </w:p>
    <w:p>
      <w:pPr>
        <w:pStyle w:val="Normal"/>
        <w:ind w:start="720" w:end="0"/>
        <w:rPr/>
      </w:pPr>
      <w:r>
        <w:rPr>
          <w:rFonts w:cs="Arial" w:ascii="Arial" w:hAnsi="Arial"/>
          <w:b/>
          <w:bCs/>
        </w:rPr>
        <w:t xml:space="preserve">Direct Response: </w:t>
      </w:r>
      <w:r>
        <w:rPr>
          <w:rFonts w:cs="Arial" w:ascii="Arial" w:hAnsi="Arial"/>
        </w:rPr>
        <w:t>A fundraising organization can have very quick responses to matters of need, such as social change or natural disasters, positive or negative publicity and even for very focused local needs.  Typical direct mail campaigns occur weeks or even months after the need first arises and phone solicitations, while allowing for immediate action, cannot provide the same type of emotional connection required.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political and non-profit/charitable organizations that have been first to utilize the Internet successfully as a resource rather than as an information center have focused on three main components:</w:t>
      </w:r>
    </w:p>
    <w:p>
      <w:pPr>
        <w:pStyle w:val="Normal"/>
        <w:rPr>
          <w:rFonts w:ascii="Arial" w:hAnsi="Arial" w:cs="Arial"/>
        </w:rPr>
      </w:pPr>
      <w:r>
        <w:rPr>
          <w:rFonts w:cs="Arial" w:ascii="Arial" w:hAnsi="Arial"/>
        </w:rPr>
      </w:r>
    </w:p>
    <w:p>
      <w:pPr>
        <w:pStyle w:val="Normal"/>
        <w:numPr>
          <w:ilvl w:val="0"/>
          <w:numId w:val="4"/>
        </w:numPr>
        <w:tabs>
          <w:tab w:val="left" w:pos="720" w:leader="none"/>
        </w:tabs>
        <w:ind w:hanging="360" w:start="720" w:end="0"/>
        <w:rPr>
          <w:rFonts w:ascii="Arial" w:hAnsi="Arial" w:cs="Arial"/>
        </w:rPr>
      </w:pPr>
      <w:r>
        <w:rPr>
          <w:rFonts w:cs="Arial" w:ascii="Arial" w:hAnsi="Arial"/>
          <w:b/>
        </w:rPr>
        <w:t>On-Line Fundraising:</w:t>
      </w:r>
      <w:r>
        <w:rPr>
          <w:rFonts w:cs="Arial" w:ascii="Arial" w:hAnsi="Arial"/>
        </w:rPr>
        <w:t xml:space="preserve"> Raising funds over the Internet is extraordinarily cost-effective and appears to be reaching an audience not served by direct mail or telemarketing.  On-line donations also appear to be more generous with political and non-profit contributions averaging $95-220</w:t>
      </w:r>
      <w:r>
        <w:rPr>
          <w:rFonts w:cs="Arial" w:ascii="Arial" w:hAnsi="Arial"/>
          <w:vertAlign w:val="superscript"/>
        </w:rPr>
        <w:t>4</w:t>
      </w:r>
      <w:r>
        <w:rPr>
          <w:rFonts w:cs="Arial" w:ascii="Arial" w:hAnsi="Arial"/>
        </w:rPr>
        <w:t xml:space="preserve"> over the Internet versus $30-60</w:t>
      </w:r>
      <w:r>
        <w:rPr>
          <w:rFonts w:cs="Arial" w:ascii="Arial" w:hAnsi="Arial"/>
          <w:vertAlign w:val="superscript"/>
        </w:rPr>
        <w:t>1</w:t>
      </w:r>
      <w:r>
        <w:rPr>
          <w:rFonts w:cs="Arial" w:ascii="Arial" w:hAnsi="Arial"/>
        </w:rPr>
        <w:t xml:space="preserve"> through traditional methods.</w:t>
      </w:r>
    </w:p>
    <w:p>
      <w:pPr>
        <w:pStyle w:val="Normal"/>
        <w:numPr>
          <w:ilvl w:val="0"/>
          <w:numId w:val="4"/>
        </w:numPr>
        <w:tabs>
          <w:tab w:val="left" w:pos="720" w:leader="none"/>
        </w:tabs>
        <w:ind w:hanging="360" w:start="720" w:end="0"/>
        <w:rPr>
          <w:rFonts w:ascii="Arial" w:hAnsi="Arial" w:cs="Arial"/>
        </w:rPr>
      </w:pPr>
      <w:r>
        <w:rPr>
          <w:rFonts w:cs="Arial" w:ascii="Arial" w:hAnsi="Arial"/>
          <w:b/>
        </w:rPr>
        <w:t>On-Line Volunteering:</w:t>
      </w:r>
      <w:r>
        <w:rPr>
          <w:rFonts w:cs="Arial" w:ascii="Arial" w:hAnsi="Arial"/>
        </w:rPr>
        <w:t xml:space="preserve"> Both political and charitable/non-profit organizations are successfully using the web to generate volunteers.  Many volunteer to do Internet-based activities, such as monitor news groups or chat rooms or send e-mails to their friends.  Importantly, over 63% of volunteers become contributors</w:t>
      </w:r>
      <w:r>
        <w:rPr>
          <w:rFonts w:cs="Arial" w:ascii="Arial" w:hAnsi="Arial"/>
          <w:vertAlign w:val="superscript"/>
        </w:rPr>
        <w:t>5</w:t>
      </w:r>
      <w:r>
        <w:rPr>
          <w:rFonts w:cs="Arial" w:ascii="Arial" w:hAnsi="Arial"/>
        </w:rPr>
        <w:t xml:space="preserve">. </w:t>
      </w:r>
    </w:p>
    <w:p>
      <w:pPr>
        <w:pStyle w:val="Normal"/>
        <w:numPr>
          <w:ilvl w:val="0"/>
          <w:numId w:val="4"/>
        </w:numPr>
        <w:tabs>
          <w:tab w:val="left" w:pos="720" w:leader="none"/>
        </w:tabs>
        <w:ind w:hanging="360" w:start="720" w:end="0"/>
        <w:rPr>
          <w:rFonts w:ascii="Arial" w:hAnsi="Arial" w:cs="Arial"/>
        </w:rPr>
      </w:pPr>
      <w:r>
        <w:rPr>
          <w:rFonts w:cs="Arial" w:ascii="Arial" w:hAnsi="Arial"/>
          <w:b/>
        </w:rPr>
        <w:t>E-Mail Communications:</w:t>
      </w:r>
      <w:r>
        <w:rPr>
          <w:rFonts w:cs="Arial" w:ascii="Arial" w:hAnsi="Arial"/>
        </w:rPr>
        <w:t xml:space="preserve"> With the zero cost for postage and collateral materials, e-mails have become the preferred communication method whenever possible.  Charitable, non-profit and political organizations are just starting to use this medium and have found that sending targeted e-mails with personalized messages gets the best response.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eContributor is the only system available that offers all three components of on-line fundraising, volunteering and communications, as well as an integrated profiling and survey system.  Another unique feature is the ability to provide data downloads to the clients so that they can integrate the information into their accounting, fundraising and donor management systems.  By creating a complex and sophisticated database system and web-based fundraising tools, eContributor helps the fundraising organization tap its potential donor base more effectively and efficiently.  eContributor’s fundraising experts, as well as its clients, are developing additional tools and technologies, most of which can only be done through a medium such as the Internet, that will increase contributions and donor acquisition.  Of particular importance to the client is that all data collected by eContributor is the property of the client, not eContributor.</w:t>
      </w:r>
    </w:p>
    <w:p>
      <w:pPr>
        <w:pStyle w:val="Normal"/>
        <w:spacing w:before="240" w:after="0"/>
        <w:rPr>
          <w:rFonts w:ascii="Verdana" w:hAnsi="Verdana" w:cs="Verdana"/>
          <w:b/>
          <w:u w:val="single"/>
        </w:rPr>
      </w:pPr>
      <w:r>
        <w:rPr>
          <w:rFonts w:cs="Verdana" w:ascii="Verdana" w:hAnsi="Verdana"/>
          <w:b/>
          <w:u w:val="single"/>
        </w:rPr>
        <w:t>The Market</w:t>
      </w:r>
    </w:p>
    <w:p>
      <w:pPr>
        <w:pStyle w:val="Normal"/>
        <w:rPr>
          <w:rFonts w:ascii="Verdana" w:hAnsi="Verdana" w:cs="Verdana"/>
          <w:b/>
          <w:u w:val="single"/>
        </w:rPr>
      </w:pPr>
      <w:r>
        <w:rPr>
          <w:rFonts w:cs="Verdana" w:ascii="Verdana" w:hAnsi="Verdana"/>
          <w:b/>
          <w:u w:val="single"/>
        </w:rPr>
      </w:r>
    </w:p>
    <w:p>
      <w:pPr>
        <w:pStyle w:val="Normal"/>
        <w:rPr/>
      </w:pPr>
      <w:r>
        <w:rPr>
          <w:rFonts w:cs="Arial" w:ascii="Arial" w:hAnsi="Arial"/>
        </w:rPr>
        <w:t>Non-profit contributions in the United States are estimated to be $143.5 Billion, increasing 7% per year</w:t>
      </w:r>
      <w:r>
        <w:rPr>
          <w:rFonts w:cs="Arial" w:ascii="Arial" w:hAnsi="Arial"/>
          <w:vertAlign w:val="superscript"/>
        </w:rPr>
        <w:t>5</w:t>
      </w:r>
      <w:r>
        <w:rPr>
          <w:rFonts w:cs="Arial" w:ascii="Arial" w:hAnsi="Arial"/>
        </w:rPr>
        <w:t>.  Contributions from individuals accounted for $109 Billion, with more than one-half going to religious causes and organizations.  Current estimates place the total US political fundraising market at $1.5 Billion per year, increasing 12% per year</w:t>
      </w:r>
      <w:r>
        <w:rPr>
          <w:rFonts w:cs="Arial" w:ascii="Arial" w:hAnsi="Arial"/>
          <w:vertAlign w:val="superscript"/>
        </w:rPr>
        <w:t>6</w:t>
      </w:r>
      <w:r>
        <w:rPr>
          <w:rFonts w:cs="Arial" w:ascii="Arial" w:hAnsi="Arial"/>
        </w:rPr>
        <w:t xml:space="preserve">.  </w:t>
      </w:r>
    </w:p>
    <w:p>
      <w:pPr>
        <w:pStyle w:val="Normal"/>
        <w:rPr>
          <w:rFonts w:ascii="Arial" w:hAnsi="Arial" w:cs="Arial"/>
        </w:rPr>
      </w:pPr>
      <w:r>
        <w:rPr>
          <w:rFonts w:cs="Arial" w:ascii="Arial" w:hAnsi="Arial"/>
        </w:rPr>
      </w:r>
    </w:p>
    <w:p>
      <w:pPr>
        <w:pStyle w:val="Normal"/>
        <w:rPr/>
      </w:pPr>
      <w:r>
        <w:rPr>
          <w:rFonts w:cs="Arial" w:ascii="Arial" w:hAnsi="Arial"/>
        </w:rPr>
        <w:t>On-line fundraising, the cornerstone of the eContributor engine, is rapidly growing in both the charitable/non-profit and political arenas.  Growth estimates from major media and research sources show on-line fundraising in 2000 approaching 12% of total individual contributions for large charities and non-profits and 20%</w:t>
      </w:r>
      <w:r>
        <w:rPr>
          <w:rFonts w:cs="Arial" w:ascii="Arial" w:hAnsi="Arial"/>
          <w:vertAlign w:val="superscript"/>
        </w:rPr>
        <w:t>7</w:t>
      </w:r>
      <w:r>
        <w:rPr>
          <w:rFonts w:cs="Arial" w:ascii="Arial" w:hAnsi="Arial"/>
        </w:rPr>
        <w:t xml:space="preserve"> for major political organizations.  Some current evidence of this upward trend is that during the Kosovo refugee crisis the Red Cross raised $100,000 via the Internet in 6 weeks.  Save the Children saw a 1000% increase in Internet donations from a year ago.  John McCain’s presidential campaign has raised over $1 million on the web</w:t>
      </w:r>
      <w:r>
        <w:rPr>
          <w:rFonts w:cs="Arial" w:ascii="Arial" w:hAnsi="Arial"/>
          <w:vertAlign w:val="superscript"/>
        </w:rPr>
        <w:t>4</w:t>
      </w:r>
      <w:r>
        <w:rPr>
          <w:rFonts w:cs="Arial" w:ascii="Arial" w:hAnsi="Arial"/>
        </w:rPr>
        <w:t>.  Average Internet contributions are in excess of $200, while the average traditional contribution is $30</w:t>
      </w:r>
      <w:r>
        <w:rPr>
          <w:rFonts w:cs="Arial" w:ascii="Arial" w:hAnsi="Arial"/>
          <w:vertAlign w:val="superscript"/>
        </w:rPr>
        <w:t>4</w:t>
      </w:r>
      <w:r>
        <w:rPr>
          <w:rFonts w:cs="Arial" w:ascii="Arial" w:hAnsi="Arial"/>
        </w:rPr>
        <w:t xml:space="preserve">.  Currently, eContributor is seeing average contributions across both the political and non-profit spectrum of just under $100, with the median at $50.  Contributions ranging from $1,000 to $10 have been processed through the system.  </w:t>
      </w:r>
    </w:p>
    <w:p>
      <w:pPr>
        <w:pStyle w:val="Normal"/>
        <w:rPr>
          <w:rFonts w:ascii="Arial" w:hAnsi="Arial" w:cs="Arial"/>
        </w:rPr>
      </w:pPr>
      <w:r>
        <w:rPr>
          <w:rFonts w:cs="Arial" w:ascii="Arial" w:hAnsi="Arial"/>
        </w:rPr>
      </w:r>
    </w:p>
    <w:p>
      <w:pPr>
        <w:pStyle w:val="Normal"/>
        <w:keepNext w:val="true"/>
        <w:keepLines/>
        <w:rPr>
          <w:rFonts w:ascii="Arial" w:hAnsi="Arial" w:cs="Arial"/>
        </w:rPr>
      </w:pPr>
      <w:r>
        <w:rPr>
          <w:rFonts w:cs="Arial" w:ascii="Arial" w:hAnsi="Arial"/>
        </w:rPr>
        <w:t xml:space="preserve">The total fundraising market can be broken into five separate communities, each with different fundraising needs and therefore different sales approaches.  </w:t>
      </w:r>
    </w:p>
    <w:p>
      <w:pPr>
        <w:pStyle w:val="Normal"/>
        <w:keepNext w:val="true"/>
        <w:keepLines/>
        <w:rPr>
          <w:rFonts w:ascii="Arial" w:hAnsi="Arial" w:cs="Arial"/>
        </w:rPr>
      </w:pPr>
      <w:r>
        <w:rPr>
          <w:rFonts w:cs="Arial" w:ascii="Arial" w:hAnsi="Arial"/>
        </w:rPr>
      </w:r>
    </w:p>
    <w:p>
      <w:pPr>
        <w:pStyle w:val="Normal"/>
        <w:keepNext w:val="true"/>
        <w:keepLines/>
        <w:numPr>
          <w:ilvl w:val="0"/>
          <w:numId w:val="2"/>
        </w:numPr>
        <w:rPr>
          <w:rFonts w:ascii="Arial" w:hAnsi="Arial" w:cs="Arial"/>
        </w:rPr>
      </w:pPr>
      <w:r>
        <w:rPr>
          <w:rFonts w:cs="Arial" w:ascii="Arial" w:hAnsi="Arial"/>
          <w:b/>
          <w:bCs/>
        </w:rPr>
        <w:t>Educational Community:</w:t>
      </w:r>
      <w:r>
        <w:rPr>
          <w:rFonts w:cs="Arial" w:ascii="Arial" w:hAnsi="Arial"/>
        </w:rPr>
        <w:t xml:space="preserve"> This community encompasses alumni groups, Greek organizations, private schools and foundations.</w:t>
        <w:tab/>
        <w:tab/>
      </w:r>
    </w:p>
    <w:p>
      <w:pPr>
        <w:pStyle w:val="Normal"/>
        <w:numPr>
          <w:ilvl w:val="0"/>
          <w:numId w:val="2"/>
        </w:numPr>
        <w:rPr>
          <w:rFonts w:ascii="Arial" w:hAnsi="Arial" w:cs="Arial"/>
        </w:rPr>
      </w:pPr>
      <w:r>
        <w:rPr>
          <w:rFonts w:cs="Arial" w:ascii="Arial" w:hAnsi="Arial"/>
          <w:b/>
          <w:bCs/>
        </w:rPr>
        <w:t>General Non-Profit Community:</w:t>
      </w:r>
      <w:r>
        <w:rPr>
          <w:rFonts w:cs="Arial" w:ascii="Arial" w:hAnsi="Arial"/>
        </w:rPr>
        <w:t xml:space="preserve"> This community typically has the most well known organizations, such as Red Cross, Habitat for Humanity, Humane Society and Care. </w:t>
      </w:r>
    </w:p>
    <w:p>
      <w:pPr>
        <w:pStyle w:val="Normal"/>
        <w:numPr>
          <w:ilvl w:val="0"/>
          <w:numId w:val="2"/>
        </w:numPr>
        <w:rPr>
          <w:rFonts w:ascii="Arial" w:hAnsi="Arial" w:cs="Arial"/>
        </w:rPr>
      </w:pPr>
      <w:r>
        <w:rPr>
          <w:rFonts w:cs="Arial" w:ascii="Arial" w:hAnsi="Arial"/>
          <w:b/>
          <w:bCs/>
        </w:rPr>
        <w:t>Membership Community:</w:t>
      </w:r>
      <w:r>
        <w:rPr>
          <w:rFonts w:cs="Arial" w:ascii="Arial" w:hAnsi="Arial"/>
        </w:rPr>
        <w:t xml:space="preserve"> This community is made up of trade, professional and membership organizations that charge dues and provide a powerful voice for its members.  Organizations like AARP, NRA and AAA are examples.  </w:t>
      </w:r>
    </w:p>
    <w:p>
      <w:pPr>
        <w:pStyle w:val="Normal"/>
        <w:numPr>
          <w:ilvl w:val="0"/>
          <w:numId w:val="2"/>
        </w:numPr>
        <w:rPr>
          <w:rFonts w:ascii="Arial" w:hAnsi="Arial" w:cs="Arial"/>
        </w:rPr>
      </w:pPr>
      <w:r>
        <w:rPr>
          <w:rFonts w:cs="Arial" w:ascii="Arial" w:hAnsi="Arial"/>
          <w:b/>
          <w:bCs/>
        </w:rPr>
        <w:t>Religious Community:</w:t>
      </w:r>
      <w:r>
        <w:rPr>
          <w:rFonts w:cs="Arial" w:ascii="Arial" w:hAnsi="Arial"/>
        </w:rPr>
        <w:t xml:space="preserve"> This is the largest community in terms of raising money and number of organizations.  This community also contains some of the largest non-profit organizations in the country (Salvation Army and Catholic Charities), as well as some of the smallest (churches, synagogues, parishes). </w:t>
      </w:r>
    </w:p>
    <w:p>
      <w:pPr>
        <w:pStyle w:val="Normal"/>
        <w:numPr>
          <w:ilvl w:val="0"/>
          <w:numId w:val="2"/>
        </w:numPr>
        <w:rPr>
          <w:rFonts w:ascii="Arial" w:hAnsi="Arial" w:cs="Arial"/>
        </w:rPr>
      </w:pPr>
      <w:r>
        <w:rPr>
          <w:rFonts w:cs="Arial" w:ascii="Arial" w:hAnsi="Arial"/>
          <w:b/>
          <w:bCs/>
        </w:rPr>
        <w:t>Political Community</w:t>
      </w:r>
      <w:r>
        <w:rPr>
          <w:rFonts w:cs="Arial" w:ascii="Arial" w:hAnsi="Arial"/>
        </w:rPr>
        <w:t xml:space="preserve">: Unlike the other arenas, the political community is very heavily regulated and has very specific tracking and reporting needs.  This community includes Federal, state and local political candidates, Political Action Committees (PACs), state and national party committees and political organizations (for instance, The New Democratic Network). </w:t>
      </w:r>
    </w:p>
    <w:p>
      <w:pPr>
        <w:pStyle w:val="Normal"/>
        <w:ind w:start="360" w:end="0"/>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t>eContributor is also expanding into the international marketplace, as well as having  talks with several large Israeli-based non-profits, European political organizations and the Organization of American States.  eContributor is currently implementing globalization to its core system to allow for multi-lingual and multi-currency functionality.</w:t>
      </w:r>
    </w:p>
    <w:p>
      <w:pPr>
        <w:pStyle w:val="Header"/>
        <w:tabs>
          <w:tab w:val="clear" w:pos="4320"/>
          <w:tab w:val="clear" w:pos="8640"/>
        </w:tabs>
        <w:rPr>
          <w:rFonts w:ascii="Arial" w:hAnsi="Arial" w:cs="Arial"/>
        </w:rPr>
      </w:pPr>
      <w:r>
        <w:rPr>
          <w:rFonts w:cs="Arial" w:ascii="Arial" w:hAnsi="Arial"/>
        </w:rPr>
      </w:r>
    </w:p>
    <w:p>
      <w:pPr>
        <w:pStyle w:val="Normal"/>
        <w:rPr>
          <w:rFonts w:ascii="Verdana" w:hAnsi="Verdana" w:cs="Verdana"/>
          <w:b/>
          <w:u w:val="single"/>
        </w:rPr>
      </w:pPr>
      <w:r>
        <w:rPr>
          <w:rFonts w:cs="Verdana" w:ascii="Verdana" w:hAnsi="Verdana"/>
          <w:b/>
          <w:u w:val="single"/>
        </w:rPr>
        <w:t>Marketing and Advertising</w:t>
      </w:r>
    </w:p>
    <w:p>
      <w:pPr>
        <w:pStyle w:val="Normal"/>
        <w:rPr>
          <w:rFonts w:ascii="Arial" w:hAnsi="Arial" w:cs="Arial"/>
          <w:b/>
          <w:u w:val="single"/>
        </w:rPr>
      </w:pPr>
      <w:r>
        <w:rPr>
          <w:rFonts w:cs="Arial" w:ascii="Arial" w:hAnsi="Arial"/>
          <w:b/>
          <w:u w:val="single"/>
        </w:rPr>
      </w:r>
    </w:p>
    <w:p>
      <w:pPr>
        <w:pStyle w:val="Normal"/>
        <w:rPr>
          <w:rFonts w:ascii="Arial" w:hAnsi="Arial" w:cs="Arial"/>
        </w:rPr>
      </w:pPr>
      <w:r>
        <w:rPr>
          <w:rFonts w:cs="Arial" w:ascii="Arial" w:hAnsi="Arial"/>
        </w:rPr>
        <w:t>eContributor’s marketing experts have implemented an aggressive plan to  establish brand awareness, market penetration and solidify eContributor’s position as an industry solution.  Some of the tactics to accomplish these goals include a variety of cost-effective and efficient marketing strategies:</w:t>
      </w:r>
    </w:p>
    <w:p>
      <w:pPr>
        <w:pStyle w:val="Normal"/>
        <w:numPr>
          <w:ilvl w:val="0"/>
          <w:numId w:val="7"/>
        </w:numPr>
        <w:tabs>
          <w:tab w:val="left" w:pos="720" w:leader="none"/>
        </w:tabs>
        <w:ind w:hanging="360" w:start="720" w:end="0"/>
        <w:rPr>
          <w:rFonts w:ascii="Arial" w:hAnsi="Arial" w:cs="Arial"/>
        </w:rPr>
      </w:pPr>
      <w:r>
        <w:rPr>
          <w:rFonts w:cs="Arial" w:ascii="Arial" w:hAnsi="Arial"/>
          <w:b/>
          <w:bCs/>
        </w:rPr>
        <w:t>Capturing Market Opinion Leaders:</w:t>
      </w:r>
      <w:r>
        <w:rPr>
          <w:rFonts w:cs="Arial" w:ascii="Arial" w:hAnsi="Arial"/>
        </w:rPr>
        <w:t xml:space="preserve"> Implementation of eContributor’s ’s program to target the leading fundraising organizations, consultants and companies to use, resell and represent the eContributor product will help to entrench eContributor as the dominate market provider and innovator;</w:t>
      </w:r>
    </w:p>
    <w:p>
      <w:pPr>
        <w:pStyle w:val="Normal"/>
        <w:numPr>
          <w:ilvl w:val="0"/>
          <w:numId w:val="7"/>
        </w:numPr>
        <w:tabs>
          <w:tab w:val="left" w:pos="720" w:leader="none"/>
        </w:tabs>
        <w:ind w:hanging="360" w:start="720" w:end="0"/>
        <w:rPr>
          <w:rFonts w:ascii="Arial" w:hAnsi="Arial" w:cs="Arial"/>
        </w:rPr>
      </w:pPr>
      <w:r>
        <w:rPr>
          <w:rFonts w:cs="Arial" w:ascii="Arial" w:hAnsi="Arial"/>
          <w:b/>
        </w:rPr>
        <w:t>Portal Alliances:</w:t>
      </w:r>
      <w:r>
        <w:rPr>
          <w:rFonts w:cs="Arial" w:ascii="Arial" w:hAnsi="Arial"/>
        </w:rPr>
        <w:t xml:space="preserve"> eContributor is establishing strategic partnerships with leading portals, thereby expanding our market penetration.  eContributor shares the revenue with the portal and the portal drives traffic to organizations using the eContributor engine for on-line contributions and volunteers;</w:t>
      </w:r>
    </w:p>
    <w:p>
      <w:pPr>
        <w:pStyle w:val="Normal"/>
        <w:numPr>
          <w:ilvl w:val="0"/>
          <w:numId w:val="7"/>
        </w:numPr>
        <w:tabs>
          <w:tab w:val="left" w:pos="720" w:leader="none"/>
        </w:tabs>
        <w:ind w:hanging="360" w:start="720" w:end="0"/>
        <w:rPr>
          <w:rFonts w:ascii="Arial" w:hAnsi="Arial" w:cs="Arial"/>
        </w:rPr>
      </w:pPr>
      <w:r>
        <w:rPr>
          <w:rFonts w:cs="Arial" w:ascii="Arial" w:hAnsi="Arial"/>
          <w:b/>
        </w:rPr>
        <w:t>Fundraising Software Partners:</w:t>
      </w:r>
      <w:r>
        <w:rPr>
          <w:rFonts w:cs="Arial" w:ascii="Arial" w:hAnsi="Arial"/>
        </w:rPr>
        <w:t xml:space="preserve"> eContributor is developing relationships with leading fundraising software vendors that already own a significant share of the market to coordinate sales and marketing strategies, as well as provide referral fees and revenue sharing for signing-on current customers; </w:t>
      </w:r>
    </w:p>
    <w:p>
      <w:pPr>
        <w:pStyle w:val="Normal"/>
        <w:numPr>
          <w:ilvl w:val="0"/>
          <w:numId w:val="7"/>
        </w:numPr>
        <w:tabs>
          <w:tab w:val="left" w:pos="720" w:leader="none"/>
        </w:tabs>
        <w:ind w:hanging="360" w:start="720" w:end="0"/>
        <w:rPr>
          <w:rFonts w:ascii="Arial" w:hAnsi="Arial" w:cs="Arial"/>
        </w:rPr>
      </w:pPr>
      <w:r>
        <w:rPr>
          <w:rFonts w:cs="Arial" w:ascii="Arial" w:hAnsi="Arial"/>
          <w:b/>
        </w:rPr>
        <w:t>Trade Shows:</w:t>
      </w:r>
      <w:r>
        <w:rPr>
          <w:rFonts w:cs="Arial" w:ascii="Arial" w:hAnsi="Arial"/>
        </w:rPr>
        <w:t xml:space="preserve"> eContributor’s presence at trade shows has largely gone unchallenged by competition.  During 1999 eContributor exhibited at eleven fundraising, non-profit, political and religious trade shows and has identified dozens more during 2000.  eContributor is broadening it’s reach from the exhibitor floor to include sponsorships, conference presentations and special educational programs  on on-line fundraising.;</w:t>
      </w:r>
    </w:p>
    <w:p>
      <w:pPr>
        <w:pStyle w:val="Normal"/>
        <w:numPr>
          <w:ilvl w:val="0"/>
          <w:numId w:val="7"/>
        </w:numPr>
        <w:tabs>
          <w:tab w:val="left" w:pos="720" w:leader="none"/>
        </w:tabs>
        <w:ind w:hanging="360" w:start="720" w:end="0"/>
        <w:rPr>
          <w:rFonts w:ascii="Arial" w:hAnsi="Arial" w:cs="Arial"/>
        </w:rPr>
      </w:pPr>
      <w:r>
        <w:rPr>
          <w:rFonts w:cs="Arial" w:ascii="Arial" w:hAnsi="Arial"/>
          <w:b/>
          <w:bCs/>
        </w:rPr>
        <w:t>Advertising:</w:t>
      </w:r>
      <w:r>
        <w:rPr>
          <w:rFonts w:cs="Arial" w:ascii="Arial" w:hAnsi="Arial"/>
        </w:rPr>
        <w:t xml:space="preserve"> Having performed an in-depth analysis of industry media outlets, eContributor has and will continue to execute an aggressive spot advertising campaign.  This campaign coincides with trade shows, sponsorships and earned media placement.</w:t>
      </w:r>
    </w:p>
    <w:p>
      <w:pPr>
        <w:pStyle w:val="Normal"/>
        <w:numPr>
          <w:ilvl w:val="0"/>
          <w:numId w:val="7"/>
        </w:numPr>
        <w:tabs>
          <w:tab w:val="left" w:pos="720" w:leader="none"/>
        </w:tabs>
        <w:ind w:hanging="360" w:start="720" w:end="0"/>
        <w:rPr>
          <w:rFonts w:ascii="Arial" w:hAnsi="Arial" w:cs="Arial"/>
        </w:rPr>
      </w:pPr>
      <w:r>
        <w:rPr>
          <w:rFonts w:cs="Arial" w:ascii="Arial" w:hAnsi="Arial"/>
          <w:b/>
        </w:rPr>
        <w:t>Public Relations:</w:t>
      </w:r>
      <w:r>
        <w:rPr>
          <w:rFonts w:cs="Arial" w:ascii="Arial" w:hAnsi="Arial"/>
        </w:rPr>
        <w:t xml:space="preserve"> eContributor has retained the services of Shandwick Public Relations, Worldwide for public and media relations, investor relations and marketing communications.  Shandwick will be responsible for providing a focused message to the media, the capital market and the client community.  Current Shandwick clients include Microsoft, HP, effinity.com and eMusic.com;</w:t>
      </w:r>
    </w:p>
    <w:p>
      <w:pPr>
        <w:pStyle w:val="Normal"/>
        <w:numPr>
          <w:ilvl w:val="0"/>
          <w:numId w:val="7"/>
        </w:numPr>
        <w:tabs>
          <w:tab w:val="left" w:pos="720" w:leader="none"/>
        </w:tabs>
        <w:ind w:hanging="360" w:start="720" w:end="0"/>
        <w:rPr>
          <w:rFonts w:ascii="Arial" w:hAnsi="Arial" w:cs="Arial"/>
        </w:rPr>
      </w:pPr>
      <w:r>
        <w:rPr>
          <w:rFonts w:cs="Arial" w:ascii="Arial" w:hAnsi="Arial"/>
          <w:b/>
        </w:rPr>
        <w:t>Industry Partners:</w:t>
      </w:r>
      <w:r>
        <w:rPr>
          <w:rFonts w:cs="Arial" w:ascii="Arial" w:hAnsi="Arial"/>
        </w:rPr>
        <w:t xml:space="preserve"> eContributor’s unique ability to fundraise in both the non-profit and political Internet environment makes the company a natural partner for organizations that provide other Internet and software solutions to the industry.  These partners currently include video e-mail providers, web design firms, virtual and Internet community building providers, traditional fundraisers and direct marketing organizations.  eContributor has partnerships with WinFire (browser assistants), AZTech (largest association software vendor, with over 600 association clients) and eCommercial.com (provider of revolutionary asynchronous video technologies).</w:t>
      </w:r>
    </w:p>
    <w:p>
      <w:pPr>
        <w:pStyle w:val="Normal"/>
        <w:keepNext w:val="true"/>
        <w:keepLines/>
        <w:spacing w:before="240" w:after="0"/>
        <w:rPr>
          <w:rFonts w:ascii="Verdana" w:hAnsi="Verdana" w:cs="Verdana"/>
          <w:b/>
          <w:u w:val="single"/>
        </w:rPr>
      </w:pPr>
      <w:r>
        <w:rPr>
          <w:rFonts w:cs="Verdana" w:ascii="Verdana" w:hAnsi="Verdana"/>
          <w:b/>
          <w:u w:val="single"/>
        </w:rPr>
        <w:t>Revenue</w:t>
      </w:r>
    </w:p>
    <w:p>
      <w:pPr>
        <w:pStyle w:val="Normal"/>
        <w:keepNext w:val="true"/>
        <w:keepLines/>
        <w:rPr>
          <w:rFonts w:ascii="Verdana" w:hAnsi="Verdana" w:cs="Verdana"/>
          <w:b/>
          <w:u w:val="single"/>
        </w:rPr>
      </w:pPr>
      <w:r>
        <w:rPr>
          <w:rFonts w:cs="Verdana" w:ascii="Verdana" w:hAnsi="Verdana"/>
          <w:b/>
          <w:u w:val="single"/>
        </w:rPr>
      </w:r>
    </w:p>
    <w:p>
      <w:pPr>
        <w:pStyle w:val="Normal"/>
        <w:keepNext w:val="true"/>
        <w:keepLines/>
        <w:rPr>
          <w:rFonts w:ascii="Arial" w:hAnsi="Arial" w:cs="Arial"/>
        </w:rPr>
      </w:pPr>
      <w:r>
        <w:rPr>
          <w:rFonts w:cs="Arial" w:ascii="Arial" w:hAnsi="Arial"/>
        </w:rPr>
        <w:t>eContributor’s current model is a percentage-based pricing structure, where the organization is charged between 8.5% to 12.5% fee of the transaction amount, depending upon volume and the amount of the contribution, including an individual contribution cap of 5%, plus $20. This fee includes all set-up, merchant account fees, bank transfer fees and reconciliation fees, as well as the volunteering, targeted e-mail, demographic profiling modules and a suite of fundraising tools.  Other tools and technologies are available to the client, typically at a cost-per-transaction premium.  eContributor is conducting market research to determine if additional pricing plans are necessary to accommodate various market approaches.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eContributor is evaluating alternative pricing models to allow clients to choose a model that best suits their needs and works within their environment.  Some organizations have been reluctant to work in a percentage-based fundraising environment, while others prefer no up-front costs and simpler billing associated with a percentage based fee.  Others would prefer an enterprise solution to better predict future costs.  eContributor’s accounting and billing systems have been designed to handle any type of billing structure.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Additionally, reseller agreements, shared revenue commissions and co-marketing agreements with companies that provide services and products in the same marketspace provide eContributor additional sources of revenue.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An important sales and marketing strategy for eContributor is to provide commissions to resellers who bring in new clientele.  In exchange for developing clients, eContributor shares as much as 15% of eContributor’s revenue as compensation.  The amount depends upon a pre-negotiated level of contact and client development ratio.</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 key goal of eContributor is securing a number of high-value clients through eContributor’s expanding sales staff, resellers, partnerships and other relationships.  This aggressive client capture schedule is:</w:t>
      </w:r>
    </w:p>
    <w:p>
      <w:pPr>
        <w:pStyle w:val="Normal"/>
        <w:rPr>
          <w:rFonts w:ascii="Arial" w:hAnsi="Arial" w:cs="Arial"/>
        </w:rPr>
      </w:pPr>
      <w:r>
        <w:rPr>
          <w:rFonts w:cs="Arial" w:ascii="Arial" w:hAnsi="Arial"/>
        </w:rPr>
      </w:r>
    </w:p>
    <w:tbl>
      <w:tblPr>
        <w:tblW w:w="8910" w:type="dxa"/>
        <w:jc w:val="start"/>
        <w:tblInd w:w="30" w:type="dxa"/>
        <w:tblLayout w:type="fixed"/>
        <w:tblCellMar>
          <w:top w:w="0" w:type="dxa"/>
          <w:start w:w="30" w:type="dxa"/>
          <w:bottom w:w="0" w:type="dxa"/>
          <w:end w:w="30" w:type="dxa"/>
        </w:tblCellMar>
      </w:tblPr>
      <w:tblGrid>
        <w:gridCol w:w="1980"/>
        <w:gridCol w:w="720"/>
        <w:gridCol w:w="990"/>
        <w:gridCol w:w="900"/>
        <w:gridCol w:w="4320"/>
      </w:tblGrid>
      <w:tr>
        <w:trPr>
          <w:trHeight w:val="29"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rPr>
            </w:pPr>
            <w:r>
              <w:rPr>
                <w:rFonts w:cs="Arial" w:ascii="Arial" w:hAnsi="Arial"/>
                <w:b/>
              </w:rPr>
              <w:t>Organization</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Year 1</w:t>
            </w:r>
          </w:p>
        </w:tc>
        <w:tc>
          <w:tcPr>
            <w:tcW w:w="990" w:type="dxa"/>
            <w:tcBorders>
              <w:top w:val="single" w:sz="4" w:space="0" w:color="000000"/>
              <w:start w:val="single" w:sz="4" w:space="0" w:color="000000"/>
              <w:bottom w:val="single" w:sz="4" w:space="0" w:color="000000"/>
              <w:end w:val="single" w:sz="4" w:space="0" w:color="000000"/>
            </w:tcBorders>
          </w:tcPr>
          <w:p>
            <w:pPr>
              <w:pStyle w:val="Heading5"/>
              <w:jc w:val="center"/>
              <w:rPr>
                <w:b/>
                <w:color w:val="000000"/>
                <w:sz w:val="20"/>
              </w:rPr>
            </w:pPr>
            <w:r>
              <w:rPr>
                <w:b/>
                <w:color w:val="000000"/>
                <w:sz w:val="20"/>
              </w:rPr>
              <w:t>Year 2</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Year 3</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rPr>
            </w:pPr>
            <w:r>
              <w:rPr>
                <w:rFonts w:cs="Arial" w:ascii="Arial" w:hAnsi="Arial"/>
                <w:b/>
              </w:rPr>
              <w:t>Strong Potentials</w:t>
            </w:r>
          </w:p>
        </w:tc>
      </w:tr>
      <w:tr>
        <w:trPr>
          <w:trHeight w:val="29"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Non-Profits (Top 10)</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0</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1</w:t>
            </w:r>
          </w:p>
        </w:tc>
        <w:tc>
          <w:tcPr>
            <w:tcW w:w="900" w:type="dxa"/>
            <w:tcBorders>
              <w:top w:val="single" w:sz="4" w:space="0" w:color="000000"/>
              <w:start w:val="single" w:sz="4" w:space="0" w:color="000000"/>
              <w:bottom w:val="single" w:sz="4" w:space="0" w:color="000000"/>
              <w:end w:val="single" w:sz="4" w:space="0" w:color="000000"/>
            </w:tcBorders>
          </w:tcPr>
          <w:p>
            <w:pPr>
              <w:pStyle w:val="Normal"/>
              <w:ind w:start="-120" w:end="0"/>
              <w:jc w:val="center"/>
              <w:rPr>
                <w:rFonts w:ascii="Arial" w:hAnsi="Arial" w:cs="Arial"/>
              </w:rPr>
            </w:pPr>
            <w:r>
              <w:rPr>
                <w:rFonts w:eastAsia="Arial" w:cs="Arial" w:ascii="Arial" w:hAnsi="Arial"/>
              </w:rPr>
              <w:t xml:space="preserve"> </w:t>
            </w:r>
            <w:r>
              <w:rPr>
                <w:rFonts w:cs="Arial" w:ascii="Arial" w:hAnsi="Arial"/>
              </w:rPr>
              <w:t>3</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Catholic Charities*, Salvation Army*, Habitat for Humanity, Boys and Girls Clubs</w:t>
            </w:r>
          </w:p>
        </w:tc>
      </w:tr>
      <w:tr>
        <w:trPr>
          <w:trHeight w:val="29"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Non-Profits (Top 40)</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2</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4</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7</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AARP*, USC Alumni*, Humane Society*, ADL*</w:t>
            </w:r>
          </w:p>
        </w:tc>
      </w:tr>
      <w:tr>
        <w:trPr>
          <w:trHeight w:val="29" w:hRule="atLeast"/>
        </w:trPr>
        <w:tc>
          <w:tcPr>
            <w:tcW w:w="19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Non-Profits (Top 200)</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3</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7</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10</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60+ Assn.**, CEI**, Brookings Institute*, Feed the Children</w:t>
            </w:r>
          </w:p>
        </w:tc>
      </w:tr>
      <w:tr>
        <w:trPr>
          <w:trHeight w:val="29"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Non-Profits (General)</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5</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10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20</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Education Foundations, Hospitals, Museums</w:t>
            </w:r>
          </w:p>
        </w:tc>
      </w:tr>
      <w:tr>
        <w:trPr>
          <w:trHeight w:val="29"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Associations</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3</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10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20</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NAR*, ADA*, ASAE*, NAMB*, NABPAC*</w:t>
            </w:r>
          </w:p>
        </w:tc>
      </w:tr>
      <w:tr>
        <w:trPr>
          <w:trHeight w:val="29"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Presidential (Top 10)</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2</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0</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Bush*, Forbes**, Gore*, Bradley, Bauer**</w:t>
            </w:r>
          </w:p>
        </w:tc>
      </w:tr>
      <w:tr>
        <w:trPr>
          <w:trHeight w:val="29"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xml:space="preserve">Senate </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2</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4</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5</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Lott*, Ashcroft*, Torecelli*, Gorton*, Feinstein*</w:t>
            </w:r>
          </w:p>
        </w:tc>
      </w:tr>
      <w:tr>
        <w:trPr>
          <w:trHeight w:val="29"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xml:space="preserve">House </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3</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6</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Armey*, Watts*, Cooper**, Lucas, Green, Ose</w:t>
            </w:r>
          </w:p>
        </w:tc>
      </w:tr>
      <w:tr>
        <w:trPr>
          <w:trHeight w:val="29"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Governors/Mayors</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2</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4</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6</w:t>
            </w:r>
          </w:p>
        </w:tc>
        <w:tc>
          <w:tcPr>
            <w:tcW w:w="4320" w:type="dxa"/>
            <w:tcBorders>
              <w:top w:val="single" w:sz="4" w:space="0" w:color="000000"/>
              <w:start w:val="single" w:sz="4" w:space="0" w:color="000000"/>
              <w:bottom w:val="single" w:sz="4" w:space="0" w:color="000000"/>
              <w:end w:val="single" w:sz="4" w:space="0" w:color="000000"/>
            </w:tcBorders>
          </w:tcPr>
          <w:p>
            <w:pPr>
              <w:pStyle w:val="Heading4"/>
              <w:ind w:hanging="0" w:start="0"/>
              <w:rPr>
                <w:color w:val="000000"/>
                <w:sz w:val="20"/>
              </w:rPr>
            </w:pPr>
            <w:r>
              <w:rPr>
                <w:color w:val="000000"/>
                <w:sz w:val="20"/>
              </w:rPr>
              <w:t>TX*, MO*, OK*, VA</w:t>
            </w:r>
          </w:p>
        </w:tc>
      </w:tr>
      <w:tr>
        <w:trPr>
          <w:trHeight w:val="29"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Parties</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1</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2</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3</w:t>
            </w:r>
          </w:p>
        </w:tc>
        <w:tc>
          <w:tcPr>
            <w:tcW w:w="4320" w:type="dxa"/>
            <w:tcBorders>
              <w:top w:val="single" w:sz="4" w:space="0" w:color="000000"/>
              <w:start w:val="single" w:sz="4" w:space="0" w:color="000000"/>
              <w:bottom w:val="single" w:sz="4" w:space="0" w:color="000000"/>
              <w:end w:val="single" w:sz="4" w:space="0" w:color="000000"/>
            </w:tcBorders>
          </w:tcPr>
          <w:p>
            <w:pPr>
              <w:pStyle w:val="Heading4"/>
              <w:ind w:hanging="0" w:start="0"/>
              <w:rPr>
                <w:color w:val="000000"/>
                <w:sz w:val="20"/>
              </w:rPr>
            </w:pPr>
            <w:r>
              <w:rPr>
                <w:color w:val="000000"/>
                <w:sz w:val="20"/>
              </w:rPr>
              <w:t>RNC*, NRCC*, DNC*, DCCC*, CA GOP**</w:t>
            </w:r>
          </w:p>
        </w:tc>
      </w:tr>
      <w:tr>
        <w:trPr>
          <w:trHeight w:val="29"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xml:space="preserve">PACs </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2</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4</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6</w:t>
            </w:r>
          </w:p>
        </w:tc>
        <w:tc>
          <w:tcPr>
            <w:tcW w:w="4320" w:type="dxa"/>
            <w:tcBorders>
              <w:top w:val="single" w:sz="4" w:space="0" w:color="000000"/>
              <w:start w:val="single" w:sz="4" w:space="0" w:color="000000"/>
              <w:bottom w:val="single" w:sz="4" w:space="0" w:color="000000"/>
              <w:end w:val="single" w:sz="4" w:space="0" w:color="000000"/>
            </w:tcBorders>
          </w:tcPr>
          <w:p>
            <w:pPr>
              <w:pStyle w:val="Heading4"/>
              <w:ind w:hanging="0" w:start="0"/>
              <w:rPr>
                <w:color w:val="000000"/>
                <w:sz w:val="20"/>
              </w:rPr>
            </w:pPr>
            <w:r>
              <w:rPr>
                <w:color w:val="000000"/>
                <w:sz w:val="20"/>
              </w:rPr>
              <w:t>AMA, MBA*, NAR*, NHBA*, NAMB**, BIPAC**</w:t>
            </w:r>
          </w:p>
        </w:tc>
      </w:tr>
      <w:tr>
        <w:trPr>
          <w:trHeight w:val="29"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Portals</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2</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4</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6</w:t>
            </w:r>
          </w:p>
        </w:tc>
        <w:tc>
          <w:tcPr>
            <w:tcW w:w="4320" w:type="dxa"/>
            <w:tcBorders>
              <w:top w:val="single" w:sz="4" w:space="0" w:color="000000"/>
              <w:start w:val="single" w:sz="4" w:space="0" w:color="000000"/>
              <w:bottom w:val="single" w:sz="4" w:space="0" w:color="000000"/>
              <w:end w:val="single" w:sz="4" w:space="0" w:color="000000"/>
            </w:tcBorders>
          </w:tcPr>
          <w:p>
            <w:pPr>
              <w:pStyle w:val="Heading4"/>
              <w:ind w:hanging="0" w:start="0"/>
              <w:rPr>
                <w:color w:val="000000"/>
                <w:sz w:val="20"/>
              </w:rPr>
            </w:pPr>
            <w:r>
              <w:rPr>
                <w:color w:val="000000"/>
                <w:sz w:val="20"/>
              </w:rPr>
              <w:t>Juno*, Voter.com**, SpeakOut.com*, New Democratic Network*</w:t>
            </w:r>
          </w:p>
        </w:tc>
      </w:tr>
    </w:tbl>
    <w:p>
      <w:pPr>
        <w:pStyle w:val="Normal"/>
        <w:rPr>
          <w:rFonts w:ascii="Arial" w:hAnsi="Arial" w:cs="Arial"/>
        </w:rPr>
      </w:pPr>
      <w:r>
        <w:rPr>
          <w:rFonts w:cs="Arial" w:ascii="Arial" w:hAnsi="Arial"/>
          <w:i/>
        </w:rPr>
        <w:t>Rankings based upon total contributions</w:t>
        <w:tab/>
        <w:tab/>
        <w:t>* In Contract Talks     **Current Clients</w:t>
      </w:r>
    </w:p>
    <w:p>
      <w:pPr>
        <w:pStyle w:val="Normal"/>
        <w:spacing w:before="240" w:after="0"/>
        <w:rPr>
          <w:rFonts w:ascii="Verdana" w:hAnsi="Verdana" w:cs="Verdana"/>
          <w:b/>
          <w:u w:val="single"/>
        </w:rPr>
      </w:pPr>
      <w:r>
        <w:rPr>
          <w:rFonts w:cs="Verdana" w:ascii="Verdana" w:hAnsi="Verdana"/>
          <w:b/>
          <w:u w:val="single"/>
        </w:rPr>
        <w:t>Maintaining the Lead</w:t>
      </w:r>
    </w:p>
    <w:p>
      <w:pPr>
        <w:pStyle w:val="Normal"/>
        <w:rPr>
          <w:rFonts w:ascii="Arial" w:hAnsi="Arial" w:cs="Arial"/>
          <w:b/>
          <w:u w:val="single"/>
        </w:rPr>
      </w:pPr>
      <w:r>
        <w:rPr>
          <w:rFonts w:cs="Arial" w:ascii="Arial" w:hAnsi="Arial"/>
          <w:b/>
          <w:u w:val="single"/>
        </w:rPr>
      </w:r>
    </w:p>
    <w:p>
      <w:pPr>
        <w:pStyle w:val="Normal"/>
        <w:rPr>
          <w:rFonts w:ascii="Arial" w:hAnsi="Arial" w:cs="Arial"/>
        </w:rPr>
      </w:pPr>
      <w:r>
        <w:rPr>
          <w:rFonts w:cs="Arial" w:ascii="Arial" w:hAnsi="Arial"/>
        </w:rPr>
        <w:t>eContributor is the leading Internet fundraising firm for both the non-profit and political markets, a marketspace poised to become very lucrative in the next several years.  This is an important distinction because both markets look to each other for innovation and validation.  By focusing on both, eContributor is in a unique position to take the best innovations from one market and transfer the technology to the other. To become the true first-to-market winner, eContributor must focus on:</w:t>
      </w:r>
    </w:p>
    <w:p>
      <w:pPr>
        <w:pStyle w:val="Header"/>
        <w:tabs>
          <w:tab w:val="clear" w:pos="4320"/>
          <w:tab w:val="clear" w:pos="8640"/>
        </w:tabs>
        <w:rPr>
          <w:rFonts w:ascii="Arial" w:hAnsi="Arial" w:cs="Arial"/>
        </w:rPr>
      </w:pPr>
      <w:r>
        <w:rPr>
          <w:rFonts w:cs="Arial" w:ascii="Arial" w:hAnsi="Arial"/>
        </w:rPr>
      </w:r>
    </w:p>
    <w:p>
      <w:pPr>
        <w:pStyle w:val="Header"/>
        <w:numPr>
          <w:ilvl w:val="0"/>
          <w:numId w:val="9"/>
        </w:numPr>
        <w:tabs>
          <w:tab w:val="clear" w:pos="4320"/>
          <w:tab w:val="clear" w:pos="8640"/>
          <w:tab w:val="left" w:pos="720" w:leader="none"/>
        </w:tabs>
        <w:ind w:hanging="360" w:start="720" w:end="0"/>
        <w:rPr>
          <w:rFonts w:ascii="Arial" w:hAnsi="Arial" w:cs="Arial"/>
        </w:rPr>
      </w:pPr>
      <w:r>
        <w:rPr>
          <w:rFonts w:cs="Arial" w:ascii="Arial" w:hAnsi="Arial"/>
          <w:b/>
        </w:rPr>
        <w:t>Improving On-Line Fundraising</w:t>
      </w:r>
      <w:r>
        <w:rPr>
          <w:rFonts w:cs="Arial" w:ascii="Arial" w:hAnsi="Arial"/>
        </w:rPr>
        <w:t>: eContributor maintains a strong expertise in fundraising through its current staffing and plans to leverage that experience with relationships with the on-line and traditional fundraising experts.  To accomplish this eContributor is developing a board of industry advisors to further enhance product development and marketing strategies.  eContributor is building a highly sophisticated set of on-line fundraising tools and analysis reports to help its clients raise more money by strengthening the giving cycle.  This focus will allow eContributor to move past being simply a software company to being the industry solution for on-line fundraising.</w:t>
      </w:r>
    </w:p>
    <w:p>
      <w:pPr>
        <w:pStyle w:val="Normal"/>
        <w:numPr>
          <w:ilvl w:val="0"/>
          <w:numId w:val="6"/>
        </w:numPr>
        <w:tabs>
          <w:tab w:val="left" w:pos="720" w:leader="none"/>
        </w:tabs>
        <w:ind w:hanging="360" w:start="720" w:end="0"/>
        <w:rPr>
          <w:rFonts w:ascii="Arial" w:hAnsi="Arial" w:cs="Arial"/>
        </w:rPr>
      </w:pPr>
      <w:r>
        <w:rPr>
          <w:rFonts w:cs="Arial" w:ascii="Arial" w:hAnsi="Arial"/>
          <w:b/>
        </w:rPr>
        <w:t xml:space="preserve">Partnerships: </w:t>
      </w:r>
      <w:r>
        <w:rPr>
          <w:rFonts w:cs="Arial" w:ascii="Arial" w:hAnsi="Arial"/>
        </w:rPr>
        <w:t>By maintaining and cultivating strong partnerships with other Internet and non-Internet companies in the political and non-profit/charitable markets, eContributor is an established member of the fundraising community.  .  The goal for these partnerships is to make eContributor the keystone of an Internet fundraising product suite.</w:t>
      </w:r>
    </w:p>
    <w:p>
      <w:pPr>
        <w:pStyle w:val="Normal"/>
        <w:numPr>
          <w:ilvl w:val="0"/>
          <w:numId w:val="6"/>
        </w:numPr>
        <w:tabs>
          <w:tab w:val="left" w:pos="720" w:leader="none"/>
        </w:tabs>
        <w:ind w:hanging="360" w:start="720" w:end="0"/>
        <w:rPr>
          <w:rFonts w:ascii="Arial" w:hAnsi="Arial" w:cs="Arial"/>
        </w:rPr>
      </w:pPr>
      <w:r>
        <w:rPr>
          <w:rFonts w:cs="Arial" w:ascii="Arial" w:hAnsi="Arial"/>
          <w:b/>
        </w:rPr>
        <w:t xml:space="preserve">Barriers to Entry: </w:t>
      </w:r>
      <w:r>
        <w:rPr>
          <w:rFonts w:cs="Arial" w:ascii="Arial" w:hAnsi="Arial"/>
        </w:rPr>
        <w:t xml:space="preserve">eContributor recognizes that there are limited technical hurdles to a new challenger.  Legally, many challenges are imposed upon the political and non-profit arenas that eContributor has mastered.  Each state, and many localities, has very specific laws for political and charitable fundraising.  eContributor is fully compliant with all legal requirements governing these markets.   Still, eContributor recognizes that the company must constantly innovate, improve and invent new fundraising products and techniques for the market.  The company will use legal tools for competitive advantages, including business process patents and compliance regulations.  eContributor is in the process of patenting the eContributor engine and products and is protecting its names and trademarks.  Moreover, the partnership strategy and alliances coupled with the technical integration that comes from the use of the product will make it very difficult for competition to enter the market and secure any level of significant penetration.  </w:t>
      </w:r>
    </w:p>
    <w:p>
      <w:pPr>
        <w:pStyle w:val="Normal"/>
        <w:numPr>
          <w:ilvl w:val="0"/>
          <w:numId w:val="6"/>
        </w:numPr>
        <w:tabs>
          <w:tab w:val="left" w:pos="720" w:leader="none"/>
        </w:tabs>
        <w:ind w:hanging="360" w:start="720" w:end="0"/>
        <w:rPr>
          <w:rFonts w:ascii="Arial" w:hAnsi="Arial" w:cs="Arial"/>
        </w:rPr>
      </w:pPr>
      <w:r>
        <w:rPr>
          <w:rFonts w:cs="Arial" w:ascii="Arial" w:hAnsi="Arial"/>
          <w:b/>
        </w:rPr>
        <w:t xml:space="preserve">Integration: </w:t>
      </w:r>
      <w:r>
        <w:rPr>
          <w:rFonts w:cs="Arial" w:ascii="Arial" w:hAnsi="Arial"/>
        </w:rPr>
        <w:t>One important difference between the various systems and the eContributor engine is that eContributor is the only system that integrates on-line contributions, on-line volunteering, on-line profiling, demographics and e-mail targeting into one comprehensive package.   All of these parts integrate into the fundraising process.  They allow organizations to develop comprehensive lists of people, allow organizations to learn more about their typical contributors and give organizations the ability to touch these people via e-mail for fundraising purposes.</w:t>
      </w:r>
    </w:p>
    <w:p>
      <w:pPr>
        <w:pStyle w:val="Normal"/>
        <w:numPr>
          <w:ilvl w:val="0"/>
          <w:numId w:val="6"/>
        </w:numPr>
        <w:tabs>
          <w:tab w:val="left" w:pos="720" w:leader="none"/>
        </w:tabs>
        <w:ind w:hanging="360" w:start="720" w:end="0"/>
        <w:rPr>
          <w:rFonts w:ascii="Arial" w:hAnsi="Arial" w:cs="Arial"/>
        </w:rPr>
      </w:pPr>
      <w:r>
        <w:rPr>
          <w:rFonts w:cs="Arial" w:ascii="Arial" w:hAnsi="Arial"/>
          <w:b/>
        </w:rPr>
        <w:t>Economic Viability:</w:t>
      </w:r>
      <w:r>
        <w:rPr>
          <w:rFonts w:cs="Arial" w:ascii="Arial" w:hAnsi="Arial"/>
          <w:b/>
          <w:bCs/>
        </w:rPr>
        <w:t xml:space="preserve"> </w:t>
      </w:r>
      <w:r>
        <w:rPr>
          <w:rFonts w:cs="Arial" w:ascii="Arial" w:hAnsi="Arial"/>
        </w:rPr>
        <w:t>eContributor is currently leading the market in innovative products and services.  The company has closed its first round of outside financing and is in talks with major investors to close the second.  With these two rounds of financing, plus the equipment and software lease lines already in place, eContributor has the financial stability to assure clients of its viability and longevity in the market.  eContributor plans to add its own merchant bank processing  and is implementing technologies that will allow it to work directly with the credit card transaction systems.  These will allow the company to have faster access to information and increase revenues.</w:t>
      </w:r>
    </w:p>
    <w:p>
      <w:pPr>
        <w:pStyle w:val="Normal"/>
        <w:numPr>
          <w:ilvl w:val="0"/>
          <w:numId w:val="6"/>
        </w:numPr>
        <w:tabs>
          <w:tab w:val="left" w:pos="720" w:leader="none"/>
        </w:tabs>
        <w:ind w:hanging="360" w:start="720" w:end="0"/>
        <w:rPr>
          <w:rFonts w:ascii="Arial" w:hAnsi="Arial" w:cs="Arial"/>
        </w:rPr>
      </w:pPr>
      <w:r>
        <w:rPr>
          <w:rFonts w:cs="Arial" w:ascii="Arial" w:hAnsi="Arial"/>
          <w:b/>
        </w:rPr>
        <w:t>Legal and Legislative Leadership:</w:t>
      </w:r>
      <w:r>
        <w:rPr>
          <w:rFonts w:cs="Arial" w:ascii="Arial" w:hAnsi="Arial"/>
          <w:b/>
          <w:bCs/>
        </w:rPr>
        <w:t xml:space="preserve"> </w:t>
      </w:r>
      <w:r>
        <w:rPr>
          <w:rFonts w:cs="Arial" w:ascii="Arial" w:hAnsi="Arial"/>
        </w:rPr>
        <w:t>A major challenge in the on-line fundraising marketspace is legal compliance and regulation of both the political and non-profit sectors.  To combat regulation that may harm the company and the industry, eContributor is taking a very proactive approach.  First, to head off any legal issues with the existing products, the company is working with the Federal Election Commission (FEC) to craft Federal Advisory Opinions regarding the approach that eContributor takes to process and handle political donations.  Second, eContributor is registering its CEO and Director of Political Development as lobbyists so that they can help Federal and state legislators better understand the complexities and impact that potential legislation may have on the industry.  Third, the company is setting up a Political Action Committee to help in efforts to insure common sense solutions and legislation.  Fourth, eContributor is actively pursuing key positions in several private and public sector advisory panels on Internet fundraising and legislation.  Finally, eContributor is leading the development of a non-profit technology trade association and a political technology trade association.  These associations will focus primarily on the legislative and legal issues facing technology companies, as well as ethical standards and practices for industry technology providers.</w:t>
      </w:r>
    </w:p>
    <w:p>
      <w:pPr>
        <w:pStyle w:val="Normal"/>
        <w:numPr>
          <w:ilvl w:val="0"/>
          <w:numId w:val="6"/>
        </w:numPr>
        <w:tabs>
          <w:tab w:val="left" w:pos="720" w:leader="none"/>
        </w:tabs>
        <w:ind w:hanging="360" w:start="720" w:end="0"/>
        <w:rPr>
          <w:rFonts w:ascii="Arial" w:hAnsi="Arial" w:cs="Arial"/>
        </w:rPr>
      </w:pPr>
      <w:r>
        <w:rPr>
          <w:rFonts w:cs="Arial" w:ascii="Arial" w:hAnsi="Arial"/>
          <w:b/>
        </w:rPr>
        <w:t>Commitment:</w:t>
      </w:r>
      <w:r>
        <w:rPr>
          <w:rFonts w:cs="Arial" w:ascii="Arial" w:hAnsi="Arial"/>
        </w:rPr>
        <w:t xml:space="preserve"> eContributor has built a strong team for a strong company.  All major stakeholders in the company, including founders, employees, key consultants and contractors, will profit from the success of the company. </w:t>
      </w:r>
    </w:p>
    <w:p>
      <w:pPr>
        <w:pStyle w:val="Normal"/>
        <w:spacing w:before="240" w:after="0"/>
        <w:rPr>
          <w:rFonts w:ascii="Verdana" w:hAnsi="Verdana" w:cs="Verdana"/>
          <w:b/>
          <w:u w:val="single"/>
        </w:rPr>
      </w:pPr>
      <w:r>
        <w:rPr>
          <w:rFonts w:cs="Verdana" w:ascii="Verdana" w:hAnsi="Verdana"/>
          <w:b/>
          <w:u w:val="single"/>
        </w:rPr>
        <w:t>Competition</w:t>
      </w:r>
    </w:p>
    <w:p>
      <w:pPr>
        <w:pStyle w:val="Normal"/>
        <w:rPr>
          <w:rFonts w:ascii="Arial" w:hAnsi="Arial" w:cs="Arial"/>
          <w:b/>
          <w:u w:val="single"/>
        </w:rPr>
      </w:pPr>
      <w:r>
        <w:rPr>
          <w:rFonts w:cs="Arial" w:ascii="Arial" w:hAnsi="Arial"/>
          <w:b/>
          <w:u w:val="single"/>
        </w:rPr>
      </w:r>
    </w:p>
    <w:p>
      <w:pPr>
        <w:pStyle w:val="Normal"/>
        <w:rPr>
          <w:rFonts w:ascii="Arial" w:hAnsi="Arial" w:cs="Arial"/>
        </w:rPr>
      </w:pPr>
      <w:r>
        <w:rPr>
          <w:rFonts w:cs="Arial" w:ascii="Arial" w:hAnsi="Arial"/>
        </w:rPr>
        <w:t xml:space="preserve">The competition fits into one of three categories: </w:t>
      </w:r>
    </w:p>
    <w:p>
      <w:pPr>
        <w:pStyle w:val="Normal"/>
        <w:rPr>
          <w:rFonts w:ascii="Arial" w:hAnsi="Arial" w:cs="Arial"/>
        </w:rPr>
      </w:pPr>
      <w:r>
        <w:rPr>
          <w:rFonts w:cs="Arial" w:ascii="Arial" w:hAnsi="Arial"/>
        </w:rPr>
      </w:r>
    </w:p>
    <w:p>
      <w:pPr>
        <w:pStyle w:val="Normal"/>
        <w:numPr>
          <w:ilvl w:val="0"/>
          <w:numId w:val="3"/>
        </w:numPr>
        <w:tabs>
          <w:tab w:val="left" w:pos="720" w:leader="none"/>
        </w:tabs>
        <w:ind w:hanging="360" w:start="720" w:end="0"/>
        <w:rPr>
          <w:rFonts w:ascii="Arial" w:hAnsi="Arial" w:cs="Arial"/>
        </w:rPr>
      </w:pPr>
      <w:r>
        <w:rPr>
          <w:rFonts w:cs="Arial" w:ascii="Arial" w:hAnsi="Arial"/>
          <w:b/>
        </w:rPr>
        <w:t>Commerce Players:</w:t>
      </w:r>
      <w:r>
        <w:rPr>
          <w:rFonts w:cs="Arial" w:ascii="Arial" w:hAnsi="Arial"/>
        </w:rPr>
        <w:t xml:space="preserve"> This group of companies provides a very straightforward e-commerce service with or without screen customization and very little flexibility in the wording, graphics, processing or billing of contributions.  This group typically does not have any other functionality besides on-line contributions.  Examples include Entango.com, Donornet.com, Remit.Net, LocalVoice, Aristotle.org and PoliticsOnline.com.  While many in this group have a strong electronic commerce product, all are lacking in true fundraising tools.  Most of these companies, such as Entango.com and Remit.Net, have very little background in fundraising and are focused more on simply providing a basic commerce solution, not a fundraising solution.</w:t>
      </w:r>
    </w:p>
    <w:p>
      <w:pPr>
        <w:pStyle w:val="Normal"/>
        <w:numPr>
          <w:ilvl w:val="0"/>
          <w:numId w:val="3"/>
        </w:numPr>
        <w:tabs>
          <w:tab w:val="left" w:pos="720" w:leader="none"/>
        </w:tabs>
        <w:ind w:hanging="360" w:start="720" w:end="0"/>
        <w:rPr>
          <w:rFonts w:ascii="Arial" w:hAnsi="Arial" w:cs="Arial"/>
        </w:rPr>
      </w:pPr>
      <w:r>
        <w:rPr>
          <w:rFonts w:cs="Arial" w:ascii="Arial" w:hAnsi="Arial"/>
          <w:b/>
        </w:rPr>
        <w:t>Portal Players:</w:t>
      </w:r>
      <w:r>
        <w:rPr>
          <w:rFonts w:cs="Arial" w:ascii="Arial" w:hAnsi="Arial"/>
        </w:rPr>
        <w:t xml:space="preserve"> This group develops portal sites for its user base and attracts organizations that are of the same focus.  This is primarily in the non-profit field since there are possible adverse legal consequences for the political market.  eContributor is currently working with several portals to act as their e-commerce back-end.  Portals that are providing their own e-commerce system are considered competitors.  Examples are Helping.org, CharitableWay.com, CharitableWave.com and GiveOnLine.com.  While useful for bringing in people who may not have ever contributed on-line, they lack the customization and tools to be considered a fundraising resource for an organization. Portals also provide a unique challenge to non-profit organizations by forcing brand dilution and contributor diversion given the environment.</w:t>
      </w:r>
    </w:p>
    <w:p>
      <w:pPr>
        <w:pStyle w:val="Normal"/>
        <w:numPr>
          <w:ilvl w:val="0"/>
          <w:numId w:val="3"/>
        </w:numPr>
        <w:tabs>
          <w:tab w:val="left" w:pos="720" w:leader="none"/>
        </w:tabs>
        <w:ind w:hanging="360" w:start="720" w:end="0"/>
        <w:rPr>
          <w:rFonts w:ascii="Arial" w:hAnsi="Arial" w:cs="Arial"/>
        </w:rPr>
      </w:pPr>
      <w:r>
        <w:rPr>
          <w:rFonts w:cs="Arial" w:ascii="Arial" w:hAnsi="Arial"/>
          <w:b/>
        </w:rPr>
        <w:t>ISPs and Web Developers:</w:t>
      </w:r>
      <w:r>
        <w:rPr>
          <w:rFonts w:cs="Arial" w:ascii="Arial" w:hAnsi="Arial"/>
        </w:rPr>
        <w:t xml:space="preserve"> There are several ISPs and web developers that are integrating e-commerce systems into web sites.  Typically, these e-commerce solutions are very simple and do not have the sophistication required to comply with intricate contribution laws or to be integrated into more complex non-profit sites. </w:t>
      </w:r>
    </w:p>
    <w:p>
      <w:pPr>
        <w:pStyle w:val="Header"/>
        <w:tabs>
          <w:tab w:val="clear" w:pos="4320"/>
          <w:tab w:val="clear" w:pos="8640"/>
        </w:tabs>
        <w:rPr>
          <w:rFonts w:ascii="Arial" w:hAnsi="Arial" w:cs="Arial"/>
        </w:rPr>
      </w:pPr>
      <w:r>
        <w:rPr>
          <w:rFonts w:cs="Arial" w:ascii="Arial" w:hAnsi="Arial"/>
        </w:rPr>
      </w:r>
    </w:p>
    <w:p>
      <w:pPr>
        <w:pStyle w:val="Normal"/>
        <w:rPr>
          <w:rFonts w:ascii="Arial" w:hAnsi="Arial" w:cs="Arial"/>
        </w:rPr>
      </w:pPr>
      <w:r>
        <w:rPr>
          <w:rFonts w:cs="Arial" w:ascii="Arial" w:hAnsi="Arial"/>
        </w:rPr>
        <w:t xml:space="preserve">Currently, there are no competitors that are focusing both on the charitable/non-profit and the political markets.  In addition, no other Internet fundraising company offers more than on-line donations as a service, except for DonorNet.com.  eContributor is the only company with no set-up fees for the organization and  offers on-line contributing, volunteering and targeted e-mailing.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One of the most important features of the eContributor product is the fact that all the donor information collected is the property of the client, not eContributor.  This is an essential requirement for most of the large non-profit organizations.  In the political and hospital/medical fundraising (non-profit foundations) arenas, any co-ownership of the data by a third party company is illegal.  Both DonorNet and Entango require co-ownership of the data as part of their service package.</w:t>
      </w:r>
    </w:p>
    <w:p>
      <w:pPr>
        <w:pStyle w:val="Normal"/>
        <w:rPr>
          <w:rFonts w:ascii="Arial" w:hAnsi="Arial" w:cs="Arial"/>
          <w:b/>
        </w:rPr>
      </w:pPr>
      <w:r>
        <w:rPr>
          <w:rFonts w:cs="Arial" w:ascii="Arial" w:hAnsi="Arial"/>
          <w:b/>
        </w:rPr>
      </w:r>
    </w:p>
    <w:p>
      <w:pPr>
        <w:pStyle w:val="BodyText"/>
        <w:rPr>
          <w:sz w:val="20"/>
        </w:rPr>
      </w:pPr>
      <w:r>
        <w:rPr>
          <w:sz w:val="20"/>
        </w:rPr>
        <w:t>A major marketing push is being made to capture large non-profit, charitable and political organizations through the substantial contacts of the company’s founders, sales staff and resellers.  Also, because eContributor has built affiliate fees into the pricing, it can offer revenue streams to the national organizations for any federated local or regional chapter that uses the eContributor engine.</w:t>
      </w:r>
    </w:p>
    <w:p>
      <w:pPr>
        <w:pStyle w:val="Normal"/>
        <w:spacing w:before="240" w:after="0"/>
        <w:rPr>
          <w:rFonts w:ascii="Verdana" w:hAnsi="Verdana" w:cs="Verdana"/>
          <w:b/>
          <w:u w:val="single"/>
        </w:rPr>
      </w:pPr>
      <w:r>
        <w:rPr>
          <w:rFonts w:cs="Verdana" w:ascii="Verdana" w:hAnsi="Verdana"/>
          <w:b/>
          <w:u w:val="single"/>
        </w:rPr>
        <w:t>Management Team</w:t>
      </w:r>
    </w:p>
    <w:p>
      <w:pPr>
        <w:pStyle w:val="Normal"/>
        <w:rPr>
          <w:rFonts w:ascii="Verdana" w:hAnsi="Verdana" w:cs="Verdana"/>
          <w:b/>
          <w:u w:val="single"/>
        </w:rPr>
      </w:pPr>
      <w:r>
        <w:rPr>
          <w:rFonts w:cs="Verdana" w:ascii="Verdana" w:hAnsi="Verdana"/>
          <w:b/>
          <w:u w:val="single"/>
        </w:rPr>
      </w:r>
    </w:p>
    <w:p>
      <w:pPr>
        <w:pStyle w:val="Normal"/>
        <w:autoSpaceDE w:val="false"/>
        <w:rPr/>
      </w:pPr>
      <w:r>
        <w:rPr>
          <w:rFonts w:cs="Arial" w:ascii="Arial" w:hAnsi="Arial"/>
        </w:rPr>
        <w:t>A core staff of highly competent and experienced e-commerce, operational, Web, political, non-profit, marketing, sales and fundraising veterans manages eContributor.   eContributor differentiates itself from commerce and technology firms by having over 50 years of fundraising knowledge and skills in its senior and sales staff alone.   eContributor is actively seeking to fill the following key positions; CFO,  Customer Service Director and Director of Programming, as well continuing to expanding our existing sales, programming and customer service staffs.</w:t>
      </w:r>
    </w:p>
    <w:p>
      <w:pPr>
        <w:pStyle w:val="Normal"/>
        <w:rPr>
          <w:rFonts w:ascii="Arial" w:hAnsi="Arial" w:cs="Arial"/>
        </w:rPr>
      </w:pPr>
      <w:r>
        <w:rPr>
          <w:rFonts w:cs="Arial" w:ascii="Arial" w:hAnsi="Arial"/>
        </w:rPr>
      </w:r>
    </w:p>
    <w:p>
      <w:pPr>
        <w:pStyle w:val="Normal"/>
        <w:rPr/>
      </w:pPr>
      <w:r>
        <w:rPr>
          <w:rFonts w:cs="Arial" w:ascii="Arial" w:hAnsi="Arial"/>
          <w:b/>
          <w:bCs/>
        </w:rPr>
        <w:t>John "Trey" Richardson (CEO and Chairman of the Board).</w:t>
      </w:r>
      <w:r>
        <w:rPr>
          <w:rFonts w:cs="Arial" w:ascii="Arial" w:hAnsi="Arial"/>
        </w:rPr>
        <w:t xml:space="preserve"> Trey Richardson has a diverse portfolio of political and fundraising experience spanning thirteen years that incorporates party politics, candidate and issue campaigns, lobbying, political finance, marketing and technology.  In addition to his varied political skills, he is suited with strong management, budgetary and public affairs experience.</w:t>
      </w:r>
    </w:p>
    <w:p>
      <w:pPr>
        <w:pStyle w:val="BodySingle"/>
        <w:rPr>
          <w:rFonts w:ascii="Arial" w:hAnsi="Arial" w:cs="Arial"/>
        </w:rPr>
      </w:pPr>
      <w:r>
        <w:rPr>
          <w:rFonts w:cs="Arial" w:ascii="Arial" w:hAnsi="Arial"/>
        </w:rPr>
      </w:r>
    </w:p>
    <w:p>
      <w:pPr>
        <w:pStyle w:val="BodySingle"/>
        <w:rPr/>
      </w:pPr>
      <w:r>
        <w:rPr>
          <w:rFonts w:cs="Arial" w:ascii="Arial" w:hAnsi="Arial"/>
          <w:sz w:val="20"/>
        </w:rPr>
        <w:t xml:space="preserve">Trey Richardson has a proven record of success in government affairs, political activities, fundraising and management spanning twelve years. In his last position as Senior PAC Representative for the National Association of Realtors, he oversaw the raising and distribution of more than $4.5 million in election-related activities on behalf of the nation’s largest trade association.  Trey has repeatedly been recognized as a leader within the political arena.  He was named one of the “Top Political Leaders in America” by </w:t>
      </w:r>
      <w:r>
        <w:rPr>
          <w:rFonts w:cs="Arial" w:ascii="Arial" w:hAnsi="Arial"/>
          <w:i/>
          <w:sz w:val="20"/>
        </w:rPr>
        <w:t>Campaigns &amp; Elections Magazine</w:t>
      </w:r>
      <w:r>
        <w:rPr>
          <w:rFonts w:cs="Arial" w:ascii="Arial" w:hAnsi="Arial"/>
          <w:sz w:val="20"/>
        </w:rPr>
        <w:t>, has received numerous awards for government affairs programming and currently serves on executive boards for the National Association of Business Political Action Committees, National Republican Congressional Committee, American Society of Association Executives.  Trey has excellent communication and advocacy skills.  He has considerable experience in dealing with the news media, has served as spokesman for national associations and political campaigns and has a long resume as a conference speaker on political, fundraising and regulatory matters.</w:t>
      </w:r>
    </w:p>
    <w:p>
      <w:pPr>
        <w:pStyle w:val="Normal"/>
        <w:rPr>
          <w:rFonts w:ascii="Arial" w:hAnsi="Arial" w:cs="Arial"/>
          <w:sz w:val="20"/>
        </w:rPr>
      </w:pPr>
      <w:r>
        <w:rPr>
          <w:rFonts w:cs="Arial" w:ascii="Arial" w:hAnsi="Arial"/>
          <w:sz w:val="20"/>
        </w:rPr>
      </w:r>
    </w:p>
    <w:p>
      <w:pPr>
        <w:pStyle w:val="Normal"/>
        <w:rPr/>
      </w:pPr>
      <w:r>
        <w:rPr>
          <w:rFonts w:cs="Arial" w:ascii="Arial" w:hAnsi="Arial"/>
          <w:b/>
          <w:bCs/>
        </w:rPr>
        <w:t>Bob Ellsworth (President/CTO).</w:t>
      </w:r>
      <w:r>
        <w:rPr>
          <w:rFonts w:cs="Arial" w:ascii="Arial" w:hAnsi="Arial"/>
        </w:rPr>
        <w:t xml:space="preserve">  He has been involved in the high technology field for over fourteen years working on such emerging technologies as large scale database management, complex accounting and reporting systems and, most recently, Internet technologies and e-commerce applications. Bob Ellsworth has started several technology companies, the latest being a meeting planning and technical conference management company which was sold to a larger competitor as part of a market roll-up.  Adeon Technologies, started after Dakota, focused on the development of community-based portals as well as other Internet and rich media projects.  He also currently holds two U.S. Patents for commercial electronic products.  Bob Ellsworth is a frequent speaker at conferences and association meetings on Internet technologies and non-profits.</w:t>
      </w:r>
    </w:p>
    <w:p>
      <w:pPr>
        <w:pStyle w:val="Header"/>
        <w:tabs>
          <w:tab w:val="clear" w:pos="4320"/>
          <w:tab w:val="clear" w:pos="8640"/>
        </w:tabs>
        <w:rPr>
          <w:rFonts w:ascii="Arial" w:hAnsi="Arial" w:cs="Arial"/>
        </w:rPr>
      </w:pPr>
      <w:r>
        <w:rPr>
          <w:rFonts w:cs="Arial" w:ascii="Arial" w:hAnsi="Arial"/>
        </w:rPr>
      </w:r>
    </w:p>
    <w:p>
      <w:pPr>
        <w:pStyle w:val="Normal"/>
        <w:rPr/>
      </w:pPr>
      <w:r>
        <w:rPr>
          <w:rFonts w:cs="Arial" w:ascii="Arial" w:hAnsi="Arial"/>
          <w:b/>
          <w:bCs/>
        </w:rPr>
        <w:t xml:space="preserve">Joe NeSmith (COO/Corporate Counsel).  </w:t>
      </w:r>
      <w:r>
        <w:rPr>
          <w:rFonts w:cs="Arial" w:ascii="Arial" w:hAnsi="Arial"/>
        </w:rPr>
        <w:t xml:space="preserve">He has over eighteen years of operational management experience in a high technology environment.  </w:t>
      </w:r>
      <w:r>
        <w:rPr>
          <w:rFonts w:cs="Arial" w:ascii="Arial" w:hAnsi="Arial"/>
          <w:spacing w:val="-3"/>
        </w:rPr>
        <w:t xml:space="preserve">Additionally, he has hands-on experience in administrative and finance, business planning, marketing and sales, mergers and acquisitions, corporate legal, and change management.  </w:t>
      </w:r>
      <w:r>
        <w:rPr>
          <w:rFonts w:cs="Arial" w:ascii="Arial" w:hAnsi="Arial"/>
        </w:rPr>
        <w:t>Joe NeSmith has been involved in the start-up of new ventures in the multimedia, electronic documentation, and product development environment.  As a consultant to HeadGear,</w:t>
      </w:r>
      <w:r>
        <w:rPr>
          <w:rFonts w:cs="Arial" w:ascii="Arial" w:hAnsi="Arial"/>
          <w:vertAlign w:val="superscript"/>
        </w:rPr>
        <w:t xml:space="preserve"> TM</w:t>
      </w:r>
      <w:r>
        <w:rPr>
          <w:rFonts w:cs="Arial" w:ascii="Arial" w:hAnsi="Arial"/>
        </w:rPr>
        <w:t xml:space="preserve"> Inc., he served as the interim Chief Financial Officer through its first round of financing.  He was also a key member of the search team that located and hired a full time CFO with extensive public company experience.  Throughout the entire process he mentored the management team in the development of a revolutionary electronic product for the music industry, which will be introduced in mid-2000.  He has mentored over five other small to medium startup ventures in various stages of development.</w:t>
      </w:r>
      <w:r>
        <w:rPr>
          <w:rFonts w:cs="Arial" w:ascii="Arial" w:hAnsi="Arial"/>
          <w:spacing w:val="-3"/>
        </w:rPr>
        <w:t xml:space="preserve">  Joe management of aviation readiness reporting.NeSmith is a member of the Virginia Bar Association and has taught several MBA-level classes at George Washington University.  While an aviator for </w:t>
      </w:r>
      <w:r>
        <w:rPr>
          <w:rFonts w:cs="Arial" w:ascii="Arial" w:hAnsi="Arial"/>
        </w:rPr>
        <w:t>the U.S. Marine Corps, he was di</w:t>
      </w:r>
      <w:r>
        <w:rPr>
          <w:rFonts w:cs="Arial" w:ascii="Arial" w:hAnsi="Arial"/>
          <w:spacing w:val="-3"/>
        </w:rPr>
        <w:t xml:space="preserve">rectly involved in the introduction of new hardware and software systems, including a revolutionary data processing program for the </w:t>
      </w:r>
    </w:p>
    <w:p>
      <w:pPr>
        <w:pStyle w:val="Normal"/>
        <w:rPr>
          <w:rFonts w:ascii="Arial" w:hAnsi="Arial" w:cs="Arial"/>
          <w:spacing w:val="-3"/>
        </w:rPr>
      </w:pPr>
      <w:r>
        <w:rPr>
          <w:rFonts w:cs="Arial" w:ascii="Arial" w:hAnsi="Arial"/>
          <w:spacing w:val="-3"/>
        </w:rPr>
      </w:r>
    </w:p>
    <w:p>
      <w:pPr>
        <w:pStyle w:val="Normal"/>
        <w:rPr>
          <w:rFonts w:ascii="Arial" w:hAnsi="Arial" w:cs="Arial"/>
          <w:spacing w:val="-3"/>
        </w:rPr>
      </w:pPr>
      <w:r>
        <w:rPr>
          <w:rFonts w:cs="Arial" w:ascii="Arial" w:hAnsi="Arial"/>
          <w:b/>
          <w:bCs/>
        </w:rPr>
        <w:t>Shelly Tzoumas (VP of Products and Services).</w:t>
      </w:r>
      <w:r>
        <w:rPr>
          <w:rFonts w:cs="Arial" w:ascii="Arial" w:hAnsi="Arial"/>
        </w:rPr>
        <w:t xml:space="preserve"> Shelly Tzoumas over ten years experience developing commercial web sites and working with new media. Her portfolio of web-based Internet, intranet and extranet projects for Fortune 500 companies and other major organizations include the American Cancer Society, the Mayo Clinic, Crayola, the American Heart Association, Discovery Networks, First USA, Kellogg, MCIWorldCom and Swiss Air.  During her tenure as the Director of User Interface Design at Magnet Interactive Communications, Shelly Tzoumas developed a usage-centered work process for Magnet's user interface design team, resulting in the successful integration of usability engineering practices on over 20 web-based projects.</w:t>
      </w:r>
    </w:p>
    <w:p>
      <w:pPr>
        <w:pStyle w:val="Normal"/>
        <w:rPr>
          <w:rFonts w:ascii="Arial" w:hAnsi="Arial" w:cs="Arial"/>
          <w:spacing w:val="-3"/>
        </w:rPr>
      </w:pPr>
      <w:r>
        <w:rPr>
          <w:rFonts w:cs="Arial" w:ascii="Arial" w:hAnsi="Arial"/>
          <w:spacing w:val="-3"/>
        </w:rPr>
      </w:r>
    </w:p>
    <w:p>
      <w:pPr>
        <w:pStyle w:val="Normal"/>
        <w:rPr/>
      </w:pPr>
      <w:r>
        <w:rPr>
          <w:rFonts w:cs="Arial" w:ascii="Arial" w:hAnsi="Arial"/>
          <w:b/>
          <w:bCs/>
        </w:rPr>
        <w:t xml:space="preserve">Jeri Richardson (VP of Marketing) </w:t>
      </w:r>
      <w:r>
        <w:rPr>
          <w:rFonts w:cs="Arial" w:ascii="Arial" w:hAnsi="Arial"/>
        </w:rPr>
        <w:t>Jeri Richardson brings more than sixteen years of marketing, advertising and design experience to the eContributor team.  Jeri Richardson’s experience in developing and implementing marketing and advertising campaigns has allowed her lead and perform various projects for numerous agencies including Ackerman Hood &amp; McQueen, Sully &amp; Rozier, Ein Communications, Out-of-the-Box Marketing, Communication Insights, Tappen Associates and Alliance Marketing.  Her major corporate clients have included The Walt Disney Company, Pepsi Cola, Remington Park, Growth Strategies, Inc., City First Bank of DC, The James Cox Company, Soroush Custom Rugs, Tapis Royale and the Baptist Medical Center.</w:t>
      </w:r>
      <w:r>
        <w:rPr>
          <w:rFonts w:cs="Arial" w:ascii="Arial" w:hAnsi="Arial"/>
          <w:sz w:val="24"/>
        </w:rPr>
        <w:t xml:space="preserve">  </w:t>
      </w:r>
    </w:p>
    <w:p>
      <w:pPr>
        <w:pStyle w:val="Normal"/>
        <w:rPr>
          <w:rFonts w:ascii="Arial" w:hAnsi="Arial" w:cs="Arial"/>
          <w:spacing w:val="-3"/>
          <w:sz w:val="24"/>
        </w:rPr>
      </w:pPr>
      <w:r>
        <w:rPr>
          <w:rFonts w:cs="Arial" w:ascii="Arial" w:hAnsi="Arial"/>
          <w:spacing w:val="-3"/>
          <w:sz w:val="24"/>
        </w:rPr>
      </w:r>
    </w:p>
    <w:p>
      <w:pPr>
        <w:pStyle w:val="Normal"/>
        <w:rPr>
          <w:rFonts w:ascii="Arial" w:hAnsi="Arial" w:cs="Arial"/>
          <w:spacing w:val="-3"/>
        </w:rPr>
      </w:pPr>
      <w:r>
        <w:rPr>
          <w:rFonts w:cs="Arial" w:ascii="Arial" w:hAnsi="Arial"/>
          <w:b/>
          <w:bCs/>
        </w:rPr>
        <w:t xml:space="preserve">Phil Caparso (Director of Non-Profit Development).  </w:t>
      </w:r>
      <w:r>
        <w:rPr>
          <w:rFonts w:cs="Arial" w:ascii="Arial" w:hAnsi="Arial"/>
        </w:rPr>
        <w:t>Phil Caparso has over nine years of direct fundraising services sales and marketing.  As the founder and former President of Liberty Tree Marketing, Phil Caparso oversaw and managed a direct mail and telemarketing firm that catered to large non-profits.  Liberty Tree specialized in the very difficult process of donor cycle reactivation, planned giving and credit card giving.  Prior to Liberty Tree, Phil Caparso worked for New Boston Group, a prestigious direct and telephone marketing agency.  Phil Caparso has worked closely with such prominent non-profits as the Humane Society of the United States, Anti-Defamation League, Cleveland Museum, Oakland Children’s Hospital, Sierra Club, Hazelton Foundation, University of Pennsylvania, St. Lawrence College, Teamster’s Union, Covenant House, Columbia Presbyterian Hospital and the Southern Poverty Law Center.</w:t>
      </w:r>
    </w:p>
    <w:p>
      <w:pPr>
        <w:pStyle w:val="Normal"/>
        <w:autoSpaceDE w:val="false"/>
        <w:rPr>
          <w:rFonts w:ascii="Arial" w:hAnsi="Arial" w:cs="Arial"/>
          <w:b/>
          <w:bCs/>
          <w:spacing w:val="-3"/>
        </w:rPr>
      </w:pPr>
      <w:r>
        <w:rPr>
          <w:rFonts w:cs="Arial" w:ascii="Arial" w:hAnsi="Arial"/>
          <w:b/>
          <w:bCs/>
          <w:spacing w:val="-3"/>
        </w:rPr>
      </w:r>
    </w:p>
    <w:p>
      <w:pPr>
        <w:pStyle w:val="Normal"/>
        <w:autoSpaceDE w:val="false"/>
        <w:rPr/>
      </w:pPr>
      <w:r>
        <w:rPr>
          <w:rFonts w:cs="Arial" w:ascii="Arial" w:hAnsi="Arial"/>
          <w:b/>
          <w:bCs/>
        </w:rPr>
        <w:t>Dan Nadash (Director of Political Development &amp; Chief Lobbyist).</w:t>
      </w:r>
      <w:r>
        <w:rPr>
          <w:rFonts w:cs="Arial" w:ascii="Arial" w:hAnsi="Arial"/>
        </w:rPr>
        <w:t xml:space="preserve">  Dan Nadash brings twenty years of professional political experience to eContributor in his capacity as Director of Political Development.  Having worked for several Members of Congress, including Representatives John P. Murtha  (D-PA), Tony Coelho (D-CA), Norman Sisisky (D-VA), Tom McMillen (D-MD), Dan Nadash has a successful record of public policy and legislative expertise.  Dan Nadash has extensive political campaign and finance experience, working on numerous democratic campaigns throughout the country, acting as a political director for advocacy organizations and as communication’s staff for the Democratic Congressional Campaign Committee under Chairman Tony Coelho.  In his last position as Senior Legislative Representative for the National Association of Realtors, Dan Nadash lead the association’s lobbying effort before various constituencies including the U. S. Congress, federal agencies and the Administration. </w:t>
      </w:r>
    </w:p>
    <w:p>
      <w:pPr>
        <w:pStyle w:val="Normal"/>
        <w:rPr>
          <w:rFonts w:ascii="Arial" w:hAnsi="Arial" w:cs="Arial"/>
        </w:rPr>
      </w:pPr>
      <w:r>
        <w:rPr>
          <w:rFonts w:cs="Arial" w:ascii="Arial" w:hAnsi="Arial"/>
        </w:rPr>
      </w:r>
    </w:p>
    <w:p>
      <w:pPr>
        <w:pStyle w:val="Normal"/>
        <w:rPr/>
      </w:pPr>
      <w:r>
        <w:rPr>
          <w:rFonts w:cs="Arial" w:ascii="Arial" w:hAnsi="Arial"/>
          <w:b/>
          <w:bCs/>
        </w:rPr>
        <w:t>John Rollins, Founder and President, AZTech Software, Bethesda, MD (Board of Directors).</w:t>
      </w:r>
      <w:r>
        <w:rPr>
          <w:rFonts w:cs="Arial" w:ascii="Arial" w:hAnsi="Arial"/>
        </w:rPr>
        <w:t xml:space="preserve">  John Rollins has over thirty years of extensive management, technological and sales skills.  AZTech is the leading association software solution for membership, accounting, communication and fundraising.  With over 600 associations using the AZTech software, John Rollins brings to the Board years of experience in marketing, developing and connecting to the key people in associations and other non-profit organizations.  AZTech and eContributor are also co-developing systems that will allow the eContributor systems integrate into the AZTech systems for seamless operation for membership maintenance, on-line membership dues payment, on-line fundraising and volunteering via the web.  John Rollins has an MBA from Stanford.</w:t>
      </w:r>
    </w:p>
    <w:p>
      <w:pPr>
        <w:pStyle w:val="Normal"/>
        <w:rPr>
          <w:rFonts w:ascii="Arial" w:hAnsi="Arial" w:cs="Arial"/>
        </w:rPr>
      </w:pPr>
      <w:r>
        <w:rPr>
          <w:rFonts w:cs="Arial" w:ascii="Arial" w:hAnsi="Arial"/>
        </w:rPr>
      </w:r>
    </w:p>
    <w:p>
      <w:pPr>
        <w:pStyle w:val="Normal"/>
        <w:rPr/>
      </w:pPr>
      <w:r>
        <w:rPr>
          <w:rStyle w:val="Strong"/>
          <w:rFonts w:cs="Arial" w:ascii="Arial" w:hAnsi="Arial"/>
        </w:rPr>
        <w:t>Collins Reynolds, Director of Operations, IRG, Washington, DC (Board of Directors).</w:t>
      </w:r>
      <w:r>
        <w:rPr>
          <w:rFonts w:cs="Arial" w:ascii="Arial" w:hAnsi="Arial"/>
        </w:rPr>
        <w:t xml:space="preserve">   Collins Reynolds has extensive leadership and management expertise, including managing budgets of up to $50 million and staff of 200.  He has served as a Senior Executive Service Presidential Appointee in the Bush and Carter Administrations, directing Offices of Management, Policy and Plans. Collins Reynolds served as Director of Communications for the American Waterworks Association; Associate Director of Management for the Peace Corps; Deputy Director of Management for the Department of Energy; President of Omnicom, Inc; and Peace Corps Country Director in Sierra Leone and Mauritania.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Board of Advisors also has a strong mix of industry leaders, legal counsel and Internet community leaders:</w:t>
      </w:r>
    </w:p>
    <w:p>
      <w:pPr>
        <w:pStyle w:val="Normal"/>
        <w:rPr>
          <w:rFonts w:ascii="Arial" w:hAnsi="Arial" w:cs="Arial"/>
        </w:rPr>
      </w:pPr>
      <w:r>
        <w:rPr>
          <w:rFonts w:cs="Arial" w:ascii="Arial" w:hAnsi="Arial"/>
        </w:rPr>
      </w:r>
    </w:p>
    <w:p>
      <w:pPr>
        <w:pStyle w:val="BodyText3"/>
        <w:numPr>
          <w:ilvl w:val="0"/>
          <w:numId w:val="8"/>
        </w:numPr>
        <w:rPr>
          <w:rFonts w:cs="Arial"/>
          <w:color w:val="000000"/>
          <w:sz w:val="20"/>
        </w:rPr>
      </w:pPr>
      <w:r>
        <w:rPr>
          <w:rFonts w:cs="Arial"/>
          <w:b/>
          <w:bCs/>
          <w:color w:val="000000"/>
          <w:sz w:val="20"/>
        </w:rPr>
        <w:t>Eric McAfee</w:t>
      </w:r>
      <w:r>
        <w:rPr>
          <w:rFonts w:cs="Arial"/>
          <w:color w:val="000000"/>
          <w:sz w:val="20"/>
        </w:rPr>
        <w:t>, founder of eCommercial.com, Global Digital Technologies and New Media Corporation, board member of Breakthrough Software as well as other companies in which his Berg McAfee venture capital firm invests.  He is also on the Board of Directors of the highly influential California Manufacturer’s Association;</w:t>
      </w:r>
    </w:p>
    <w:p>
      <w:pPr>
        <w:pStyle w:val="BodyText3"/>
        <w:numPr>
          <w:ilvl w:val="0"/>
          <w:numId w:val="8"/>
        </w:numPr>
        <w:rPr>
          <w:rFonts w:cs="Arial"/>
          <w:color w:val="000000"/>
          <w:sz w:val="20"/>
        </w:rPr>
      </w:pPr>
      <w:r>
        <w:rPr>
          <w:rFonts w:cs="Arial"/>
          <w:b/>
          <w:bCs/>
          <w:color w:val="000000"/>
          <w:sz w:val="20"/>
        </w:rPr>
        <w:t>Cleta Mitchell</w:t>
      </w:r>
      <w:r>
        <w:rPr>
          <w:rFonts w:cs="Arial"/>
          <w:color w:val="000000"/>
          <w:sz w:val="20"/>
        </w:rPr>
        <w:t>, Partner in Sullivan Mitchell, PLLC, a leading FEC law firm, particularly in the areas of electronic fundraising, and is the Director of Term Limits USA;</w:t>
      </w:r>
    </w:p>
    <w:p>
      <w:pPr>
        <w:pStyle w:val="BodyText3"/>
        <w:numPr>
          <w:ilvl w:val="0"/>
          <w:numId w:val="8"/>
        </w:numPr>
        <w:rPr>
          <w:rFonts w:cs="Arial"/>
          <w:color w:val="000000"/>
          <w:sz w:val="20"/>
        </w:rPr>
      </w:pPr>
      <w:r>
        <w:rPr>
          <w:rFonts w:cs="Arial"/>
          <w:b/>
          <w:bCs/>
          <w:color w:val="000000"/>
          <w:sz w:val="20"/>
        </w:rPr>
        <w:t>Jennifer Smith</w:t>
      </w:r>
      <w:r>
        <w:rPr>
          <w:rFonts w:cs="Arial"/>
          <w:color w:val="000000"/>
          <w:sz w:val="20"/>
        </w:rPr>
        <w:t>, founder of Smith Fairfield, a DC-based fundraising company with a large client base in both the political and non-profit sectors;</w:t>
      </w:r>
    </w:p>
    <w:p>
      <w:pPr>
        <w:pStyle w:val="BodyText3"/>
        <w:numPr>
          <w:ilvl w:val="0"/>
          <w:numId w:val="8"/>
        </w:numPr>
        <w:rPr>
          <w:rFonts w:cs="Arial"/>
          <w:color w:val="000000"/>
          <w:sz w:val="20"/>
        </w:rPr>
      </w:pPr>
      <w:r>
        <w:rPr>
          <w:rFonts w:cs="Arial"/>
          <w:b/>
          <w:bCs/>
          <w:color w:val="000000"/>
          <w:sz w:val="20"/>
        </w:rPr>
        <w:t>Greg Barnhill</w:t>
      </w:r>
      <w:r>
        <w:rPr>
          <w:rFonts w:cs="Arial"/>
          <w:color w:val="000000"/>
          <w:sz w:val="20"/>
        </w:rPr>
        <w:t xml:space="preserve">, managing director of Alex. Brown, current Director of the Whitbread Race and on the Board of Directors of ten international foundations, including the Faberge Foundation; </w:t>
      </w:r>
    </w:p>
    <w:p>
      <w:pPr>
        <w:pStyle w:val="BodyText3"/>
        <w:numPr>
          <w:ilvl w:val="0"/>
          <w:numId w:val="8"/>
        </w:numPr>
        <w:jc w:val="both"/>
        <w:rPr>
          <w:rFonts w:cs="Arial"/>
          <w:color w:val="000000"/>
          <w:sz w:val="20"/>
        </w:rPr>
      </w:pPr>
      <w:r>
        <w:rPr>
          <w:rFonts w:cs="Arial"/>
          <w:b/>
          <w:bCs/>
          <w:color w:val="000000"/>
          <w:sz w:val="20"/>
        </w:rPr>
        <w:t>Debra Diamond</w:t>
      </w:r>
      <w:r>
        <w:rPr>
          <w:rFonts w:cs="Arial"/>
          <w:color w:val="000000"/>
          <w:sz w:val="20"/>
        </w:rPr>
        <w:t>, President Diamond Associates, has over 25 years experience as a research analyst and provides tactical planning and business development for early stage and growth companies.</w:t>
      </w:r>
    </w:p>
    <w:p>
      <w:pPr>
        <w:pStyle w:val="Normal"/>
        <w:numPr>
          <w:ilvl w:val="0"/>
          <w:numId w:val="8"/>
        </w:numPr>
        <w:rPr>
          <w:rFonts w:ascii="Arial" w:hAnsi="Arial" w:cs="Arial"/>
        </w:rPr>
      </w:pPr>
      <w:r>
        <w:rPr>
          <w:rFonts w:cs="Arial" w:ascii="Arial" w:hAnsi="Arial"/>
          <w:b/>
          <w:bCs/>
        </w:rPr>
        <w:t>Larry Pupuro</w:t>
      </w:r>
      <w:r>
        <w:rPr>
          <w:rFonts w:cs="Arial" w:ascii="Arial" w:hAnsi="Arial"/>
        </w:rPr>
        <w:t>, Deputy Chief of Staff to the RNC.</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eContributor plans on further developing its Board of Directors and Board of Advisors to include key people from the political, non-profit and Internet communities.  Additional Board members may come from the financial and institutional markets.</w:t>
      </w:r>
    </w:p>
    <w:p>
      <w:pPr>
        <w:pStyle w:val="Normal"/>
        <w:rPr>
          <w:rFonts w:ascii="Arial" w:hAnsi="Arial" w:cs="Arial"/>
        </w:rPr>
      </w:pPr>
      <w:r>
        <w:rPr>
          <w:rFonts w:cs="Arial" w:ascii="Arial" w:hAnsi="Arial"/>
        </w:rPr>
      </w:r>
    </w:p>
    <w:p>
      <w:pPr>
        <w:pStyle w:val="Normal"/>
        <w:rPr>
          <w:rFonts w:ascii="Verdana" w:hAnsi="Verdana" w:cs="Verdana"/>
          <w:b/>
          <w:u w:val="single"/>
        </w:rPr>
      </w:pPr>
      <w:r>
        <w:rPr>
          <w:rFonts w:cs="Verdana" w:ascii="Verdana" w:hAnsi="Verdana"/>
          <w:b/>
          <w:u w:val="single"/>
        </w:rPr>
        <w:t>Capital</w:t>
      </w:r>
    </w:p>
    <w:p>
      <w:pPr>
        <w:pStyle w:val="Normal"/>
        <w:rPr>
          <w:rFonts w:ascii="Verdana" w:hAnsi="Verdana" w:cs="Verdana"/>
          <w:b/>
          <w:u w:val="single"/>
        </w:rPr>
      </w:pPr>
      <w:r>
        <w:rPr>
          <w:rFonts w:cs="Verdana" w:ascii="Verdana" w:hAnsi="Verdana"/>
          <w:b/>
          <w:u w:val="single"/>
        </w:rPr>
      </w:r>
    </w:p>
    <w:p>
      <w:pPr>
        <w:pStyle w:val="Normal"/>
        <w:rPr>
          <w:rFonts w:ascii="Arial" w:hAnsi="Arial" w:cs="Arial"/>
        </w:rPr>
      </w:pPr>
      <w:r>
        <w:rPr>
          <w:rFonts w:cs="Arial" w:ascii="Arial" w:hAnsi="Arial"/>
        </w:rPr>
        <w:t>eContributor is seeking up to $16,000,000 in equity financing.  Funds will be used, as available, for the following purposes:</w:t>
      </w:r>
    </w:p>
    <w:p>
      <w:pPr>
        <w:pStyle w:val="Normal"/>
        <w:rPr>
          <w:rFonts w:ascii="Arial" w:hAnsi="Arial" w:cs="Arial"/>
        </w:rPr>
      </w:pPr>
      <w:r>
        <w:rPr>
          <w:rFonts w:cs="Arial" w:ascii="Arial" w:hAnsi="Arial"/>
        </w:rPr>
      </w:r>
    </w:p>
    <w:p>
      <w:pPr>
        <w:pStyle w:val="Normal"/>
        <w:numPr>
          <w:ilvl w:val="0"/>
          <w:numId w:val="5"/>
        </w:numPr>
        <w:tabs>
          <w:tab w:val="left" w:pos="720" w:leader="none"/>
        </w:tabs>
        <w:ind w:hanging="360" w:start="720" w:end="0"/>
        <w:rPr>
          <w:rFonts w:ascii="Arial" w:hAnsi="Arial" w:cs="Arial"/>
        </w:rPr>
      </w:pPr>
      <w:r>
        <w:rPr>
          <w:rFonts w:cs="Arial" w:ascii="Arial" w:hAnsi="Arial"/>
        </w:rPr>
        <w:t>To support current operations;</w:t>
      </w:r>
    </w:p>
    <w:p>
      <w:pPr>
        <w:pStyle w:val="Normal"/>
        <w:numPr>
          <w:ilvl w:val="0"/>
          <w:numId w:val="5"/>
        </w:numPr>
        <w:tabs>
          <w:tab w:val="left" w:pos="720" w:leader="none"/>
        </w:tabs>
        <w:ind w:hanging="360" w:start="720" w:end="0"/>
        <w:rPr>
          <w:rFonts w:ascii="Arial" w:hAnsi="Arial" w:cs="Arial"/>
        </w:rPr>
      </w:pPr>
      <w:r>
        <w:rPr>
          <w:rFonts w:cs="Arial" w:ascii="Arial" w:hAnsi="Arial"/>
        </w:rPr>
        <w:t>To fully staff management and support positions;</w:t>
      </w:r>
    </w:p>
    <w:p>
      <w:pPr>
        <w:pStyle w:val="Normal"/>
        <w:numPr>
          <w:ilvl w:val="0"/>
          <w:numId w:val="5"/>
        </w:numPr>
        <w:tabs>
          <w:tab w:val="left" w:pos="720" w:leader="none"/>
        </w:tabs>
        <w:ind w:hanging="360" w:start="720" w:end="0"/>
        <w:rPr>
          <w:rFonts w:ascii="Arial" w:hAnsi="Arial" w:cs="Arial"/>
        </w:rPr>
      </w:pPr>
      <w:r>
        <w:rPr>
          <w:rFonts w:cs="Arial" w:ascii="Arial" w:hAnsi="Arial"/>
        </w:rPr>
        <w:t>To further develop and strengthen partnerships with key products and companies;</w:t>
      </w:r>
    </w:p>
    <w:p>
      <w:pPr>
        <w:pStyle w:val="Normal"/>
        <w:numPr>
          <w:ilvl w:val="0"/>
          <w:numId w:val="5"/>
        </w:numPr>
        <w:tabs>
          <w:tab w:val="left" w:pos="720" w:leader="none"/>
        </w:tabs>
        <w:ind w:hanging="360" w:start="720" w:end="0"/>
        <w:rPr>
          <w:rFonts w:ascii="Arial" w:hAnsi="Arial" w:cs="Arial"/>
        </w:rPr>
      </w:pPr>
      <w:r>
        <w:rPr>
          <w:rFonts w:cs="Arial" w:ascii="Arial" w:hAnsi="Arial"/>
        </w:rPr>
        <w:t>To expand into other markets to link the Internet experience and on-line giving;</w:t>
      </w:r>
    </w:p>
    <w:p>
      <w:pPr>
        <w:pStyle w:val="Normal"/>
        <w:numPr>
          <w:ilvl w:val="0"/>
          <w:numId w:val="5"/>
        </w:numPr>
        <w:tabs>
          <w:tab w:val="left" w:pos="720" w:leader="none"/>
        </w:tabs>
        <w:ind w:hanging="360" w:start="720" w:end="0"/>
        <w:rPr>
          <w:rFonts w:ascii="Arial" w:hAnsi="Arial" w:cs="Arial"/>
        </w:rPr>
      </w:pPr>
      <w:r>
        <w:rPr>
          <w:rFonts w:cs="Arial" w:ascii="Arial" w:hAnsi="Arial"/>
        </w:rPr>
        <w:t>To further develop brand awareness through tradeshows and advertising;</w:t>
      </w:r>
    </w:p>
    <w:p>
      <w:pPr>
        <w:pStyle w:val="Normal"/>
        <w:numPr>
          <w:ilvl w:val="0"/>
          <w:numId w:val="5"/>
        </w:numPr>
        <w:tabs>
          <w:tab w:val="left" w:pos="720" w:leader="none"/>
        </w:tabs>
        <w:ind w:hanging="360" w:start="720" w:end="0"/>
        <w:rPr>
          <w:rFonts w:ascii="Arial" w:hAnsi="Arial" w:cs="Arial"/>
        </w:rPr>
      </w:pPr>
      <w:r>
        <w:rPr>
          <w:rFonts w:cs="Arial" w:ascii="Arial" w:hAnsi="Arial"/>
        </w:rPr>
        <w:t>To further develop and enhance the product and the hardware infrastructure; and</w:t>
      </w:r>
    </w:p>
    <w:p>
      <w:pPr>
        <w:pStyle w:val="Normal"/>
        <w:numPr>
          <w:ilvl w:val="0"/>
          <w:numId w:val="5"/>
        </w:numPr>
        <w:tabs>
          <w:tab w:val="left" w:pos="720" w:leader="none"/>
        </w:tabs>
        <w:ind w:hanging="360" w:start="720" w:end="0"/>
        <w:rPr>
          <w:rFonts w:ascii="Arial" w:hAnsi="Arial" w:cs="Arial"/>
        </w:rPr>
      </w:pPr>
      <w:r>
        <w:rPr>
          <w:rFonts w:cs="Arial" w:ascii="Arial" w:hAnsi="Arial"/>
        </w:rPr>
        <w:t>To acquire or invest in leading edge companies with similar focus or products.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Additional rounds of financing will occur as needed.  eContributor, with its market position as the leading company in both charitable and political fundraising is planning a pre-2000 election IPO.  eContributor will use the IPO proceeds to rapidly build the company into a superior market leadership position through carefully planned acquisitions and intensive product and market development.</w:t>
      </w:r>
    </w:p>
    <w:p>
      <w:pPr>
        <w:pStyle w:val="Normal"/>
        <w:rPr>
          <w:rFonts w:ascii="Arial" w:hAnsi="Arial" w:cs="Arial"/>
        </w:rPr>
      </w:pPr>
      <w:r>
        <w:rPr>
          <w:rFonts w:cs="Arial" w:ascii="Arial" w:hAnsi="Arial"/>
        </w:rPr>
      </w:r>
    </w:p>
    <w:p>
      <w:pPr>
        <w:pStyle w:val="Normal"/>
        <w:rPr>
          <w:rFonts w:ascii="Verdana" w:hAnsi="Verdana" w:cs="Verdana"/>
          <w:b/>
          <w:u w:val="single"/>
        </w:rPr>
      </w:pPr>
      <w:r>
        <w:rPr>
          <w:rFonts w:cs="Verdana" w:ascii="Verdana" w:hAnsi="Verdana"/>
          <w:b/>
          <w:u w:val="single"/>
        </w:rPr>
        <w:t>Future Directions</w:t>
      </w:r>
    </w:p>
    <w:p>
      <w:pPr>
        <w:pStyle w:val="Normal"/>
        <w:rPr>
          <w:rFonts w:ascii="Arial" w:hAnsi="Arial" w:cs="Arial"/>
          <w:b/>
          <w:u w:val="single"/>
        </w:rPr>
      </w:pPr>
      <w:r>
        <w:rPr>
          <w:rFonts w:cs="Arial" w:ascii="Arial" w:hAnsi="Arial"/>
          <w:b/>
          <w:u w:val="single"/>
        </w:rPr>
      </w:r>
    </w:p>
    <w:p>
      <w:pPr>
        <w:pStyle w:val="Normal"/>
        <w:rPr>
          <w:rFonts w:ascii="Arial" w:hAnsi="Arial" w:cs="Arial"/>
        </w:rPr>
      </w:pPr>
      <w:r>
        <w:rPr>
          <w:rFonts w:cs="Arial" w:ascii="Arial" w:hAnsi="Arial"/>
        </w:rPr>
        <w:t>To maintain its market lead, eContributor plans to aggressively upgrade, enhance and support its core products.  Additionally, long-range development, acquisition, partnerships and affiliations are planned.  As the on-line fundraising market grows and requires new tools and technologies, eContributor will be in a position to develop and create the tools fundraisers need to capture new contributors and increase the donations of the current ones.  eContributor plans to integrate its services, products and leadership into the entire on-line donation process – from finding and driving potential donors to furthering the donor-organizational relationship to finding new ways to ask and give.</w:t>
      </w:r>
    </w:p>
    <w:p>
      <w:pPr>
        <w:pStyle w:val="Normal"/>
        <w:rPr>
          <w:rFonts w:ascii="Arial" w:hAnsi="Arial" w:cs="Arial"/>
        </w:rPr>
      </w:pPr>
      <w:r>
        <w:rPr>
          <w:rFonts w:cs="Arial" w:ascii="Arial" w:hAnsi="Arial"/>
        </w:rPr>
      </w:r>
    </w:p>
    <w:p>
      <w:pPr>
        <w:pStyle w:val="Normal"/>
        <w:rPr>
          <w:rFonts w:ascii="Verdana" w:hAnsi="Verdana" w:cs="Verdana"/>
          <w:b/>
          <w:u w:val="single"/>
        </w:rPr>
      </w:pPr>
      <w:r>
        <w:rPr>
          <w:rFonts w:eastAsia="Verdana" w:cs="Verdana" w:ascii="Verdana" w:hAnsi="Verdana"/>
          <w:b/>
          <w:u w:val="single"/>
        </w:rPr>
        <w:t xml:space="preserve"> </w:t>
      </w:r>
      <w:r>
        <w:rPr>
          <w:rFonts w:cs="Verdana" w:ascii="Verdana" w:hAnsi="Verdana"/>
          <w:b/>
          <w:u w:val="single"/>
        </w:rPr>
        <w:t>Further Contact</w:t>
      </w:r>
    </w:p>
    <w:p>
      <w:pPr>
        <w:pStyle w:val="Normal"/>
        <w:rPr>
          <w:rFonts w:ascii="Arial" w:hAnsi="Arial" w:cs="Arial"/>
          <w:b/>
          <w:u w:val="single"/>
        </w:rPr>
      </w:pPr>
      <w:r>
        <w:rPr>
          <w:rFonts w:cs="Arial" w:ascii="Arial" w:hAnsi="Arial"/>
          <w:b/>
          <w:u w:val="single"/>
        </w:rPr>
      </w:r>
    </w:p>
    <w:p>
      <w:pPr>
        <w:pStyle w:val="Header"/>
        <w:tabs>
          <w:tab w:val="clear" w:pos="4320"/>
          <w:tab w:val="clear" w:pos="8640"/>
        </w:tabs>
        <w:rPr>
          <w:rFonts w:ascii="Arial" w:hAnsi="Arial" w:cs="Arial"/>
        </w:rPr>
      </w:pPr>
      <w:r>
        <w:rPr>
          <w:rFonts w:cs="Arial" w:ascii="Arial" w:hAnsi="Arial"/>
        </w:rPr>
        <w:t>Bob Ellsworth, President</w:t>
        <w:tab/>
        <w:tab/>
        <w:t>Trey Richardson, CEO/Chairman of the Board</w:t>
      </w:r>
    </w:p>
    <w:p>
      <w:pPr>
        <w:pStyle w:val="Normal"/>
        <w:rPr>
          <w:rFonts w:ascii="Arial" w:hAnsi="Arial" w:cs="Arial"/>
        </w:rPr>
      </w:pPr>
      <w:r>
        <w:rPr>
          <w:rFonts w:cs="Arial" w:ascii="Arial" w:hAnsi="Arial"/>
        </w:rPr>
        <w:t>703-968-2800 X 103</w:t>
        <w:tab/>
        <w:tab/>
        <w:tab/>
        <w:t>703-837-8643</w:t>
      </w:r>
    </w:p>
    <w:p>
      <w:pPr>
        <w:pStyle w:val="Normal"/>
        <w:rPr>
          <w:rFonts w:ascii="Arial" w:hAnsi="Arial" w:cs="Arial"/>
        </w:rPr>
      </w:pPr>
      <w:r>
        <w:rPr>
          <w:rFonts w:cs="Arial" w:ascii="Arial" w:hAnsi="Arial"/>
        </w:rPr>
        <w:t>bobellsworth@eContributor.com</w:t>
        <w:tab/>
        <w:tab/>
        <w:t>treyrichardson@eContributor.com</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Company Mailing Address:</w:t>
      </w:r>
    </w:p>
    <w:p>
      <w:pPr>
        <w:pStyle w:val="Normal"/>
        <w:rPr/>
      </w:pPr>
      <w:r>
        <w:rPr>
          <w:rFonts w:cs="Arial" w:ascii="Arial" w:hAnsi="Arial"/>
        </w:rPr>
        <w:t>655 15</w:t>
      </w:r>
      <w:r>
        <w:rPr>
          <w:rFonts w:cs="Arial" w:ascii="Arial" w:hAnsi="Arial"/>
          <w:vertAlign w:val="superscript"/>
        </w:rPr>
        <w:t>th</w:t>
      </w:r>
      <w:r>
        <w:rPr>
          <w:rFonts w:cs="Arial" w:ascii="Arial" w:hAnsi="Arial"/>
        </w:rPr>
        <w:t xml:space="preserve"> Street, NW, Suite 810 Washington, DC 20005</w:t>
      </w:r>
    </w:p>
    <w:p>
      <w:pPr>
        <w:pStyle w:val="Normal"/>
        <w:rPr>
          <w:rFonts w:ascii="Arial" w:hAnsi="Arial" w:cs="Arial"/>
        </w:rPr>
      </w:pPr>
      <w:r>
        <w:rPr>
          <w:rFonts w:cs="Arial" w:ascii="Arial" w:hAnsi="Arial"/>
        </w:rPr>
        <w:t>www.econtributor.com</w:t>
      </w:r>
    </w:p>
    <w:p>
      <w:pPr>
        <w:pStyle w:val="Normal"/>
        <w:ind w:start="360" w:end="0"/>
        <w:rPr>
          <w:rFonts w:ascii="Arial" w:hAnsi="Arial" w:cs="Arial"/>
          <w:lang w:val="en-CA" w:eastAsia="en-CA"/>
        </w:rPr>
      </w:pPr>
      <w:r>
        <w:rPr>
          <w:rFonts w:cs="Arial" w:ascii="Arial" w:hAnsi="Arial"/>
          <w:lang w:val="en-CA" w:eastAsia="en-CA"/>
        </w:rPr>
        <mc:AlternateContent>
          <mc:Choice Requires="wps">
            <w:drawing>
              <wp:anchor behindDoc="0" distT="0" distB="0" distL="114935" distR="114935" simplePos="0" locked="0" layoutInCell="1" allowOverlap="1" relativeHeight="11">
                <wp:simplePos x="0" y="0"/>
                <wp:positionH relativeFrom="column">
                  <wp:posOffset>-76200</wp:posOffset>
                </wp:positionH>
                <wp:positionV relativeFrom="paragraph">
                  <wp:posOffset>75565</wp:posOffset>
                </wp:positionV>
                <wp:extent cx="6038850" cy="0"/>
                <wp:effectExtent l="0" t="5080" r="0" b="5080"/>
                <wp:wrapNone/>
                <wp:docPr id="1" name=""/>
                <a:graphic xmlns:a="http://schemas.openxmlformats.org/drawingml/2006/main">
                  <a:graphicData uri="http://schemas.microsoft.com/office/word/2010/wordprocessingShape">
                    <wps:wsp>
                      <wps:cNvSpPr/>
                      <wps:spPr>
                        <a:xfrm>
                          <a:off x="0" y="0"/>
                          <a:ext cx="6039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pt,5.95pt" to="469.45pt,5.95pt" stroked="t" o:allowincell="f" style="position:absolute">
                <v:stroke color="black" weight="9360" joinstyle="miter" endcap="flat"/>
                <v:fill o:detectmouseclick="t" on="false"/>
                <w10:wrap type="none"/>
              </v:line>
            </w:pict>
          </mc:Fallback>
        </mc:AlternateContent>
      </w:r>
    </w:p>
    <w:p>
      <w:pPr>
        <w:pStyle w:val="Heading6"/>
        <w:ind w:hanging="0" w:start="0"/>
        <w:rPr>
          <w:rFonts w:ascii="Verdana" w:hAnsi="Verdana" w:cs="Verdana"/>
        </w:rPr>
      </w:pPr>
      <w:r>
        <w:rPr>
          <w:rFonts w:cs="Verdana" w:ascii="Verdana" w:hAnsi="Verdana"/>
        </w:rPr>
        <w:t>References</w:t>
      </w:r>
    </w:p>
    <w:p>
      <w:pPr>
        <w:pStyle w:val="Normal"/>
        <w:rPr/>
      </w:pPr>
      <w:r>
        <w:rPr>
          <w:rFonts w:cs="Arial" w:ascii="Arial" w:hAnsi="Arial"/>
          <w:sz w:val="16"/>
          <w:vertAlign w:val="superscript"/>
        </w:rPr>
        <w:t xml:space="preserve">1 </w:t>
      </w:r>
      <w:r>
        <w:rPr>
          <w:rFonts w:cs="Arial" w:ascii="Arial" w:hAnsi="Arial"/>
          <w:sz w:val="16"/>
        </w:rPr>
        <w:t>Industry Standards</w:t>
      </w:r>
      <w:r>
        <w:rPr>
          <w:rFonts w:cs="Arial" w:ascii="Arial" w:hAnsi="Arial"/>
          <w:sz w:val="16"/>
          <w:vertAlign w:val="superscript"/>
        </w:rPr>
        <w:t xml:space="preserve"> </w:t>
      </w:r>
    </w:p>
    <w:p>
      <w:pPr>
        <w:pStyle w:val="Normal"/>
        <w:rPr>
          <w:rFonts w:ascii="Arial" w:hAnsi="Arial" w:cs="Arial"/>
          <w:sz w:val="16"/>
          <w:vertAlign w:val="superscript"/>
        </w:rPr>
      </w:pPr>
      <w:r>
        <w:rPr>
          <w:rFonts w:cs="Arial" w:ascii="Arial" w:hAnsi="Arial"/>
          <w:sz w:val="16"/>
          <w:vertAlign w:val="superscript"/>
        </w:rPr>
        <w:t xml:space="preserve">2 </w:t>
      </w:r>
      <w:r>
        <w:rPr>
          <w:rFonts w:cs="Arial" w:ascii="Arial" w:hAnsi="Arial"/>
          <w:sz w:val="16"/>
        </w:rPr>
        <w:t>Boston University 1999 Philanthropic Survey</w:t>
      </w:r>
    </w:p>
    <w:p>
      <w:pPr>
        <w:pStyle w:val="Normal"/>
        <w:rPr>
          <w:rFonts w:ascii="Arial" w:hAnsi="Arial" w:cs="Arial"/>
          <w:sz w:val="16"/>
          <w:vertAlign w:val="superscript"/>
        </w:rPr>
      </w:pPr>
      <w:r>
        <w:rPr>
          <w:rFonts w:cs="Arial" w:ascii="Arial" w:hAnsi="Arial"/>
          <w:sz w:val="16"/>
          <w:vertAlign w:val="superscript"/>
        </w:rPr>
        <w:t xml:space="preserve">3 </w:t>
      </w:r>
      <w:r>
        <w:rPr>
          <w:rFonts w:cs="Arial" w:ascii="Arial" w:hAnsi="Arial"/>
          <w:sz w:val="16"/>
        </w:rPr>
        <w:t>POS 1998 Fundraising Attitudes Survey, 1999 Independent Sector Study</w:t>
      </w:r>
    </w:p>
    <w:p>
      <w:pPr>
        <w:pStyle w:val="Normal"/>
        <w:rPr/>
      </w:pPr>
      <w:r>
        <w:rPr>
          <w:rFonts w:cs="Arial" w:ascii="Arial" w:hAnsi="Arial"/>
          <w:sz w:val="16"/>
          <w:vertAlign w:val="superscript"/>
        </w:rPr>
        <w:t xml:space="preserve">4 </w:t>
      </w:r>
      <w:r>
        <w:rPr>
          <w:rFonts w:cs="Arial" w:ascii="Arial" w:hAnsi="Arial"/>
          <w:sz w:val="16"/>
        </w:rPr>
        <w:t>Source: Internal eContributor Analysis; Hockaday Donetelli, NABPAC Conference (July 1999)</w:t>
      </w:r>
    </w:p>
    <w:p>
      <w:pPr>
        <w:pStyle w:val="Normal"/>
        <w:rPr/>
      </w:pPr>
      <w:r>
        <w:rPr>
          <w:rFonts w:cs="Arial" w:ascii="Arial" w:hAnsi="Arial"/>
          <w:sz w:val="16"/>
          <w:vertAlign w:val="superscript"/>
        </w:rPr>
        <w:t xml:space="preserve">5 </w:t>
      </w:r>
      <w:r>
        <w:rPr>
          <w:rFonts w:cs="Arial" w:ascii="Arial" w:hAnsi="Arial"/>
          <w:sz w:val="16"/>
        </w:rPr>
        <w:t>Source: Giving USA, 1999</w:t>
        <w:tab/>
        <w:tab/>
      </w:r>
    </w:p>
    <w:p>
      <w:pPr>
        <w:pStyle w:val="Normal"/>
        <w:rPr/>
      </w:pPr>
      <w:r>
        <w:rPr>
          <w:rFonts w:cs="Arial" w:ascii="Arial" w:hAnsi="Arial"/>
          <w:sz w:val="16"/>
          <w:vertAlign w:val="superscript"/>
        </w:rPr>
        <w:t xml:space="preserve">6 </w:t>
      </w:r>
      <w:r>
        <w:rPr>
          <w:rFonts w:cs="Arial" w:ascii="Arial" w:hAnsi="Arial"/>
          <w:sz w:val="16"/>
        </w:rPr>
        <w:t>Source: Washington Post, FEC Databases</w:t>
      </w:r>
    </w:p>
    <w:p>
      <w:pPr>
        <w:pStyle w:val="Normal"/>
        <w:rPr/>
      </w:pPr>
      <w:r>
        <w:rPr>
          <w:sz w:val="16"/>
          <w:vertAlign w:val="superscript"/>
        </w:rPr>
        <w:t xml:space="preserve">7 </w:t>
      </w:r>
      <w:r>
        <w:rPr>
          <w:rFonts w:cs="Arial" w:ascii="Arial" w:hAnsi="Arial"/>
          <w:sz w:val="16"/>
        </w:rPr>
        <w:t>Source: Non-Profit Times</w:t>
      </w:r>
      <w:r>
        <w:rPr>
          <w:rFonts w:cs="Arial" w:ascii="Arial" w:hAnsi="Arial"/>
          <w:sz w:val="16"/>
          <w:vertAlign w:val="superscript"/>
        </w:rPr>
        <w:t xml:space="preserve"> </w:t>
      </w:r>
    </w:p>
    <w:sectPr>
      <w:headerReference w:type="default" r:id="rId2"/>
      <w:footerReference w:type="default" r:id="rId3"/>
      <w:type w:val="nextPage"/>
      <w:pgSz w:w="12240" w:h="15840"/>
      <w:pgMar w:left="1800" w:right="994" w:gutter="0" w:header="360" w:top="720" w:footer="720" w:bottom="99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Verdana">
    <w:charset w:val="00" w:characterSet="windows-1252"/>
    <w:family w:val="swiss"/>
    <w:pitch w:val="variable"/>
  </w:font>
  <w:font w:name="Book Antiqua">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Courier">
    <w:altName w:val="Courier New"/>
    <w:charset w:val="00" w:characterSet="windows-1252"/>
    <w:family w:val="moder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jc w:val="center"/>
      <w:rPr/>
    </w:pPr>
    <w:r>
      <w:rPr>
        <w:rStyle w:val="PageNumber"/>
        <w:rFonts w:cs="Verdana" w:ascii="Verdana" w:hAnsi="Verdana"/>
      </w:rPr>
      <w:t>eContributor.com Business Plan</w:t>
    </w:r>
    <w:r>
      <w:rPr>
        <w:rFonts w:cs="Verdana" w:ascii="Verdana" w:hAnsi="Verdana"/>
        <w:b/>
        <w:vanish/>
        <w:sz w:val="24"/>
      </w:rPr>
      <w:fldChar w:fldCharType="begin"/>
    </w:r>
    <w:r>
      <w:rPr>
        <w:sz w:val="24"/>
        <w:b/>
        <w:vanish/>
        <w:rFonts w:cs="Verdana" w:ascii="Verdana" w:hAnsi="Verdana"/>
      </w:rPr>
      <w:instrText xml:space="preserve"> PAGE \* ARABIC </w:instrText>
    </w:r>
    <w:r>
      <w:rPr>
        <w:sz w:val="24"/>
        <w:b/>
        <w:vanish/>
        <w:rFonts w:cs="Verdana" w:ascii="Verdana" w:hAnsi="Verdana"/>
      </w:rPr>
      <w:fldChar w:fldCharType="separate"/>
    </w:r>
    <w:r>
      <w:rPr>
        <w:sz w:val="24"/>
        <w:b/>
        <w:vanish/>
        <w:rFonts w:cs="Verdana" w:ascii="Verdana" w:hAnsi="Verdana"/>
      </w:rPr>
      <w:t>0</w:t>
    </w:r>
    <w:r>
      <w:rPr>
        <w:sz w:val="24"/>
        <w:b/>
        <w:vanish/>
        <w:rFonts w:cs="Verdana" w:ascii="Verdana" w:hAnsi="Verdana"/>
      </w:rPr>
      <w:fldChar w:fldCharType="end"/>
    </w:r>
    <w:r>
      <w:rPr>
        <w:rStyle w:val="PageNumber"/>
        <w:rFonts w:cs="Verdana" w:ascii="Verdana" w:hAnsi="Verdana"/>
      </w:rPr>
      <w:t>: Company Confidential and Proprietary</w:t>
    </w:r>
    <w:r>
      <w:rPr>
        <w:rFonts w:cs="Verdana" w:ascii="Verdana" w:hAnsi="Verdana"/>
        <w:b/>
        <w:vanish/>
        <w:sz w:val="24"/>
      </w:rPr>
      <w:fldChar w:fldCharType="begin"/>
    </w:r>
    <w:r>
      <w:rPr>
        <w:sz w:val="24"/>
        <w:b/>
        <w:vanish/>
        <w:rFonts w:cs="Verdana" w:ascii="Verdana" w:hAnsi="Verdana"/>
      </w:rPr>
      <w:instrText xml:space="preserve"> PAGE \* ARABIC </w:instrText>
    </w:r>
    <w:r>
      <w:rPr>
        <w:sz w:val="24"/>
        <w:b/>
        <w:vanish/>
        <w:rFonts w:cs="Verdana" w:ascii="Verdana" w:hAnsi="Verdana"/>
      </w:rPr>
      <w:fldChar w:fldCharType="separate"/>
    </w:r>
    <w:r>
      <w:rPr>
        <w:sz w:val="24"/>
        <w:b/>
        <w:vanish/>
        <w:rFonts w:cs="Verdana" w:ascii="Verdana" w:hAnsi="Verdana"/>
      </w:rPr>
      <w:t>0</w:t>
    </w:r>
    <w:r>
      <w:rPr>
        <w:sz w:val="24"/>
        <w:b/>
        <w:vanish/>
        <w:rFonts w:cs="Verdana" w:ascii="Verdana" w:hAnsi="Verdana"/>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drawing>
        <wp:inline distT="0" distB="0" distL="0" distR="0">
          <wp:extent cx="2724150" cy="57150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13" t="-63" r="-13" b="-63"/>
                  <a:stretch>
                    <a:fillRect/>
                  </a:stretch>
                </pic:blipFill>
                <pic:spPr bwMode="auto">
                  <a:xfrm>
                    <a:off x="0" y="0"/>
                    <a:ext cx="2724150" cy="57150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268" w:end="0"/>
      <w:jc w:val="end"/>
      <w:outlineLvl w:val="0"/>
    </w:pPr>
    <w:rPr>
      <w:rFonts w:ascii="Arial" w:hAnsi="Arial" w:cs="Arial"/>
      <w:b/>
      <w:color w:val="000000"/>
      <w:u w:val="single"/>
    </w:rPr>
  </w:style>
  <w:style w:type="paragraph" w:styleId="Heading2">
    <w:name w:val="heading 2"/>
    <w:basedOn w:val="Normal"/>
    <w:next w:val="Normal"/>
    <w:qFormat/>
    <w:pPr>
      <w:keepNext w:val="true"/>
      <w:numPr>
        <w:ilvl w:val="1"/>
        <w:numId w:val="1"/>
      </w:numPr>
      <w:outlineLvl w:val="1"/>
    </w:pPr>
    <w:rPr>
      <w:rFonts w:ascii="Arial" w:hAnsi="Arial" w:cs="Arial"/>
      <w:b/>
      <w:color w:val="000000"/>
    </w:rPr>
  </w:style>
  <w:style w:type="paragraph" w:styleId="Heading3">
    <w:name w:val="heading 3"/>
    <w:basedOn w:val="Normal"/>
    <w:next w:val="Normal"/>
    <w:qFormat/>
    <w:pPr>
      <w:keepNext w:val="true"/>
      <w:numPr>
        <w:ilvl w:val="2"/>
        <w:numId w:val="1"/>
      </w:numPr>
      <w:outlineLvl w:val="2"/>
    </w:pPr>
    <w:rPr>
      <w:rFonts w:ascii="Verdana" w:hAnsi="Verdana" w:cs="Verdana"/>
      <w:b/>
      <w:sz w:val="24"/>
    </w:rPr>
  </w:style>
  <w:style w:type="paragraph" w:styleId="Heading4">
    <w:name w:val="heading 4"/>
    <w:basedOn w:val="Normal"/>
    <w:next w:val="Normal"/>
    <w:qFormat/>
    <w:pPr>
      <w:keepNext w:val="true"/>
      <w:numPr>
        <w:ilvl w:val="3"/>
        <w:numId w:val="1"/>
      </w:numPr>
      <w:outlineLvl w:val="3"/>
    </w:pPr>
    <w:rPr>
      <w:rFonts w:ascii="Arial" w:hAnsi="Arial" w:cs="Arial"/>
      <w:color w:val="000000"/>
      <w:sz w:val="24"/>
    </w:rPr>
  </w:style>
  <w:style w:type="paragraph" w:styleId="Heading5">
    <w:name w:val="heading 5"/>
    <w:basedOn w:val="Normal"/>
    <w:next w:val="Normal"/>
    <w:qFormat/>
    <w:pPr>
      <w:keepNext w:val="true"/>
      <w:numPr>
        <w:ilvl w:val="4"/>
        <w:numId w:val="1"/>
      </w:numPr>
      <w:ind w:hanging="0" w:start="0" w:end="-40"/>
      <w:outlineLvl w:val="4"/>
    </w:pPr>
    <w:rPr>
      <w:rFonts w:ascii="Arial" w:hAnsi="Arial" w:cs="Arial"/>
      <w:color w:val="000000"/>
      <w:sz w:val="24"/>
    </w:rPr>
  </w:style>
  <w:style w:type="paragraph" w:styleId="Heading6">
    <w:name w:val="heading 6"/>
    <w:basedOn w:val="Normal"/>
    <w:next w:val="Normal"/>
    <w:qFormat/>
    <w:pPr>
      <w:keepNext w:val="true"/>
      <w:numPr>
        <w:ilvl w:val="5"/>
        <w:numId w:val="1"/>
      </w:numPr>
      <w:outlineLvl w:val="5"/>
    </w:pPr>
    <w:rPr>
      <w:rFonts w:ascii="Arial" w:hAnsi="Arial" w:cs="Arial"/>
      <w:b/>
    </w:rPr>
  </w:style>
  <w:style w:type="paragraph" w:styleId="Heading7">
    <w:name w:val="heading 7"/>
    <w:basedOn w:val="Normal"/>
    <w:next w:val="Normal"/>
    <w:qFormat/>
    <w:pPr>
      <w:keepNext w:val="true"/>
      <w:numPr>
        <w:ilvl w:val="6"/>
        <w:numId w:val="1"/>
      </w:numPr>
      <w:outlineLvl w:val="6"/>
    </w:pPr>
    <w:rPr>
      <w:rFonts w:ascii="Verdana" w:hAnsi="Verdana" w:cs="Verdana"/>
      <w:b/>
      <w:u w:val="single"/>
    </w:rPr>
  </w:style>
  <w:style w:type="paragraph" w:styleId="Heading8">
    <w:name w:val="heading 8"/>
    <w:basedOn w:val="Normal"/>
    <w:next w:val="Normal"/>
    <w:qFormat/>
    <w:pPr>
      <w:keepNext w:val="true"/>
      <w:numPr>
        <w:ilvl w:val="7"/>
        <w:numId w:val="1"/>
      </w:numPr>
      <w:outlineLvl w:val="7"/>
    </w:pPr>
    <w:rPr>
      <w:rFonts w:ascii="Arial" w:hAnsi="Arial" w:cs="Arial"/>
      <w:i/>
      <w:iCs/>
    </w:rPr>
  </w:style>
  <w:style w:type="paragraph" w:styleId="Heading9">
    <w:name w:val="heading 9"/>
    <w:basedOn w:val="Normal"/>
    <w:next w:val="Normal"/>
    <w:qFormat/>
    <w:pPr>
      <w:keepNext w:val="true"/>
      <w:numPr>
        <w:ilvl w:val="8"/>
        <w:numId w:val="1"/>
      </w:numPr>
      <w:jc w:val="both"/>
      <w:outlineLvl w:val="8"/>
    </w:pPr>
    <w:rPr>
      <w:rFonts w:ascii="Book Antiqua" w:hAnsi="Book Antiqua" w:cs="Book Antiqua"/>
      <w:sz w:val="2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b w:val="false"/>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3z0">
    <w:name w:val="WW8Num13z0"/>
    <w:qFormat/>
    <w:rPr>
      <w:b w:val="false"/>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b/>
    </w:rPr>
  </w:style>
  <w:style w:type="character" w:styleId="WW8Num39z0">
    <w:name w:val="WW8Num39z0"/>
    <w:qFormat/>
    <w:rPr/>
  </w:style>
  <w:style w:type="character" w:styleId="WW8Num40z0">
    <w:name w:val="WW8Num40z0"/>
    <w:qFormat/>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b w:val="false"/>
    </w:rPr>
  </w:style>
  <w:style w:type="character" w:styleId="WW8Num47z0">
    <w:name w:val="WW8Num47z0"/>
    <w:qFormat/>
    <w:rPr>
      <w:rFonts w:ascii="Symbol" w:hAnsi="Symbol" w:cs="Symbol"/>
    </w:rPr>
  </w:style>
  <w:style w:type="character" w:styleId="WW8Num48z0">
    <w:name w:val="WW8Num48z0"/>
    <w:qFormat/>
    <w:rPr>
      <w:b/>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b w:val="false"/>
    </w:rPr>
  </w:style>
  <w:style w:type="character" w:styleId="WW8Num57z0">
    <w:name w:val="WW8Num57z0"/>
    <w:qFormat/>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0z1">
    <w:name w:val="WW8Num80z1"/>
    <w:qFormat/>
    <w:rPr>
      <w:rFonts w:ascii="Courier New" w:hAnsi="Courier New" w:cs="Courier New"/>
    </w:rPr>
  </w:style>
  <w:style w:type="character" w:styleId="WW8Num80z2">
    <w:name w:val="WW8Num80z2"/>
    <w:qFormat/>
    <w:rPr>
      <w:rFonts w:ascii="Wingdings" w:hAnsi="Wingdings" w:cs="Wingdings"/>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3z1">
    <w:name w:val="WW8Num83z1"/>
    <w:qFormat/>
    <w:rPr>
      <w:rFonts w:ascii="Courier New" w:hAnsi="Courier New" w:cs="Courier New"/>
    </w:rPr>
  </w:style>
  <w:style w:type="character" w:styleId="WW8Num83z2">
    <w:name w:val="WW8Num83z2"/>
    <w:qFormat/>
    <w:rPr>
      <w:rFonts w:ascii="Wingdings" w:hAnsi="Wingdings" w:cs="Wingdings"/>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7z0">
    <w:name w:val="WW8Num87z0"/>
    <w:qFormat/>
    <w:rPr>
      <w:rFonts w:ascii="Symbol" w:hAnsi="Symbol" w:cs="Symbol"/>
      <w:sz w:val="20"/>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b w:val="false"/>
    </w:rPr>
  </w:style>
  <w:style w:type="character" w:styleId="WW8Num91z0">
    <w:name w:val="WW8Num91z0"/>
    <w:qFormat/>
    <w:rPr>
      <w:rFonts w:ascii="Symbol" w:hAnsi="Symbol" w:cs="Symbol"/>
    </w:rPr>
  </w:style>
  <w:style w:type="character" w:styleId="WW8Num92z0">
    <w:name w:val="WW8Num92z0"/>
    <w:qFormat/>
    <w:rPr/>
  </w:style>
  <w:style w:type="character" w:styleId="WW8Num93z0">
    <w:name w:val="WW8Num93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character" w:styleId="Strong">
    <w:name w:val="Strong"/>
    <w:basedOn w:val="DefaultParagraphFont"/>
    <w:qFormat/>
    <w:rPr>
      <w:b/>
      <w:bCs/>
    </w:rPr>
  </w:style>
  <w:style w:type="paragraph" w:styleId="Heading">
    <w:name w:val="Heading"/>
    <w:basedOn w:val="Normal"/>
    <w:next w:val="BodyText"/>
    <w:qFormat/>
    <w:pPr>
      <w:jc w:val="center"/>
    </w:pPr>
    <w:rPr>
      <w:b/>
      <w:color w:val="000080"/>
      <w:sz w:val="40"/>
      <w:u w:val="single"/>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rFonts w:ascii="Arial" w:hAnsi="Arial" w:cs="Arial"/>
      <w:sz w:val="24"/>
    </w:rPr>
  </w:style>
  <w:style w:type="paragraph" w:styleId="BodySingle">
    <w:name w:val="Body Single"/>
    <w:basedOn w:val="Normal"/>
    <w:qFormat/>
    <w:pPr/>
    <w:rPr>
      <w:sz w:val="24"/>
    </w:rPr>
  </w:style>
  <w:style w:type="paragraph" w:styleId="PlainText">
    <w:name w:val="Plain Text"/>
    <w:basedOn w:val="Normal"/>
    <w:qFormat/>
    <w:pPr/>
    <w:rPr>
      <w:rFonts w:ascii="Courier" w:hAnsi="Courier" w:cs="Courie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jc w:val="center"/>
    </w:pPr>
    <w:rPr>
      <w:rFonts w:ascii="Times" w:hAnsi="Times" w:cs="Times"/>
      <w:b/>
      <w:sz w:val="28"/>
    </w:rPr>
  </w:style>
  <w:style w:type="paragraph" w:styleId="TOC1">
    <w:name w:val="toc 1"/>
    <w:basedOn w:val="Normal"/>
    <w:next w:val="Normal"/>
    <w:pPr>
      <w:spacing w:before="120" w:after="120"/>
    </w:pPr>
    <w:rPr>
      <w:b/>
      <w:caps/>
    </w:rPr>
  </w:style>
  <w:style w:type="paragraph" w:styleId="TOC2">
    <w:name w:val="toc 2"/>
    <w:basedOn w:val="Normal"/>
    <w:next w:val="Normal"/>
    <w:pPr>
      <w:ind w:hanging="0" w:start="200" w:end="0"/>
    </w:pPr>
    <w:rPr>
      <w:smallCaps/>
    </w:rPr>
  </w:style>
  <w:style w:type="paragraph" w:styleId="TOC3">
    <w:name w:val="toc 3"/>
    <w:basedOn w:val="Normal"/>
    <w:next w:val="Normal"/>
    <w:pPr>
      <w:ind w:hanging="0" w:start="400" w:end="0"/>
    </w:pPr>
    <w:rPr>
      <w:i/>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BodyText2">
    <w:name w:val="Body Text 2"/>
    <w:basedOn w:val="Normal"/>
    <w:qFormat/>
    <w:pPr/>
    <w:rPr>
      <w:rFonts w:ascii="Arial" w:hAnsi="Arial" w:cs="Arial"/>
      <w:i/>
      <w:iCs/>
    </w:rPr>
  </w:style>
  <w:style w:type="paragraph" w:styleId="BodyText3">
    <w:name w:val="Body Text 3"/>
    <w:basedOn w:val="Normal"/>
    <w:qFormat/>
    <w:pPr/>
    <w:rPr>
      <w:rFonts w:ascii="Arial" w:hAnsi="Arial" w:cs="Arial"/>
      <w:color w:val="FF00FF"/>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2000-01-21T14:03:00Z</dcterms:created>
  <dc:creator>Bob</dc:creator>
  <dc:description/>
  <dc:language>en-CA</dc:language>
  <cp:lastModifiedBy>cbciii</cp:lastModifiedBy>
  <cp:lastPrinted>2000-01-25T11:13:00Z</cp:lastPrinted>
  <dcterms:modified xsi:type="dcterms:W3CDTF">2000-01-27T14:37:00Z</dcterms:modified>
  <cp:revision>10</cp:revision>
  <dc:subject/>
  <dc:title>Company Business Plan</dc:title>
</cp:coreProperties>
</file>