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center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center"/>
        <w:rPr/>
      </w:pPr>
      <w:r>
        <w:rPr>
          <w:rFonts w:cs="Garamond" w:ascii="Garamond" w:hAnsi="Garamond"/>
          <w:b/>
        </w:rPr>
        <w:t>BATANGAS POWER CORP</w:t>
      </w:r>
      <w:r>
        <w:rPr>
          <w:rFonts w:cs="Garamond" w:ascii="Garamond" w:hAnsi="Garamond"/>
        </w:rPr>
        <w:t>.</w:t>
      </w:r>
    </w:p>
    <w:p>
      <w:pPr>
        <w:pStyle w:val="Normal"/>
        <w:jc w:val="center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center"/>
        <w:rPr>
          <w:rFonts w:ascii="Garamond" w:hAnsi="Garamond" w:cs="Garamond"/>
        </w:rPr>
      </w:pPr>
      <w:r>
        <w:rPr>
          <w:rFonts w:cs="Garamond" w:ascii="Garamond" w:hAnsi="Garamond"/>
        </w:rPr>
        <w:t>WAIVER OF NOTICE</w:t>
      </w:r>
    </w:p>
    <w:p>
      <w:pPr>
        <w:pStyle w:val="Normal"/>
        <w:jc w:val="center"/>
        <w:rPr>
          <w:rFonts w:ascii="Garamond" w:hAnsi="Garamond" w:cs="Garamond"/>
        </w:rPr>
      </w:pPr>
      <w:r>
        <w:rPr>
          <w:rFonts w:cs="Garamond" w:ascii="Garamond" w:hAnsi="Garamond"/>
        </w:rPr>
        <w:t>SPECIAL MEETING OF THE</w:t>
      </w:r>
    </w:p>
    <w:p>
      <w:pPr>
        <w:pStyle w:val="Normal"/>
        <w:jc w:val="center"/>
        <w:rPr>
          <w:rFonts w:ascii="Garamond" w:hAnsi="Garamond" w:cs="Garamond"/>
        </w:rPr>
      </w:pPr>
      <w:r>
        <w:rPr>
          <w:rFonts w:cs="Garamond" w:ascii="Garamond" w:hAnsi="Garamond"/>
        </w:rPr>
        <w:t>BOARD OF DIRECTORS</w:t>
      </w:r>
    </w:p>
    <w:p>
      <w:pPr>
        <w:pStyle w:val="Normal"/>
        <w:jc w:val="center"/>
        <w:rPr>
          <w:rFonts w:ascii="Garamond" w:hAnsi="Garamond" w:cs="Garamond"/>
        </w:rPr>
      </w:pPr>
      <w:r>
        <w:rPr>
          <w:rFonts w:cs="Garamond" w:ascii="Garamond" w:hAnsi="Garamond"/>
        </w:rPr>
        <w:t>26 October 2001</w:t>
      </w:r>
    </w:p>
    <w:p>
      <w:pPr>
        <w:pStyle w:val="Normal"/>
        <w:jc w:val="center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spacing w:lineRule="auto" w:line="480"/>
        <w:rPr/>
      </w:pPr>
      <w:r>
        <w:rPr>
          <w:rFonts w:cs="Garamond" w:ascii="Garamond" w:hAnsi="Garamond"/>
        </w:rPr>
        <w:t>The undersigned Director of  Batangas  Power Corp. (the “Corporation”), hereby waives notice of the special meeting of the Board of Directors to be held on 26 October 2001 at 8:30 a.m. at the 3</w:t>
      </w:r>
      <w:r>
        <w:rPr>
          <w:rFonts w:cs="Garamond" w:ascii="Garamond" w:hAnsi="Garamond"/>
          <w:vertAlign w:val="superscript"/>
        </w:rPr>
        <w:t>rd</w:t>
      </w:r>
      <w:r>
        <w:rPr>
          <w:rFonts w:cs="Garamond" w:ascii="Garamond" w:hAnsi="Garamond"/>
        </w:rPr>
        <w:t xml:space="preserve"> Floor, Corinthian  Plaza, 121 Paseo de Roxas, Legaspi Village, Makati City,  solely to approve the redemption of 100,326,000 preferred redeemable shares at  </w:t>
      </w:r>
      <w:r>
        <w:rPr>
          <w:rFonts w:cs="Garamond" w:ascii="Garamond" w:hAnsi="Garamond"/>
          <w:dstrike/>
        </w:rPr>
        <w:t>P</w:t>
      </w:r>
      <w:r>
        <w:rPr>
          <w:rFonts w:cs="Garamond" w:ascii="Garamond" w:hAnsi="Garamond"/>
        </w:rPr>
        <w:t>1.00  par value, subject to the consent to be given by the lenders.</w:t>
      </w:r>
    </w:p>
    <w:p>
      <w:pPr>
        <w:pStyle w:val="Normal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ind w:start="5670" w:end="0"/>
        <w:rPr>
          <w:rFonts w:ascii="Garamond" w:hAnsi="Garamond" w:cs="Garamond"/>
        </w:rPr>
      </w:pPr>
      <w:r>
        <w:rPr>
          <w:rFonts w:cs="Garamond" w:ascii="Garamond" w:hAnsi="Garamond"/>
        </w:rPr>
        <w:t>_________________</w:t>
      </w:r>
    </w:p>
    <w:p>
      <w:pPr>
        <w:pStyle w:val="Normal"/>
        <w:ind w:start="5670" w:end="0"/>
        <w:rPr>
          <w:rFonts w:ascii="Garamond" w:hAnsi="Garamond" w:cs="Garamond"/>
        </w:rPr>
      </w:pPr>
      <w:r>
        <w:rPr>
          <w:rFonts w:cs="Garamond" w:ascii="Garamond" w:hAnsi="Garamond"/>
        </w:rPr>
        <w:t>James V. Derrick, Jr.</w:t>
      </w:r>
    </w:p>
    <w:p>
      <w:pPr>
        <w:pStyle w:val="Normal"/>
        <w:ind w:start="5670" w:end="0"/>
        <w:rPr>
          <w:rFonts w:ascii="Garamond" w:hAnsi="Garamond" w:cs="Garamond"/>
        </w:rPr>
      </w:pPr>
      <w:r>
        <w:rPr>
          <w:rFonts w:cs="Garamond" w:ascii="Garamond" w:hAnsi="Garamond"/>
        </w:rPr>
        <w:t>26 October 2001</w:t>
      </w:r>
      <w:r>
        <w:br w:type="page"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4572000</wp:posOffset>
                </wp:positionH>
                <wp:positionV relativeFrom="paragraph">
                  <wp:posOffset>18415</wp:posOffset>
                </wp:positionV>
                <wp:extent cx="822325" cy="37719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325" cy="37719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object w:dxaOrig="1080" w:dyaOrig="472">
                                <v:shapetype id="_x0000_tole_rId2" coordsize="21600,21600" o:spt="ole_rId2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2" type="_x0000_tole_rId2" style="width:49.6pt;height:21.75pt" filled="f" o:ole="">
                                  <v:imagedata r:id="rId3" o:title=""/>
                                </v:shape>
                                <o:OLEObject Type="Embed" ProgID="" ShapeID="ole_rId2" DrawAspect="Content" ObjectID="_2029903783" r:id="rId2"/>
                              </w:objec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4.75pt;height:29.7pt;mso-wrap-distance-left:9.05pt;mso-wrap-distance-right:9.05pt;mso-wrap-distance-top:0pt;mso-wrap-distance-bottom:0pt;margin-top:1.45pt;mso-position-vertical-relative:text;margin-left:360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object w:dxaOrig="1080" w:dyaOrig="472">
                          <v:shapetype id="_x0000_tole_rId4" coordsize="21600,21600" o:spt="ole_rId4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4" type="_x0000_tole_rId4" style="width:49.6pt;height:21.75pt" filled="f" o:ole="">
                            <v:imagedata r:id="rId5" o:title=""/>
                          </v:shape>
                          <o:OLEObject Type="Embed" ProgID="" ShapeID="ole_rId4" DrawAspect="Content" ObjectID="_1693028311" r:id="rId4"/>
                        </w:objec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start="5670" w:end="0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center"/>
        <w:rPr/>
      </w:pPr>
      <w:r>
        <w:rPr>
          <w:rFonts w:cs="Garamond" w:ascii="Garamond" w:hAnsi="Garamond"/>
          <w:b/>
        </w:rPr>
        <w:t>BATANGAS POWER CORP</w:t>
      </w:r>
      <w:r>
        <w:rPr>
          <w:rFonts w:cs="Garamond" w:ascii="Garamond" w:hAnsi="Garamond"/>
        </w:rPr>
        <w:t>.</w:t>
      </w:r>
    </w:p>
    <w:p>
      <w:pPr>
        <w:pStyle w:val="Normal"/>
        <w:jc w:val="center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center"/>
        <w:rPr>
          <w:rFonts w:ascii="Garamond" w:hAnsi="Garamond" w:cs="Garamond"/>
        </w:rPr>
      </w:pPr>
      <w:r>
        <w:rPr>
          <w:rFonts w:cs="Garamond" w:ascii="Garamond" w:hAnsi="Garamond"/>
        </w:rPr>
        <w:t>WAIVER OF NOTICE</w:t>
      </w:r>
    </w:p>
    <w:p>
      <w:pPr>
        <w:pStyle w:val="Normal"/>
        <w:jc w:val="center"/>
        <w:rPr>
          <w:rFonts w:ascii="Garamond" w:hAnsi="Garamond" w:cs="Garamond"/>
        </w:rPr>
      </w:pPr>
      <w:r>
        <w:rPr>
          <w:rFonts w:cs="Garamond" w:ascii="Garamond" w:hAnsi="Garamond"/>
        </w:rPr>
        <w:t>SPECIAL MEETING OF THE</w:t>
      </w:r>
    </w:p>
    <w:p>
      <w:pPr>
        <w:pStyle w:val="Normal"/>
        <w:jc w:val="center"/>
        <w:rPr>
          <w:rFonts w:ascii="Garamond" w:hAnsi="Garamond" w:cs="Garamond"/>
        </w:rPr>
      </w:pPr>
      <w:r>
        <w:rPr>
          <w:rFonts w:cs="Garamond" w:ascii="Garamond" w:hAnsi="Garamond"/>
        </w:rPr>
        <w:t>BOARD OF DIRECTORS</w:t>
      </w:r>
    </w:p>
    <w:p>
      <w:pPr>
        <w:pStyle w:val="Normal"/>
        <w:jc w:val="center"/>
        <w:rPr>
          <w:rFonts w:ascii="Garamond" w:hAnsi="Garamond" w:cs="Garamond"/>
        </w:rPr>
      </w:pPr>
      <w:r>
        <w:rPr>
          <w:rFonts w:cs="Garamond" w:ascii="Garamond" w:hAnsi="Garamond"/>
        </w:rPr>
        <w:t>22 October 2001</w:t>
      </w:r>
    </w:p>
    <w:p>
      <w:pPr>
        <w:pStyle w:val="Normal"/>
        <w:jc w:val="center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spacing w:lineRule="auto" w:line="480"/>
        <w:rPr/>
      </w:pPr>
      <w:r>
        <w:rPr>
          <w:rFonts w:cs="Garamond" w:ascii="Garamond" w:hAnsi="Garamond"/>
        </w:rPr>
        <w:t>The undersigned Director of  Batangas  Power Corp. (the “Corporation”), hereby waives notice of the special meeting of the Board of Directors to be held on 23</w:t>
      </w:r>
      <w:r>
        <w:rPr>
          <w:rFonts w:cs="Garamond" w:ascii="Garamond" w:hAnsi="Garamond"/>
          <w:vertAlign w:val="superscript"/>
        </w:rPr>
        <w:t>rd</w:t>
      </w:r>
      <w:r>
        <w:rPr>
          <w:rFonts w:cs="Garamond" w:ascii="Garamond" w:hAnsi="Garamond"/>
        </w:rPr>
        <w:t xml:space="preserve"> of October 2001 at 8:30 a.m. at the 3</w:t>
      </w:r>
      <w:r>
        <w:rPr>
          <w:rFonts w:cs="Garamond" w:ascii="Garamond" w:hAnsi="Garamond"/>
          <w:vertAlign w:val="superscript"/>
        </w:rPr>
        <w:t>rd</w:t>
      </w:r>
      <w:r>
        <w:rPr>
          <w:rFonts w:cs="Garamond" w:ascii="Garamond" w:hAnsi="Garamond"/>
        </w:rPr>
        <w:t xml:space="preserve"> Floor, Corinthian  Plaza, 121 Paseo de Roxas, Legaspi Village, Makati City,  solely to dividends in the amount of US$10,000,000.00 or its equivalent in Philippine Pesos calculated based on the October 22, 2001 Philippine Dealing System rate.</w:t>
      </w:r>
    </w:p>
    <w:p>
      <w:pPr>
        <w:pStyle w:val="Normal"/>
        <w:spacing w:lineRule="auto" w:line="480"/>
        <w:rPr>
          <w:rFonts w:ascii="Garamond" w:hAnsi="Garamond" w:cs="Garamond"/>
        </w:rPr>
      </w:pPr>
      <w:r>
        <w:rPr>
          <w:rFonts w:cs="Garamond" w:ascii="Garamond" w:hAnsi="Garamond"/>
        </w:rPr>
        <w:t>.</w:t>
      </w:r>
    </w:p>
    <w:p>
      <w:pPr>
        <w:pStyle w:val="Normal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ind w:start="5670" w:end="0"/>
        <w:rPr>
          <w:rFonts w:ascii="Garamond" w:hAnsi="Garamond" w:cs="Garamond"/>
        </w:rPr>
      </w:pPr>
      <w:r>
        <w:rPr>
          <w:rFonts w:cs="Garamond" w:ascii="Garamond" w:hAnsi="Garamond"/>
        </w:rPr>
        <w:t>_________________</w:t>
      </w:r>
    </w:p>
    <w:p>
      <w:pPr>
        <w:pStyle w:val="Normal"/>
        <w:ind w:start="5670" w:end="0"/>
        <w:rPr>
          <w:rFonts w:ascii="Garamond" w:hAnsi="Garamond" w:cs="Garamond"/>
        </w:rPr>
      </w:pPr>
      <w:r>
        <w:rPr>
          <w:rFonts w:cs="Garamond" w:ascii="Garamond" w:hAnsi="Garamond"/>
        </w:rPr>
        <w:t>James V. Derrick, Jr.</w:t>
      </w:r>
    </w:p>
    <w:p>
      <w:pPr>
        <w:pStyle w:val="Normal"/>
        <w:ind w:start="5670" w:end="0"/>
        <w:rPr/>
      </w:pPr>
      <w:r>
        <w:rPr>
          <w:rFonts w:cs="Garamond" w:ascii="Garamond" w:hAnsi="Garamond"/>
        </w:rPr>
        <w:t>22</w:t>
      </w:r>
      <w:r>
        <w:rPr>
          <w:rFonts w:cs="Garamond" w:ascii="Garamond" w:hAnsi="Garamond"/>
          <w:vertAlign w:val="superscript"/>
        </w:rPr>
        <w:t>nd</w:t>
      </w:r>
      <w:r>
        <w:rPr>
          <w:rFonts w:cs="Garamond" w:ascii="Garamond" w:hAnsi="Garamond"/>
        </w:rPr>
        <w:t xml:space="preserve"> October 2001</w:t>
      </w:r>
    </w:p>
    <w:p>
      <w:pPr>
        <w:pStyle w:val="Normal"/>
        <w:ind w:start="5670" w:end="0"/>
        <w:rPr>
          <w:rFonts w:ascii="Garamond" w:hAnsi="Garamond" w:cs="Garamond"/>
        </w:rPr>
      </w:pPr>
      <w:r>
        <w:rPr>
          <w:rFonts w:cs="Garamond" w:ascii="Garamond" w:hAnsi="Garamond"/>
        </w:rPr>
        <w:tab/>
        <w:tab/>
        <w:tab/>
      </w:r>
      <w:r>
        <w:rPr/>
        <w:object w:dxaOrig="1080" w:dyaOrig="472"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width:49.6pt;height:21.75pt" filled="f" o:ole="">
            <v:imagedata r:id="rId7" o:title=""/>
          </v:shape>
          <o:OLEObject Type="Embed" ProgID="" ShapeID="ole_rId6" DrawAspect="Content" ObjectID="_1823219296" r:id="rId6"/>
        </w:object>
      </w:r>
    </w:p>
    <w:p>
      <w:pPr>
        <w:pStyle w:val="Normal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aramond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oleObject" Target="embeddings/oleObject2.bin"/><Relationship Id="rId5" Type="http://schemas.openxmlformats.org/officeDocument/2006/relationships/image" Target="media/image1.png"/><Relationship Id="rId6" Type="http://schemas.openxmlformats.org/officeDocument/2006/relationships/oleObject" Target="embeddings/oleObject3.bin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2001-10-29T02:54:00Z</dcterms:created>
  <dc:creator>Victor Emmanuel B. Santos Jr.</dc:creator>
  <dc:description/>
  <dc:language>en-CA</dc:language>
  <cp:lastModifiedBy>Angel M. Esguerra, III</cp:lastModifiedBy>
  <cp:lastPrinted>2000-11-06T11:05:00Z</cp:lastPrinted>
  <dcterms:modified xsi:type="dcterms:W3CDTF">2001-10-29T02:54:00Z</dcterms:modified>
  <cp:revision>2</cp:revision>
  <dc:subject/>
  <dc:title>SUBIC POWER CORP.</dc:title>
</cp:coreProperties>
</file>