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>
          <w:sz w:val="22"/>
        </w:rPr>
        <w:t>BOARD UPDATE</w:t>
      </w:r>
      <w:r>
        <w:rPr>
          <w:b w:val="false"/>
          <w:sz w:val="22"/>
        </w:rPr>
        <w:t>—</w:t>
      </w:r>
      <w:r>
        <w:rPr>
          <w:sz w:val="22"/>
        </w:rPr>
        <w:t>WEEK ENDING JUNE 8</w:t>
      </w:r>
    </w:p>
    <w:p>
      <w:pPr>
        <w:pStyle w:val="Heading3"/>
        <w:ind w:hanging="0" w:start="0"/>
        <w:jc w:val="start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Committee Developments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7560"/>
      </w:tblGrid>
      <w:tr>
        <w:trPr/>
        <w:tc>
          <w:tcPr>
            <w:tcW w:w="154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Risk Management</w:t>
            </w:r>
          </w:p>
        </w:tc>
        <w:tc>
          <w:tcPr>
            <w:tcW w:w="756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ISDA files response to Basel consultative paper (</w:t>
            </w:r>
            <w:hyperlink r:id="rId2">
              <w:r>
                <w:rPr>
                  <w:rStyle w:val="Hyperlink"/>
                  <w:sz w:val="22"/>
                </w:rPr>
                <w:t>http://www.isda.org/press/press053101.html</w:t>
              </w:r>
            </w:hyperlink>
            <w:r>
              <w:rPr>
                <w:sz w:val="22"/>
              </w:rPr>
              <w:t xml:space="preserve">). For full response, go to </w:t>
            </w:r>
            <w:hyperlink r:id="rId3">
              <w:r>
                <w:rPr>
                  <w:rStyle w:val="Hyperlink"/>
                  <w:sz w:val="22"/>
                </w:rPr>
                <w:t>http://www.isda.org/c_and_a/docs/BASELRESPONSEII08Board.doc</w:t>
              </w:r>
            </w:hyperlink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Asia Pacific</w:t>
            </w:r>
          </w:p>
        </w:tc>
        <w:tc>
          <w:tcPr>
            <w:tcW w:w="7560" w:type="dxa"/>
            <w:tcBorders/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ISDA submits second response to SAFE letter of 21 March - Contact: </w:t>
            </w:r>
            <w:hyperlink r:id="rId4">
              <w:r>
                <w:rPr>
                  <w:rStyle w:val="Hyperlink"/>
                  <w:sz w:val="22"/>
                </w:rPr>
                <w:t>apapesch@isda.org</w:t>
              </w:r>
            </w:hyperlink>
            <w:r>
              <w:rPr>
                <w:sz w:val="22"/>
              </w:rPr>
              <w:t xml:space="preserve">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Tax</w:t>
            </w:r>
          </w:p>
        </w:tc>
        <w:tc>
          <w:tcPr>
            <w:tcW w:w="7560" w:type="dxa"/>
            <w:tcBorders/>
          </w:tcPr>
          <w:p>
            <w:pPr>
              <w:pStyle w:val="Normal"/>
              <w:rPr/>
            </w:pPr>
            <w:r>
              <w:rPr>
                <w:sz w:val="22"/>
              </w:rPr>
              <w:t>Mark Perwien, co-Chair of ISDA Tax Committee, testifies before IRS on hedging regulations (</w:t>
            </w:r>
            <w:hyperlink r:id="rId5">
              <w:r>
                <w:rPr>
                  <w:rStyle w:val="Hyperlink"/>
                  <w:sz w:val="22"/>
                </w:rPr>
                <w:t>http://www.isda.org/c_and_a/pdf/Mark_Perwien_written_Testimony.pdf</w:t>
              </w:r>
            </w:hyperlink>
            <w:r>
              <w:rPr>
                <w:sz w:val="22"/>
              </w:rPr>
              <w:t xml:space="preserve">)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Operations</w:t>
            </w:r>
          </w:p>
        </w:tc>
        <w:tc>
          <w:tcPr>
            <w:tcW w:w="7560" w:type="dxa"/>
            <w:tcBorders/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2001 Operations Benchmarking Survey proceeds to analysis stage (Contact: </w:t>
            </w:r>
            <w:hyperlink r:id="rId6">
              <w:r>
                <w:rPr>
                  <w:rStyle w:val="Hyperlink"/>
                  <w:sz w:val="22"/>
                </w:rPr>
                <w:t>kengelen@isda.org</w:t>
              </w:r>
            </w:hyperlink>
            <w:r>
              <w:rPr>
                <w:sz w:val="22"/>
              </w:rPr>
              <w:t>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54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Collateral</w:t>
            </w:r>
          </w:p>
        </w:tc>
        <w:tc>
          <w:tcPr>
            <w:tcW w:w="7560" w:type="dxa"/>
            <w:tcBorders/>
          </w:tcPr>
          <w:p>
            <w:pPr>
              <w:pStyle w:val="Normal"/>
              <w:rPr/>
            </w:pPr>
            <w:r>
              <w:rPr>
                <w:sz w:val="22"/>
              </w:rPr>
              <w:t xml:space="preserve">Collateral Survey nearing completion (Contact: </w:t>
            </w:r>
            <w:hyperlink r:id="rId7">
              <w:r>
                <w:rPr>
                  <w:rStyle w:val="Hyperlink"/>
                  <w:sz w:val="22"/>
                </w:rPr>
                <w:t>lmarshall@isda.org</w:t>
              </w:r>
            </w:hyperlink>
            <w:r>
              <w:rPr>
                <w:sz w:val="22"/>
              </w:rPr>
              <w:t xml:space="preserve">)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rPr>
          <w:sz w:val="22"/>
        </w:rPr>
        <w:t>For other developments, go to What’s New page on ISDA web site (</w:t>
      </w:r>
      <w:hyperlink r:id="rId8">
        <w:r>
          <w:rPr>
            <w:rStyle w:val="Hyperlink"/>
            <w:sz w:val="22"/>
          </w:rPr>
          <w:t>http://www.isda.org/whatsnew/index.html</w:t>
        </w:r>
      </w:hyperlink>
      <w:r>
        <w:rPr>
          <w:sz w:val="22"/>
        </w:rPr>
        <w:t>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>
          <w:sz w:val="22"/>
        </w:rPr>
        <w:t>Upcoming Committee Meetings</w:t>
      </w:r>
      <w:r>
        <w:rPr>
          <w:b w:val="false"/>
          <w:sz w:val="22"/>
          <w:u w:val="none"/>
        </w:rPr>
        <w:t xml:space="preserve"> (does not include meetings of groups formed by invitation (e.g., Capital Accord Steering Committee, U.S. Regulatory Committee or Credit Derivatives G6))</w:t>
      </w:r>
    </w:p>
    <w:p>
      <w:pPr>
        <w:pStyle w:val="Normal"/>
        <w:rPr>
          <w:b/>
          <w:sz w:val="22"/>
          <w:u w:val="none"/>
        </w:rPr>
      </w:pPr>
      <w:r>
        <w:rPr>
          <w:b/>
          <w:sz w:val="22"/>
          <w:u w:val="none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1170"/>
        <w:gridCol w:w="1620"/>
        <w:gridCol w:w="4410"/>
      </w:tblGrid>
      <w:tr>
        <w:trPr/>
        <w:tc>
          <w:tcPr>
            <w:tcW w:w="1638" w:type="dxa"/>
            <w:tcBorders/>
          </w:tcPr>
          <w:p>
            <w:pPr>
              <w:pStyle w:val="Normal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Committee</w:t>
            </w:r>
          </w:p>
        </w:tc>
        <w:tc>
          <w:tcPr>
            <w:tcW w:w="1170" w:type="dxa"/>
            <w:tcBorders/>
          </w:tcPr>
          <w:p>
            <w:pPr>
              <w:pStyle w:val="Heading4"/>
              <w:ind w:hanging="0" w:start="0"/>
              <w:rPr>
                <w:sz w:val="22"/>
              </w:rPr>
            </w:pPr>
            <w:r>
              <w:rPr>
                <w:sz w:val="22"/>
              </w:rPr>
              <w:t>Location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Meeting Date</w:t>
            </w:r>
          </w:p>
        </w:tc>
        <w:tc>
          <w:tcPr>
            <w:tcW w:w="4410" w:type="dxa"/>
            <w:tcBorders/>
          </w:tcPr>
          <w:p>
            <w:pPr>
              <w:pStyle w:val="Normal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Responsible staff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Accounting</w:t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NY and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London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Mon., June 11</w:t>
            </w:r>
          </w:p>
        </w:tc>
        <w:tc>
          <w:tcPr>
            <w:tcW w:w="4410" w:type="dxa"/>
            <w:tcBorders/>
          </w:tcPr>
          <w:p>
            <w:pPr>
              <w:pStyle w:val="Normal"/>
              <w:rPr/>
            </w:pPr>
            <w:r>
              <w:rPr>
                <w:sz w:val="22"/>
              </w:rPr>
              <w:t>Katia D’Hulster (</w:t>
            </w:r>
            <w:hyperlink r:id="rId9">
              <w:r>
                <w:rPr>
                  <w:rStyle w:val="Hyperlink"/>
                  <w:sz w:val="22"/>
                </w:rPr>
                <w:t>kdhulster@isda-eur.org</w:t>
              </w:r>
            </w:hyperlink>
            <w:r>
              <w:rPr>
                <w:sz w:val="22"/>
              </w:rPr>
              <w:t>)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>Louise Marshall (</w:t>
            </w:r>
            <w:hyperlink r:id="rId10">
              <w:r>
                <w:rPr>
                  <w:rStyle w:val="Hyperlink"/>
                  <w:sz w:val="22"/>
                </w:rPr>
                <w:t>lmarshall@isda.org</w:t>
              </w:r>
            </w:hyperlink>
            <w:r>
              <w:rPr>
                <w:sz w:val="22"/>
              </w:rPr>
              <w:t>)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Equity Derivs.</w:t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Tokyo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Wed., June 13</w:t>
            </w:r>
          </w:p>
        </w:tc>
        <w:tc>
          <w:tcPr>
            <w:tcW w:w="4410" w:type="dxa"/>
            <w:tcBorders/>
          </w:tcPr>
          <w:p>
            <w:pPr>
              <w:pStyle w:val="Normal"/>
              <w:rPr/>
            </w:pPr>
            <w:r>
              <w:rPr>
                <w:sz w:val="22"/>
              </w:rPr>
              <w:t>Shigeki Kawano (</w:t>
            </w:r>
            <w:hyperlink r:id="rId11">
              <w:r>
                <w:rPr>
                  <w:rStyle w:val="Hyperlink"/>
                  <w:sz w:val="22"/>
                </w:rPr>
                <w:t>skawano@isda.org</w:t>
              </w:r>
            </w:hyperlink>
            <w:r>
              <w:rPr>
                <w:sz w:val="22"/>
              </w:rPr>
              <w:t xml:space="preserve">) 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Member Events</w:t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8"/>
        <w:gridCol w:w="1890"/>
        <w:gridCol w:w="5148"/>
      </w:tblGrid>
      <w:tr>
        <w:trPr/>
        <w:tc>
          <w:tcPr>
            <w:tcW w:w="1818" w:type="dxa"/>
            <w:tcBorders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Country</w:t>
            </w:r>
          </w:p>
        </w:tc>
        <w:tc>
          <w:tcPr>
            <w:tcW w:w="1890" w:type="dxa"/>
            <w:tcBorders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5148" w:type="dxa"/>
            <w:tcBorders/>
          </w:tcPr>
          <w:p>
            <w:pPr>
              <w:pStyle w:val="Heading4"/>
              <w:ind w:hanging="0" w:start="0"/>
              <w:rPr>
                <w:sz w:val="22"/>
              </w:rPr>
            </w:pPr>
            <w:r>
              <w:rPr>
                <w:sz w:val="22"/>
              </w:rPr>
              <w:t>Further Information</w:t>
            </w:r>
          </w:p>
        </w:tc>
      </w:tr>
      <w:tr>
        <w:trPr/>
        <w:tc>
          <w:tcPr>
            <w:tcW w:w="181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Finland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Mon., June 18    &gt;</w:t>
            </w:r>
          </w:p>
        </w:tc>
        <w:tc>
          <w:tcPr>
            <w:tcW w:w="5148" w:type="dxa"/>
            <w:vMerge w:val="restart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Contact </w:t>
            </w:r>
            <w:hyperlink r:id="rId12">
              <w:r>
                <w:rPr>
                  <w:rStyle w:val="Hyperlink"/>
                  <w:sz w:val="22"/>
                </w:rPr>
                <w:t>cirens@isda-eur.org</w:t>
              </w:r>
            </w:hyperlink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for further details on these meetings</w:t>
            </w:r>
          </w:p>
        </w:tc>
      </w:tr>
      <w:tr>
        <w:trPr/>
        <w:tc>
          <w:tcPr>
            <w:tcW w:w="181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Sweden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Tues., June 19    &gt;</w:t>
            </w:r>
          </w:p>
        </w:tc>
        <w:tc>
          <w:tcPr>
            <w:tcW w:w="5148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81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Denmark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Wed., June 20    &gt;</w:t>
            </w:r>
          </w:p>
        </w:tc>
        <w:tc>
          <w:tcPr>
            <w:tcW w:w="5148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81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Norway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Thurs., June 21  &gt;</w:t>
            </w:r>
          </w:p>
        </w:tc>
        <w:tc>
          <w:tcPr>
            <w:tcW w:w="5148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81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Germany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Wed., June 27    &gt;</w:t>
            </w:r>
          </w:p>
        </w:tc>
        <w:tc>
          <w:tcPr>
            <w:tcW w:w="5148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81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148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81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South Korea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Wed., June 20</w:t>
            </w:r>
          </w:p>
        </w:tc>
        <w:tc>
          <w:tcPr>
            <w:tcW w:w="5148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Potential Member visits (Contact: </w:t>
            </w:r>
            <w:hyperlink r:id="rId13">
              <w:r>
                <w:rPr>
                  <w:rStyle w:val="Hyperlink"/>
                  <w:sz w:val="22"/>
                </w:rPr>
                <w:t>nlim@isda.org</w:t>
              </w:r>
            </w:hyperlink>
            <w:r>
              <w:rPr>
                <w:sz w:val="22"/>
              </w:rPr>
              <w:t>)</w:t>
            </w:r>
          </w:p>
        </w:tc>
      </w:tr>
      <w:tr>
        <w:trPr/>
        <w:tc>
          <w:tcPr>
            <w:tcW w:w="181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South Korea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Thurs., June 21</w:t>
            </w:r>
          </w:p>
        </w:tc>
        <w:tc>
          <w:tcPr>
            <w:tcW w:w="5148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Collateral Seminar - open to members and non-members (Contact: </w:t>
            </w:r>
            <w:hyperlink r:id="rId14">
              <w:r>
                <w:rPr>
                  <w:rStyle w:val="Hyperlink"/>
                  <w:sz w:val="22"/>
                </w:rPr>
                <w:t>apapesch@isda.org</w:t>
              </w:r>
            </w:hyperlink>
            <w:r>
              <w:rPr>
                <w:sz w:val="22"/>
              </w:rPr>
              <w:t>)</w:t>
            </w:r>
          </w:p>
        </w:tc>
      </w:tr>
    </w:tbl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/>
      </w:pPr>
      <w:r>
        <w:rPr>
          <w:b/>
          <w:sz w:val="22"/>
          <w:u w:val="single"/>
        </w:rPr>
        <w:t>Conferences</w:t>
      </w:r>
      <w:r>
        <w:rPr>
          <w:sz w:val="22"/>
        </w:rPr>
        <w:t xml:space="preserve"> (for full details, go to </w:t>
      </w:r>
      <w:hyperlink r:id="rId15">
        <w:r>
          <w:rPr>
            <w:rStyle w:val="Hyperlink"/>
            <w:sz w:val="22"/>
          </w:rPr>
          <w:t>http://www.isda.org/conf/index.html</w:t>
        </w:r>
      </w:hyperlink>
      <w:r>
        <w:rPr>
          <w:sz w:val="22"/>
        </w:rPr>
        <w:t xml:space="preserve">) 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1710"/>
        <w:gridCol w:w="5508"/>
      </w:tblGrid>
      <w:tr>
        <w:trPr/>
        <w:tc>
          <w:tcPr>
            <w:tcW w:w="1638" w:type="dxa"/>
            <w:tcBorders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Location</w:t>
            </w:r>
          </w:p>
        </w:tc>
        <w:tc>
          <w:tcPr>
            <w:tcW w:w="5508" w:type="dxa"/>
            <w:tcBorders/>
          </w:tcPr>
          <w:p>
            <w:pPr>
              <w:pStyle w:val="Normal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Topic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Tues., June 26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Berlin</w:t>
            </w:r>
          </w:p>
        </w:tc>
        <w:tc>
          <w:tcPr>
            <w:tcW w:w="55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ISDA Documentation Seminar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Tues., July 3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Paris</w:t>
            </w:r>
          </w:p>
        </w:tc>
        <w:tc>
          <w:tcPr>
            <w:tcW w:w="55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ISDA Documentation Seminar</w:t>
            </w:r>
          </w:p>
        </w:tc>
      </w:tr>
      <w:tr>
        <w:trPr/>
        <w:tc>
          <w:tcPr>
            <w:tcW w:w="163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Wed., July 11</w:t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Toronto</w:t>
            </w:r>
          </w:p>
        </w:tc>
        <w:tc>
          <w:tcPr>
            <w:tcW w:w="55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Transforming the Derivatives Business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sda.org/press/press053101.html" TargetMode="External"/><Relationship Id="rId3" Type="http://schemas.openxmlformats.org/officeDocument/2006/relationships/hyperlink" Target="http://www.isda.org/c_and_a/docs/BASELRESPONSEII08Board.doc" TargetMode="External"/><Relationship Id="rId4" Type="http://schemas.openxmlformats.org/officeDocument/2006/relationships/hyperlink" Target="mailto:apapesch@isda.org" TargetMode="External"/><Relationship Id="rId5" Type="http://schemas.openxmlformats.org/officeDocument/2006/relationships/hyperlink" Target="http://www.isda.org/c_and_a/pdf/Mark_Perwien_written_Testimony.pdf" TargetMode="External"/><Relationship Id="rId6" Type="http://schemas.openxmlformats.org/officeDocument/2006/relationships/hyperlink" Target="mailto:kengelean@isda.org" TargetMode="External"/><Relationship Id="rId7" Type="http://schemas.openxmlformats.org/officeDocument/2006/relationships/hyperlink" Target="mailto:lmarshall@isda.org" TargetMode="External"/><Relationship Id="rId8" Type="http://schemas.openxmlformats.org/officeDocument/2006/relationships/hyperlink" Target="http://www.isda.org/whatsnew/index.html" TargetMode="External"/><Relationship Id="rId9" Type="http://schemas.openxmlformats.org/officeDocument/2006/relationships/hyperlink" Target="mailto:kdhulster@isda-eur.org" TargetMode="External"/><Relationship Id="rId10" Type="http://schemas.openxmlformats.org/officeDocument/2006/relationships/hyperlink" Target="mailto:lmarshall@isda.org" TargetMode="External"/><Relationship Id="rId11" Type="http://schemas.openxmlformats.org/officeDocument/2006/relationships/hyperlink" Target="mailto:skawano@isda.org" TargetMode="External"/><Relationship Id="rId12" Type="http://schemas.openxmlformats.org/officeDocument/2006/relationships/hyperlink" Target="mailto:cirens@isda-eur.org" TargetMode="External"/><Relationship Id="rId13" Type="http://schemas.openxmlformats.org/officeDocument/2006/relationships/hyperlink" Target="mailto:nlim@isda.org" TargetMode="External"/><Relationship Id="rId14" Type="http://schemas.openxmlformats.org/officeDocument/2006/relationships/hyperlink" Target="mailto:apapesch@isda.org" TargetMode="External"/><Relationship Id="rId15" Type="http://schemas.openxmlformats.org/officeDocument/2006/relationships/hyperlink" Target="http://www.isda.org/conf/index.html" TargetMode="Externa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2001-06-07T19:21:00Z</dcterms:created>
  <dc:creator>Robert Pickel</dc:creator>
  <dc:description/>
  <dc:language>en-CA</dc:language>
  <cp:lastModifiedBy>Robert Pickel</cp:lastModifiedBy>
  <cp:lastPrinted>2001-06-07T18:03:00Z</cp:lastPrinted>
  <dcterms:modified xsi:type="dcterms:W3CDTF">2001-06-07T19:44:00Z</dcterms:modified>
  <cp:revision>5</cp:revision>
  <dc:subject/>
  <dc:title>Recent Developments</dc:title>
</cp:coreProperties>
</file>