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PURCHASE AND SALE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ENRON CORP.</w:t>
      </w:r>
    </w:p>
    <w:p>
      <w:pPr>
        <w:pStyle w:val="Normal"/>
        <w:jc w:val="center"/>
        <w:rPr>
          <w:b/>
          <w:sz w:val="32"/>
        </w:rPr>
      </w:pPr>
      <w:r>
        <w:rPr>
          <w:b/>
          <w:sz w:val="32"/>
        </w:rPr>
        <w:t>(“Seller”)</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AEP ENERGY SERVICES GAS HOLDING COMPANY</w:t>
      </w:r>
    </w:p>
    <w:p>
      <w:pPr>
        <w:pStyle w:val="Normal"/>
        <w:jc w:val="center"/>
        <w:rPr>
          <w:b/>
          <w:sz w:val="32"/>
        </w:rPr>
      </w:pPr>
      <w:r>
        <w:rPr>
          <w:b/>
          <w:sz w:val="32"/>
        </w:rPr>
        <w:t>(“Buyer”)</w:t>
      </w:r>
    </w:p>
    <w:p>
      <w:pPr>
        <w:pStyle w:val="Normal"/>
        <w:jc w:val="center"/>
        <w:rPr>
          <w:b/>
          <w:sz w:val="32"/>
        </w:rPr>
      </w:pPr>
      <w:r>
        <w:rPr>
          <w:b/>
          <w:sz w:val="32"/>
        </w:rPr>
      </w:r>
    </w:p>
    <w:p>
      <w:pPr>
        <w:pStyle w:val="Normal"/>
        <w:jc w:val="center"/>
        <w:rPr>
          <w:b/>
          <w:sz w:val="32"/>
        </w:rPr>
      </w:pPr>
      <w:r>
        <w:rPr>
          <w:b/>
          <w:sz w:val="32"/>
        </w:rPr>
        <w:t>dated</w:t>
      </w:r>
    </w:p>
    <w:p>
      <w:pPr>
        <w:pStyle w:val="Normal"/>
        <w:jc w:val="center"/>
        <w:rPr>
          <w:b/>
          <w:sz w:val="32"/>
        </w:rPr>
      </w:pPr>
      <w:r>
        <w:rPr>
          <w:b/>
          <w:sz w:val="32"/>
        </w:rPr>
      </w:r>
    </w:p>
    <w:p>
      <w:pPr>
        <w:pStyle w:val="Normal"/>
        <w:jc w:val="center"/>
        <w:rPr>
          <w:b/>
          <w:sz w:val="32"/>
        </w:rPr>
      </w:pPr>
      <w:r>
        <w:rPr>
          <w:b/>
          <w:sz w:val="32"/>
        </w:rPr>
        <w:t>as of</w:t>
      </w:r>
    </w:p>
    <w:p>
      <w:pPr>
        <w:pStyle w:val="Normal"/>
        <w:jc w:val="center"/>
        <w:rPr>
          <w:b/>
          <w:sz w:val="32"/>
        </w:rPr>
      </w:pPr>
      <w:r>
        <w:rPr>
          <w:b/>
          <w:sz w:val="32"/>
        </w:rPr>
      </w:r>
    </w:p>
    <w:p>
      <w:pPr>
        <w:pStyle w:val="Normal"/>
        <w:jc w:val="center"/>
        <w:rPr>
          <w:b/>
          <w:sz w:val="32"/>
        </w:rPr>
      </w:pPr>
      <w:r>
        <w:rPr>
          <w:b/>
          <w:sz w:val="32"/>
        </w:rPr>
        <w:t>December 27, 2000</w:t>
      </w:r>
    </w:p>
    <w:p>
      <w:pPr>
        <w:pStyle w:val="Normal"/>
        <w:jc w:val="center"/>
        <w:rPr>
          <w:b/>
          <w:sz w:val="32"/>
        </w:rPr>
      </w:pPr>
      <w:r>
        <w:rPr>
          <w:b/>
          <w:sz w:val="32"/>
        </w:rPr>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b/>
          <w:sz w:val="32"/>
        </w:rPr>
      </w:pPr>
      <w:r>
        <w:rPr>
          <w:b/>
          <w:sz w:val="32"/>
        </w:rPr>
      </w:r>
    </w:p>
    <w:p>
      <w:pPr>
        <w:pStyle w:val="Normal"/>
        <w:jc w:val="center"/>
        <w:rPr>
          <w:b/>
          <w:sz w:val="24"/>
        </w:rPr>
      </w:pPr>
      <w:r>
        <w:rPr>
          <w:b/>
          <w:sz w:val="24"/>
        </w:rPr>
        <w:t>TABLE OF CONTENTS</w:t>
      </w:r>
    </w:p>
    <w:sdt>
      <w:sdtPr>
        <w:docPartObj>
          <w:docPartGallery w:val="Table of Contents"/>
          <w:docPartUnique w:val="true"/>
        </w:docPartObj>
      </w:sdtPr>
      <w:sdtContent>
        <w:p>
          <w:pPr>
            <w:pStyle w:val="TOC1"/>
            <w:keepNext w:val="true"/>
            <w:spacing w:before="240" w:after="0"/>
            <w:ind w:hanging="720" w:start="720" w:end="0"/>
            <w:rPr>
              <w:szCs w:val="24"/>
            </w:rPr>
          </w:pPr>
          <w:r>
            <w:fldChar w:fldCharType="begin"/>
          </w:r>
          <w:r>
            <w:rPr>
              <w:sz w:val="24"/>
              <w:lang w:val="en-CA" w:eastAsia="en-CA"/>
            </w:rPr>
            <w:instrText xml:space="preserve"> TOC \f </w:instrText>
          </w:r>
          <w:r>
            <w:rPr>
              <w:sz w:val="24"/>
              <w:lang w:val="en-CA" w:eastAsia="en-CA"/>
            </w:rPr>
            <w:fldChar w:fldCharType="separate"/>
          </w:r>
          <w:r>
            <w:rPr>
              <w:sz w:val="24"/>
              <w:lang w:val="en-CA" w:eastAsia="en-CA"/>
            </w:rPr>
            <w:t>ARTICLE 1 - DEFINITIONS</w:t>
            <w:tab/>
          </w:r>
          <w:hyperlink w:anchor="__RefHeading___Toc503613393">
            <w:r>
              <w:rPr>
                <w:rStyle w:val="IndexLink"/>
                <w:sz w:val="24"/>
                <w:lang w:val="en-CA" w:eastAsia="en-CA"/>
              </w:rPr>
              <w:t>1</w:t>
            </w:r>
          </w:hyperlink>
        </w:p>
        <w:p>
          <w:pPr>
            <w:pStyle w:val="TOC2"/>
            <w:rPr>
              <w:szCs w:val="24"/>
              <w:lang w:val="en-CA" w:eastAsia="en-CA"/>
            </w:rPr>
          </w:pPr>
          <w:r>
            <w:rPr>
              <w:lang w:val="en-CA" w:eastAsia="en-CA"/>
            </w:rPr>
            <w:t>1.1</w:t>
          </w:r>
          <w:r>
            <w:rPr>
              <w:szCs w:val="24"/>
              <w:lang w:val="en-CA" w:eastAsia="en-CA"/>
            </w:rPr>
            <w:tab/>
          </w:r>
          <w:r>
            <w:rPr>
              <w:lang w:val="en-CA" w:eastAsia="en-CA"/>
            </w:rPr>
            <w:t>Defined Terms</w:t>
            <w:tab/>
          </w:r>
          <w:hyperlink w:anchor="__RefHeading___Toc503613394">
            <w:r>
              <w:rPr>
                <w:rStyle w:val="IndexLink"/>
                <w:lang w:val="en-CA" w:eastAsia="en-CA"/>
              </w:rPr>
              <w:t>1</w:t>
            </w:r>
          </w:hyperlink>
        </w:p>
        <w:p>
          <w:pPr>
            <w:pStyle w:val="TOC2"/>
            <w:rPr>
              <w:szCs w:val="24"/>
              <w:lang w:val="en-CA" w:eastAsia="en-CA"/>
            </w:rPr>
          </w:pPr>
          <w:r>
            <w:rPr>
              <w:lang w:val="en-CA" w:eastAsia="en-CA"/>
            </w:rPr>
            <w:t>1.2</w:t>
          </w:r>
          <w:r>
            <w:rPr>
              <w:szCs w:val="24"/>
              <w:lang w:val="en-CA" w:eastAsia="en-CA"/>
            </w:rPr>
            <w:tab/>
          </w:r>
          <w:r>
            <w:rPr>
              <w:lang w:val="en-CA" w:eastAsia="en-CA"/>
            </w:rPr>
            <w:t>Interpretation and Construction</w:t>
            <w:tab/>
          </w:r>
          <w:hyperlink w:anchor="__RefHeading___Toc503613395">
            <w:r>
              <w:rPr>
                <w:rStyle w:val="IndexLink"/>
                <w:lang w:val="en-CA" w:eastAsia="en-CA"/>
              </w:rPr>
              <w:t>11</w:t>
            </w:r>
          </w:hyperlink>
        </w:p>
        <w:p>
          <w:pPr>
            <w:pStyle w:val="TOC1"/>
            <w:rPr>
              <w:szCs w:val="24"/>
            </w:rPr>
          </w:pPr>
          <w:r>
            <w:rPr/>
            <w:t>ARTICLE 2 - THE TRANSACTION; PURCHASE PRICE</w:t>
            <w:tab/>
          </w:r>
          <w:hyperlink w:anchor="__RefHeading___Toc503613396">
            <w:r>
              <w:rPr>
                <w:rStyle w:val="IndexLink"/>
              </w:rPr>
              <w:t>12</w:t>
            </w:r>
          </w:hyperlink>
        </w:p>
        <w:p>
          <w:pPr>
            <w:pStyle w:val="TOC2"/>
            <w:rPr>
              <w:szCs w:val="24"/>
              <w:lang w:val="en-CA" w:eastAsia="en-CA"/>
            </w:rPr>
          </w:pPr>
          <w:r>
            <w:rPr>
              <w:lang w:val="en-CA" w:eastAsia="en-CA"/>
            </w:rPr>
            <w:t>2.1</w:t>
          </w:r>
          <w:r>
            <w:rPr>
              <w:szCs w:val="24"/>
              <w:lang w:val="en-CA" w:eastAsia="en-CA"/>
            </w:rPr>
            <w:tab/>
          </w:r>
          <w:r>
            <w:rPr>
              <w:lang w:val="en-CA" w:eastAsia="en-CA"/>
            </w:rPr>
            <w:t>Sale and Purchase of the Shares and Newco Interest</w:t>
            <w:tab/>
          </w:r>
          <w:hyperlink w:anchor="__RefHeading___Toc503613397">
            <w:r>
              <w:rPr>
                <w:rStyle w:val="IndexLink"/>
                <w:lang w:val="en-CA" w:eastAsia="en-CA"/>
              </w:rPr>
              <w:t>12</w:t>
            </w:r>
          </w:hyperlink>
        </w:p>
        <w:p>
          <w:pPr>
            <w:pStyle w:val="TOC2"/>
            <w:rPr>
              <w:szCs w:val="24"/>
              <w:lang w:val="en-CA" w:eastAsia="en-CA"/>
            </w:rPr>
          </w:pPr>
          <w:r>
            <w:rPr>
              <w:lang w:val="en-CA" w:eastAsia="en-CA"/>
            </w:rPr>
            <w:t>2.2</w:t>
          </w:r>
          <w:r>
            <w:rPr>
              <w:szCs w:val="24"/>
              <w:lang w:val="en-CA" w:eastAsia="en-CA"/>
            </w:rPr>
            <w:tab/>
          </w:r>
          <w:r>
            <w:rPr>
              <w:lang w:val="en-CA" w:eastAsia="en-CA"/>
            </w:rPr>
            <w:t>Purchase Price</w:t>
            <w:tab/>
          </w:r>
          <w:hyperlink w:anchor="__RefHeading___Toc503613398">
            <w:r>
              <w:rPr>
                <w:rStyle w:val="IndexLink"/>
                <w:lang w:val="en-CA" w:eastAsia="en-CA"/>
              </w:rPr>
              <w:t>12</w:t>
            </w:r>
          </w:hyperlink>
        </w:p>
        <w:p>
          <w:pPr>
            <w:pStyle w:val="TOC2"/>
            <w:rPr>
              <w:szCs w:val="24"/>
              <w:lang w:val="en-CA" w:eastAsia="en-CA"/>
            </w:rPr>
          </w:pPr>
          <w:r>
            <w:rPr>
              <w:lang w:val="en-CA" w:eastAsia="en-CA"/>
            </w:rPr>
            <w:t>2.3</w:t>
          </w:r>
          <w:r>
            <w:rPr>
              <w:szCs w:val="24"/>
              <w:lang w:val="en-CA" w:eastAsia="en-CA"/>
            </w:rPr>
            <w:tab/>
          </w:r>
          <w:r>
            <w:rPr>
              <w:lang w:val="en-CA" w:eastAsia="en-CA"/>
            </w:rPr>
            <w:t>Closing Payments</w:t>
            <w:tab/>
          </w:r>
          <w:hyperlink w:anchor="__RefHeading___Toc503613399">
            <w:r>
              <w:rPr>
                <w:rStyle w:val="IndexLink"/>
                <w:lang w:val="en-CA" w:eastAsia="en-CA"/>
              </w:rPr>
              <w:t>12</w:t>
            </w:r>
          </w:hyperlink>
        </w:p>
        <w:p>
          <w:pPr>
            <w:pStyle w:val="TOC2"/>
            <w:rPr>
              <w:szCs w:val="24"/>
              <w:lang w:val="en-CA" w:eastAsia="en-CA"/>
            </w:rPr>
          </w:pPr>
          <w:r>
            <w:rPr>
              <w:lang w:val="en-CA" w:eastAsia="en-CA"/>
            </w:rPr>
            <w:t>2.4</w:t>
          </w:r>
          <w:r>
            <w:rPr>
              <w:szCs w:val="24"/>
              <w:lang w:val="en-CA" w:eastAsia="en-CA"/>
            </w:rPr>
            <w:tab/>
          </w:r>
          <w:r>
            <w:rPr>
              <w:lang w:val="en-CA" w:eastAsia="en-CA"/>
            </w:rPr>
            <w:t>Final Working Capital</w:t>
            <w:tab/>
          </w:r>
          <w:hyperlink w:anchor="__RefHeading___Toc503613400">
            <w:r>
              <w:rPr>
                <w:rStyle w:val="IndexLink"/>
                <w:lang w:val="en-CA" w:eastAsia="en-CA"/>
              </w:rPr>
              <w:t>12</w:t>
            </w:r>
          </w:hyperlink>
        </w:p>
        <w:p>
          <w:pPr>
            <w:pStyle w:val="TOC2"/>
            <w:rPr>
              <w:szCs w:val="24"/>
              <w:lang w:val="en-CA" w:eastAsia="en-CA"/>
            </w:rPr>
          </w:pPr>
          <w:r>
            <w:rPr>
              <w:lang w:val="en-CA" w:eastAsia="en-CA"/>
            </w:rPr>
            <w:t>2.5</w:t>
          </w:r>
          <w:r>
            <w:rPr>
              <w:szCs w:val="24"/>
              <w:lang w:val="en-CA" w:eastAsia="en-CA"/>
            </w:rPr>
            <w:tab/>
          </w:r>
          <w:r>
            <w:rPr>
              <w:lang w:val="en-CA" w:eastAsia="en-CA"/>
            </w:rPr>
            <w:t>Final Inventory</w:t>
            <w:tab/>
          </w:r>
          <w:hyperlink w:anchor="__RefHeading___Toc503613401">
            <w:r>
              <w:rPr>
                <w:rStyle w:val="IndexLink"/>
                <w:lang w:val="en-CA" w:eastAsia="en-CA"/>
              </w:rPr>
              <w:t>14</w:t>
            </w:r>
          </w:hyperlink>
        </w:p>
        <w:p>
          <w:pPr>
            <w:pStyle w:val="TOC2"/>
            <w:rPr>
              <w:szCs w:val="24"/>
              <w:lang w:val="en-CA" w:eastAsia="en-CA"/>
            </w:rPr>
          </w:pPr>
          <w:r>
            <w:rPr>
              <w:lang w:val="en-CA" w:eastAsia="en-CA"/>
            </w:rPr>
            <w:t>2.6</w:t>
          </w:r>
          <w:r>
            <w:rPr>
              <w:szCs w:val="24"/>
              <w:lang w:val="en-CA" w:eastAsia="en-CA"/>
            </w:rPr>
            <w:tab/>
          </w:r>
          <w:r>
            <w:rPr>
              <w:lang w:val="en-CA" w:eastAsia="en-CA"/>
            </w:rPr>
            <w:t>Purchase Price Allocation</w:t>
            <w:tab/>
          </w:r>
          <w:hyperlink w:anchor="__RefHeading___Toc503613402">
            <w:r>
              <w:rPr>
                <w:rStyle w:val="IndexLink"/>
                <w:lang w:val="en-CA" w:eastAsia="en-CA"/>
              </w:rPr>
              <w:t>15</w:t>
            </w:r>
          </w:hyperlink>
        </w:p>
        <w:p>
          <w:pPr>
            <w:pStyle w:val="TOC2"/>
            <w:rPr>
              <w:szCs w:val="24"/>
              <w:lang w:val="en-CA" w:eastAsia="en-CA"/>
            </w:rPr>
          </w:pPr>
          <w:r>
            <w:rPr>
              <w:lang w:val="en-CA" w:eastAsia="en-CA"/>
            </w:rPr>
            <w:t>2.7</w:t>
          </w:r>
          <w:r>
            <w:rPr>
              <w:szCs w:val="24"/>
              <w:lang w:val="en-CA" w:eastAsia="en-CA"/>
            </w:rPr>
            <w:tab/>
          </w:r>
          <w:r>
            <w:rPr>
              <w:lang w:val="en-CA" w:eastAsia="en-CA"/>
            </w:rPr>
            <w:t>Prepaid Rent</w:t>
            <w:tab/>
          </w:r>
          <w:hyperlink w:anchor="__RefHeading___Toc503613403">
            <w:r>
              <w:rPr>
                <w:rStyle w:val="IndexLink"/>
                <w:lang w:val="en-CA" w:eastAsia="en-CA"/>
              </w:rPr>
              <w:t>15</w:t>
            </w:r>
          </w:hyperlink>
        </w:p>
        <w:p>
          <w:pPr>
            <w:pStyle w:val="TOC1"/>
            <w:rPr>
              <w:szCs w:val="24"/>
            </w:rPr>
          </w:pPr>
          <w:r>
            <w:rPr/>
            <w:t>ARTICLE 3 - CLOSING</w:t>
            <w:tab/>
          </w:r>
          <w:hyperlink w:anchor="__RefHeading___Toc503613404">
            <w:r>
              <w:rPr>
                <w:rStyle w:val="IndexLink"/>
              </w:rPr>
              <w:t>15</w:t>
            </w:r>
          </w:hyperlink>
        </w:p>
        <w:p>
          <w:pPr>
            <w:pStyle w:val="TOC2"/>
            <w:rPr>
              <w:szCs w:val="24"/>
              <w:lang w:val="en-CA" w:eastAsia="en-CA"/>
            </w:rPr>
          </w:pPr>
          <w:r>
            <w:rPr>
              <w:lang w:val="en-CA" w:eastAsia="en-CA"/>
            </w:rPr>
            <w:t>3.1</w:t>
          </w:r>
          <w:r>
            <w:rPr>
              <w:szCs w:val="24"/>
              <w:lang w:val="en-CA" w:eastAsia="en-CA"/>
            </w:rPr>
            <w:tab/>
          </w:r>
          <w:r>
            <w:rPr>
              <w:lang w:val="en-CA" w:eastAsia="en-CA"/>
            </w:rPr>
            <w:t>Closing</w:t>
            <w:tab/>
          </w:r>
          <w:hyperlink w:anchor="__RefHeading___Toc503613405">
            <w:r>
              <w:rPr>
                <w:rStyle w:val="IndexLink"/>
                <w:lang w:val="en-CA" w:eastAsia="en-CA"/>
              </w:rPr>
              <w:t>15</w:t>
            </w:r>
          </w:hyperlink>
        </w:p>
        <w:p>
          <w:pPr>
            <w:pStyle w:val="TOC2"/>
            <w:rPr>
              <w:szCs w:val="24"/>
              <w:lang w:val="en-CA" w:eastAsia="en-CA"/>
            </w:rPr>
          </w:pPr>
          <w:r>
            <w:rPr>
              <w:lang w:val="en-CA" w:eastAsia="en-CA"/>
            </w:rPr>
            <w:t>3.2</w:t>
          </w:r>
          <w:r>
            <w:rPr>
              <w:szCs w:val="24"/>
              <w:lang w:val="en-CA" w:eastAsia="en-CA"/>
            </w:rPr>
            <w:tab/>
          </w:r>
          <w:r>
            <w:rPr>
              <w:lang w:val="en-CA" w:eastAsia="en-CA"/>
            </w:rPr>
            <w:t>Closing Deliveries by Seller</w:t>
            <w:tab/>
          </w:r>
          <w:hyperlink w:anchor="__RefHeading___Toc503613406">
            <w:r>
              <w:rPr>
                <w:rStyle w:val="IndexLink"/>
                <w:lang w:val="en-CA" w:eastAsia="en-CA"/>
              </w:rPr>
              <w:t>15</w:t>
            </w:r>
          </w:hyperlink>
        </w:p>
        <w:p>
          <w:pPr>
            <w:pStyle w:val="TOC2"/>
            <w:rPr>
              <w:szCs w:val="24"/>
              <w:lang w:val="en-CA" w:eastAsia="en-CA"/>
            </w:rPr>
          </w:pPr>
          <w:r>
            <w:rPr>
              <w:lang w:val="en-CA" w:eastAsia="en-CA"/>
            </w:rPr>
            <w:t>3.3</w:t>
          </w:r>
          <w:r>
            <w:rPr>
              <w:szCs w:val="24"/>
              <w:lang w:val="en-CA" w:eastAsia="en-CA"/>
            </w:rPr>
            <w:tab/>
          </w:r>
          <w:r>
            <w:rPr>
              <w:lang w:val="en-CA" w:eastAsia="en-CA"/>
            </w:rPr>
            <w:t>Deliveries by Buyer</w:t>
            <w:tab/>
          </w:r>
          <w:hyperlink w:anchor="__RefHeading___Toc503613407">
            <w:r>
              <w:rPr>
                <w:rStyle w:val="IndexLink"/>
                <w:lang w:val="en-CA" w:eastAsia="en-CA"/>
              </w:rPr>
              <w:t>18</w:t>
            </w:r>
          </w:hyperlink>
        </w:p>
        <w:p>
          <w:pPr>
            <w:pStyle w:val="TOC1"/>
            <w:rPr>
              <w:szCs w:val="24"/>
            </w:rPr>
          </w:pPr>
          <w:r>
            <w:rPr/>
            <w:t>ARTICLE 4 - REPRESENTATIONS AND WARRANTIES OF SELLER</w:t>
            <w:tab/>
          </w:r>
          <w:hyperlink w:anchor="__RefHeading___Toc503613408">
            <w:r>
              <w:rPr>
                <w:rStyle w:val="IndexLink"/>
              </w:rPr>
              <w:t>19</w:t>
            </w:r>
          </w:hyperlink>
        </w:p>
        <w:p>
          <w:pPr>
            <w:pStyle w:val="TOC2"/>
            <w:rPr>
              <w:szCs w:val="24"/>
              <w:lang w:val="en-CA" w:eastAsia="en-CA"/>
            </w:rPr>
          </w:pPr>
          <w:r>
            <w:rPr>
              <w:lang w:val="en-CA" w:eastAsia="en-CA"/>
            </w:rPr>
            <w:t>4.1</w:t>
          </w:r>
          <w:r>
            <w:rPr>
              <w:szCs w:val="24"/>
              <w:lang w:val="en-CA" w:eastAsia="en-CA"/>
            </w:rPr>
            <w:tab/>
          </w:r>
          <w:r>
            <w:rPr>
              <w:lang w:val="en-CA" w:eastAsia="en-CA"/>
            </w:rPr>
            <w:t>Organization</w:t>
            <w:tab/>
          </w:r>
          <w:hyperlink w:anchor="__RefHeading___Toc503613409">
            <w:r>
              <w:rPr>
                <w:rStyle w:val="IndexLink"/>
                <w:lang w:val="en-CA" w:eastAsia="en-CA"/>
              </w:rPr>
              <w:t>19</w:t>
            </w:r>
          </w:hyperlink>
        </w:p>
        <w:p>
          <w:pPr>
            <w:pStyle w:val="TOC2"/>
            <w:rPr>
              <w:szCs w:val="24"/>
              <w:lang w:val="en-CA" w:eastAsia="en-CA"/>
            </w:rPr>
          </w:pPr>
          <w:r>
            <w:rPr>
              <w:lang w:val="en-CA" w:eastAsia="en-CA"/>
            </w:rPr>
            <w:t>4.2</w:t>
          </w:r>
          <w:r>
            <w:rPr>
              <w:szCs w:val="24"/>
              <w:lang w:val="en-CA" w:eastAsia="en-CA"/>
            </w:rPr>
            <w:tab/>
          </w:r>
          <w:r>
            <w:rPr>
              <w:lang w:val="en-CA" w:eastAsia="en-CA"/>
            </w:rPr>
            <w:t>Acquired Companies</w:t>
            <w:tab/>
          </w:r>
          <w:hyperlink w:anchor="__RefHeading___Toc503613410">
            <w:r>
              <w:rPr>
                <w:rStyle w:val="IndexLink"/>
                <w:lang w:val="en-CA" w:eastAsia="en-CA"/>
              </w:rPr>
              <w:t>19</w:t>
            </w:r>
          </w:hyperlink>
        </w:p>
        <w:p>
          <w:pPr>
            <w:pStyle w:val="TOC2"/>
            <w:rPr>
              <w:szCs w:val="24"/>
              <w:lang w:val="en-CA" w:eastAsia="en-CA"/>
            </w:rPr>
          </w:pPr>
          <w:r>
            <w:rPr>
              <w:lang w:val="en-CA" w:eastAsia="en-CA"/>
            </w:rPr>
            <w:t>4.3</w:t>
          </w:r>
          <w:r>
            <w:rPr>
              <w:szCs w:val="24"/>
              <w:lang w:val="en-CA" w:eastAsia="en-CA"/>
            </w:rPr>
            <w:tab/>
          </w:r>
          <w:r>
            <w:rPr>
              <w:lang w:val="en-CA" w:eastAsia="en-CA"/>
            </w:rPr>
            <w:t>Organizational Documents</w:t>
            <w:tab/>
          </w:r>
          <w:hyperlink w:anchor="__RefHeading___Toc503613411">
            <w:r>
              <w:rPr>
                <w:rStyle w:val="IndexLink"/>
                <w:lang w:val="en-CA" w:eastAsia="en-CA"/>
              </w:rPr>
              <w:t>20</w:t>
            </w:r>
          </w:hyperlink>
        </w:p>
        <w:p>
          <w:pPr>
            <w:pStyle w:val="TOC2"/>
            <w:rPr>
              <w:szCs w:val="24"/>
              <w:lang w:val="en-CA" w:eastAsia="en-CA"/>
            </w:rPr>
          </w:pPr>
          <w:r>
            <w:rPr>
              <w:lang w:val="en-CA" w:eastAsia="en-CA"/>
            </w:rPr>
            <w:t>4.4</w:t>
          </w:r>
          <w:r>
            <w:rPr>
              <w:szCs w:val="24"/>
              <w:lang w:val="en-CA" w:eastAsia="en-CA"/>
            </w:rPr>
            <w:tab/>
          </w:r>
          <w:r>
            <w:rPr>
              <w:lang w:val="en-CA" w:eastAsia="en-CA"/>
            </w:rPr>
            <w:t>Seller’s Authority</w:t>
            <w:tab/>
          </w:r>
          <w:hyperlink w:anchor="__RefHeading___Toc503613412">
            <w:r>
              <w:rPr>
                <w:rStyle w:val="IndexLink"/>
                <w:lang w:val="en-CA" w:eastAsia="en-CA"/>
              </w:rPr>
              <w:t>20</w:t>
            </w:r>
          </w:hyperlink>
        </w:p>
        <w:p>
          <w:pPr>
            <w:pStyle w:val="TOC2"/>
            <w:rPr>
              <w:szCs w:val="24"/>
              <w:lang w:val="en-CA" w:eastAsia="en-CA"/>
            </w:rPr>
          </w:pPr>
          <w:r>
            <w:rPr>
              <w:lang w:val="en-CA" w:eastAsia="en-CA"/>
            </w:rPr>
            <w:t>4.5</w:t>
          </w:r>
          <w:r>
            <w:rPr>
              <w:szCs w:val="24"/>
              <w:lang w:val="en-CA" w:eastAsia="en-CA"/>
            </w:rPr>
            <w:tab/>
          </w:r>
          <w:r>
            <w:rPr>
              <w:lang w:val="en-CA" w:eastAsia="en-CA"/>
            </w:rPr>
            <w:t>No Conflict</w:t>
            <w:tab/>
          </w:r>
          <w:hyperlink w:anchor="__RefHeading___Toc503613413">
            <w:r>
              <w:rPr>
                <w:rStyle w:val="IndexLink"/>
                <w:lang w:val="en-CA" w:eastAsia="en-CA"/>
              </w:rPr>
              <w:t>21</w:t>
            </w:r>
          </w:hyperlink>
        </w:p>
        <w:p>
          <w:pPr>
            <w:pStyle w:val="TOC2"/>
            <w:rPr>
              <w:szCs w:val="24"/>
              <w:lang w:val="en-CA" w:eastAsia="en-CA"/>
            </w:rPr>
          </w:pPr>
          <w:r>
            <w:rPr>
              <w:lang w:val="en-CA" w:eastAsia="en-CA"/>
            </w:rPr>
            <w:t>4.6</w:t>
          </w:r>
          <w:r>
            <w:rPr>
              <w:szCs w:val="24"/>
              <w:lang w:val="en-CA" w:eastAsia="en-CA"/>
            </w:rPr>
            <w:tab/>
          </w:r>
          <w:r>
            <w:rPr>
              <w:lang w:val="en-CA" w:eastAsia="en-CA"/>
            </w:rPr>
            <w:t>Consents and Approvals</w:t>
            <w:tab/>
          </w:r>
          <w:hyperlink w:anchor="__RefHeading___Toc503613414">
            <w:r>
              <w:rPr>
                <w:rStyle w:val="IndexLink"/>
                <w:lang w:val="en-CA" w:eastAsia="en-CA"/>
              </w:rPr>
              <w:t>21</w:t>
            </w:r>
          </w:hyperlink>
        </w:p>
        <w:p>
          <w:pPr>
            <w:pStyle w:val="TOC2"/>
            <w:rPr>
              <w:szCs w:val="24"/>
              <w:lang w:val="en-CA" w:eastAsia="en-CA"/>
            </w:rPr>
          </w:pPr>
          <w:r>
            <w:rPr>
              <w:lang w:val="en-CA" w:eastAsia="en-CA"/>
            </w:rPr>
            <w:t>4.7</w:t>
          </w:r>
          <w:r>
            <w:rPr>
              <w:szCs w:val="24"/>
              <w:lang w:val="en-CA" w:eastAsia="en-CA"/>
            </w:rPr>
            <w:tab/>
          </w:r>
          <w:r>
            <w:rPr>
              <w:lang w:val="en-CA" w:eastAsia="en-CA"/>
            </w:rPr>
            <w:t>Balance Sheet; Absence of Liabilities</w:t>
            <w:tab/>
          </w:r>
          <w:hyperlink w:anchor="__RefHeading___Toc503613415">
            <w:r>
              <w:rPr>
                <w:rStyle w:val="IndexLink"/>
                <w:lang w:val="en-CA" w:eastAsia="en-CA"/>
              </w:rPr>
              <w:t>22</w:t>
            </w:r>
          </w:hyperlink>
        </w:p>
        <w:p>
          <w:pPr>
            <w:pStyle w:val="TOC2"/>
            <w:rPr>
              <w:szCs w:val="24"/>
              <w:lang w:val="en-CA" w:eastAsia="en-CA"/>
            </w:rPr>
          </w:pPr>
          <w:r>
            <w:rPr>
              <w:lang w:val="en-CA" w:eastAsia="en-CA"/>
            </w:rPr>
            <w:t>4.8</w:t>
          </w:r>
          <w:r>
            <w:rPr>
              <w:szCs w:val="24"/>
              <w:lang w:val="en-CA" w:eastAsia="en-CA"/>
            </w:rPr>
            <w:tab/>
          </w:r>
          <w:r>
            <w:rPr>
              <w:lang w:val="en-CA" w:eastAsia="en-CA"/>
            </w:rPr>
            <w:t>Absence of Certain Changes</w:t>
            <w:tab/>
          </w:r>
          <w:hyperlink w:anchor="__RefHeading___Toc503613416">
            <w:r>
              <w:rPr>
                <w:rStyle w:val="IndexLink"/>
                <w:lang w:val="en-CA" w:eastAsia="en-CA"/>
              </w:rPr>
              <w:t>22</w:t>
            </w:r>
          </w:hyperlink>
        </w:p>
        <w:p>
          <w:pPr>
            <w:pStyle w:val="TOC2"/>
            <w:rPr>
              <w:szCs w:val="24"/>
              <w:lang w:val="en-CA" w:eastAsia="en-CA"/>
            </w:rPr>
          </w:pPr>
          <w:r>
            <w:rPr>
              <w:lang w:val="en-CA" w:eastAsia="en-CA"/>
            </w:rPr>
            <w:t>4.9</w:t>
          </w:r>
          <w:r>
            <w:rPr>
              <w:szCs w:val="24"/>
              <w:lang w:val="en-CA" w:eastAsia="en-CA"/>
            </w:rPr>
            <w:tab/>
          </w:r>
          <w:r>
            <w:rPr>
              <w:lang w:val="en-CA" w:eastAsia="en-CA"/>
            </w:rPr>
            <w:t>Tax Matters</w:t>
            <w:tab/>
          </w:r>
          <w:hyperlink w:anchor="__RefHeading___Toc503613417">
            <w:r>
              <w:rPr>
                <w:rStyle w:val="IndexLink"/>
                <w:lang w:val="en-CA" w:eastAsia="en-CA"/>
              </w:rPr>
              <w:t>23</w:t>
            </w:r>
          </w:hyperlink>
        </w:p>
        <w:p>
          <w:pPr>
            <w:pStyle w:val="TOC2"/>
            <w:rPr>
              <w:szCs w:val="24"/>
              <w:lang w:val="en-CA" w:eastAsia="en-CA"/>
            </w:rPr>
          </w:pPr>
          <w:r>
            <w:rPr>
              <w:lang w:val="en-CA" w:eastAsia="en-CA"/>
            </w:rPr>
            <w:t>4.10</w:t>
          </w:r>
          <w:r>
            <w:rPr>
              <w:szCs w:val="24"/>
              <w:lang w:val="en-CA" w:eastAsia="en-CA"/>
            </w:rPr>
            <w:tab/>
          </w:r>
          <w:r>
            <w:rPr>
              <w:lang w:val="en-CA" w:eastAsia="en-CA"/>
            </w:rPr>
            <w:t>Compliance With Applicable Laws</w:t>
            <w:tab/>
          </w:r>
          <w:hyperlink w:anchor="__RefHeading___Toc503613418">
            <w:r>
              <w:rPr>
                <w:rStyle w:val="IndexLink"/>
                <w:lang w:val="en-CA" w:eastAsia="en-CA"/>
              </w:rPr>
              <w:t>24</w:t>
            </w:r>
          </w:hyperlink>
        </w:p>
        <w:p>
          <w:pPr>
            <w:pStyle w:val="TOC2"/>
            <w:rPr>
              <w:szCs w:val="24"/>
              <w:lang w:val="en-CA" w:eastAsia="en-CA"/>
            </w:rPr>
          </w:pPr>
          <w:r>
            <w:rPr>
              <w:lang w:val="en-CA" w:eastAsia="en-CA"/>
            </w:rPr>
            <w:t>4.11</w:t>
          </w:r>
          <w:r>
            <w:rPr>
              <w:szCs w:val="24"/>
              <w:lang w:val="en-CA" w:eastAsia="en-CA"/>
            </w:rPr>
            <w:tab/>
          </w:r>
          <w:r>
            <w:rPr>
              <w:lang w:val="en-CA" w:eastAsia="en-CA"/>
            </w:rPr>
            <w:t>Legal Proceedings</w:t>
            <w:tab/>
          </w:r>
          <w:hyperlink w:anchor="__RefHeading___Toc503613419">
            <w:r>
              <w:rPr>
                <w:rStyle w:val="IndexLink"/>
                <w:lang w:val="en-CA" w:eastAsia="en-CA"/>
              </w:rPr>
              <w:t>25</w:t>
            </w:r>
          </w:hyperlink>
        </w:p>
        <w:p>
          <w:pPr>
            <w:pStyle w:val="TOC2"/>
            <w:rPr>
              <w:szCs w:val="24"/>
              <w:lang w:val="en-CA" w:eastAsia="en-CA"/>
            </w:rPr>
          </w:pPr>
          <w:r>
            <w:rPr>
              <w:lang w:val="en-CA" w:eastAsia="en-CA"/>
            </w:rPr>
            <w:t>4.12</w:t>
          </w:r>
          <w:r>
            <w:rPr>
              <w:szCs w:val="24"/>
              <w:lang w:val="en-CA" w:eastAsia="en-CA"/>
            </w:rPr>
            <w:tab/>
          </w:r>
          <w:r>
            <w:rPr>
              <w:lang w:val="en-CA" w:eastAsia="en-CA"/>
            </w:rPr>
            <w:t>Title; Leasehold Interests</w:t>
            <w:tab/>
          </w:r>
          <w:hyperlink w:anchor="__RefHeading___Toc503613420">
            <w:r>
              <w:rPr>
                <w:rStyle w:val="IndexLink"/>
                <w:lang w:val="en-CA" w:eastAsia="en-CA"/>
              </w:rPr>
              <w:t>25</w:t>
            </w:r>
          </w:hyperlink>
        </w:p>
        <w:p>
          <w:pPr>
            <w:pStyle w:val="TOC2"/>
            <w:rPr>
              <w:szCs w:val="24"/>
              <w:lang w:val="en-CA" w:eastAsia="en-CA"/>
            </w:rPr>
          </w:pPr>
          <w:r>
            <w:rPr>
              <w:lang w:val="en-CA" w:eastAsia="en-CA"/>
            </w:rPr>
            <w:t>4.13</w:t>
          </w:r>
          <w:r>
            <w:rPr>
              <w:szCs w:val="24"/>
              <w:lang w:val="en-CA" w:eastAsia="en-CA"/>
            </w:rPr>
            <w:tab/>
          </w:r>
          <w:r>
            <w:rPr>
              <w:lang w:val="en-CA" w:eastAsia="en-CA"/>
            </w:rPr>
            <w:t>Material Contracts of the Acquired Companies</w:t>
            <w:tab/>
          </w:r>
          <w:hyperlink w:anchor="__RefHeading___Toc503613421">
            <w:r>
              <w:rPr>
                <w:rStyle w:val="IndexLink"/>
                <w:lang w:val="en-CA" w:eastAsia="en-CA"/>
              </w:rPr>
              <w:t>26</w:t>
            </w:r>
          </w:hyperlink>
        </w:p>
        <w:p>
          <w:pPr>
            <w:pStyle w:val="TOC2"/>
            <w:rPr>
              <w:szCs w:val="24"/>
              <w:lang w:val="en-CA" w:eastAsia="en-CA"/>
            </w:rPr>
          </w:pPr>
          <w:r>
            <w:rPr>
              <w:lang w:val="en-CA" w:eastAsia="en-CA"/>
            </w:rPr>
            <w:t>4.14</w:t>
          </w:r>
          <w:r>
            <w:rPr>
              <w:szCs w:val="24"/>
              <w:lang w:val="en-CA" w:eastAsia="en-CA"/>
            </w:rPr>
            <w:tab/>
          </w:r>
          <w:r>
            <w:rPr>
              <w:lang w:val="en-CA" w:eastAsia="en-CA"/>
            </w:rPr>
            <w:t>Benefit Plans and Labor Matters</w:t>
            <w:tab/>
          </w:r>
          <w:hyperlink w:anchor="__RefHeading___Toc503613422">
            <w:r>
              <w:rPr>
                <w:rStyle w:val="IndexLink"/>
                <w:lang w:val="en-CA" w:eastAsia="en-CA"/>
              </w:rPr>
              <w:t>28</w:t>
            </w:r>
          </w:hyperlink>
        </w:p>
        <w:p>
          <w:pPr>
            <w:pStyle w:val="TOC2"/>
            <w:rPr>
              <w:szCs w:val="24"/>
              <w:lang w:val="en-CA" w:eastAsia="en-CA"/>
            </w:rPr>
          </w:pPr>
          <w:r>
            <w:rPr>
              <w:lang w:val="en-CA" w:eastAsia="en-CA"/>
            </w:rPr>
            <w:t>4.15</w:t>
          </w:r>
          <w:r>
            <w:rPr>
              <w:szCs w:val="24"/>
              <w:lang w:val="en-CA" w:eastAsia="en-CA"/>
            </w:rPr>
            <w:tab/>
          </w:r>
          <w:r>
            <w:rPr>
              <w:lang w:val="en-CA" w:eastAsia="en-CA"/>
            </w:rPr>
            <w:t>Environmental</w:t>
            <w:tab/>
          </w:r>
          <w:hyperlink w:anchor="__RefHeading___Toc503613423">
            <w:r>
              <w:rPr>
                <w:rStyle w:val="IndexLink"/>
                <w:lang w:val="en-CA" w:eastAsia="en-CA"/>
              </w:rPr>
              <w:t>29</w:t>
            </w:r>
          </w:hyperlink>
        </w:p>
        <w:p>
          <w:pPr>
            <w:pStyle w:val="TOC2"/>
            <w:rPr>
              <w:szCs w:val="24"/>
              <w:lang w:val="en-CA" w:eastAsia="en-CA"/>
            </w:rPr>
          </w:pPr>
          <w:r>
            <w:rPr>
              <w:lang w:val="en-CA" w:eastAsia="en-CA"/>
            </w:rPr>
            <w:t>4.16</w:t>
          </w:r>
          <w:r>
            <w:rPr>
              <w:szCs w:val="24"/>
              <w:lang w:val="en-CA" w:eastAsia="en-CA"/>
            </w:rPr>
            <w:tab/>
          </w:r>
          <w:r>
            <w:rPr>
              <w:lang w:val="en-CA" w:eastAsia="en-CA"/>
            </w:rPr>
            <w:t>Insurance</w:t>
            <w:tab/>
          </w:r>
          <w:hyperlink w:anchor="__RefHeading___Toc503613424">
            <w:r>
              <w:rPr>
                <w:rStyle w:val="IndexLink"/>
                <w:lang w:val="en-CA" w:eastAsia="en-CA"/>
              </w:rPr>
              <w:t>29</w:t>
            </w:r>
          </w:hyperlink>
        </w:p>
        <w:p>
          <w:pPr>
            <w:pStyle w:val="TOC2"/>
            <w:rPr>
              <w:szCs w:val="24"/>
              <w:lang w:val="en-CA" w:eastAsia="en-CA"/>
            </w:rPr>
          </w:pPr>
          <w:r>
            <w:rPr>
              <w:lang w:val="en-CA" w:eastAsia="en-CA"/>
            </w:rPr>
            <w:t>4.17</w:t>
          </w:r>
          <w:r>
            <w:rPr>
              <w:szCs w:val="24"/>
              <w:lang w:val="en-CA" w:eastAsia="en-CA"/>
            </w:rPr>
            <w:tab/>
          </w:r>
          <w:r>
            <w:rPr>
              <w:lang w:val="en-CA" w:eastAsia="en-CA"/>
            </w:rPr>
            <w:t>Intellectual Property</w:t>
            <w:tab/>
          </w:r>
          <w:hyperlink w:anchor="__RefHeading___Toc503613425">
            <w:r>
              <w:rPr>
                <w:rStyle w:val="IndexLink"/>
                <w:lang w:val="en-CA" w:eastAsia="en-CA"/>
              </w:rPr>
              <w:t>30</w:t>
            </w:r>
          </w:hyperlink>
        </w:p>
        <w:p>
          <w:pPr>
            <w:pStyle w:val="TOC2"/>
            <w:rPr>
              <w:szCs w:val="24"/>
              <w:lang w:val="en-CA" w:eastAsia="en-CA"/>
            </w:rPr>
          </w:pPr>
          <w:r>
            <w:rPr>
              <w:bCs/>
              <w:lang w:val="en-CA" w:eastAsia="en-CA"/>
            </w:rPr>
            <w:t>4.18</w:t>
          </w:r>
          <w:r>
            <w:rPr>
              <w:szCs w:val="24"/>
              <w:lang w:val="en-CA" w:eastAsia="en-CA"/>
            </w:rPr>
            <w:tab/>
          </w:r>
          <w:r>
            <w:rPr>
              <w:bCs/>
              <w:lang w:val="en-CA" w:eastAsia="en-CA"/>
            </w:rPr>
            <w:t>Guaranties</w:t>
          </w:r>
          <w:r>
            <w:rPr>
              <w:lang w:val="en-CA" w:eastAsia="en-CA"/>
            </w:rPr>
            <w:tab/>
          </w:r>
          <w:hyperlink w:anchor="__RefHeading___Toc503613426">
            <w:r>
              <w:rPr>
                <w:rStyle w:val="IndexLink"/>
                <w:lang w:val="en-CA" w:eastAsia="en-CA"/>
              </w:rPr>
              <w:t>30</w:t>
            </w:r>
          </w:hyperlink>
        </w:p>
        <w:p>
          <w:pPr>
            <w:pStyle w:val="TOC2"/>
            <w:rPr>
              <w:szCs w:val="24"/>
              <w:lang w:val="en-CA" w:eastAsia="en-CA"/>
            </w:rPr>
          </w:pPr>
          <w:r>
            <w:rPr>
              <w:bCs/>
              <w:lang w:val="en-CA" w:eastAsia="en-CA"/>
            </w:rPr>
            <w:t>4.19</w:t>
          </w:r>
          <w:r>
            <w:rPr>
              <w:szCs w:val="24"/>
              <w:lang w:val="en-CA" w:eastAsia="en-CA"/>
            </w:rPr>
            <w:tab/>
          </w:r>
          <w:r>
            <w:rPr>
              <w:bCs/>
              <w:lang w:val="en-CA" w:eastAsia="en-CA"/>
            </w:rPr>
            <w:t>Related Party Transactions</w:t>
          </w:r>
          <w:r>
            <w:rPr>
              <w:lang w:val="en-CA" w:eastAsia="en-CA"/>
            </w:rPr>
            <w:tab/>
          </w:r>
          <w:hyperlink w:anchor="__RefHeading___Toc503613427">
            <w:r>
              <w:rPr>
                <w:rStyle w:val="IndexLink"/>
                <w:lang w:val="en-CA" w:eastAsia="en-CA"/>
              </w:rPr>
              <w:t>30</w:t>
            </w:r>
          </w:hyperlink>
        </w:p>
        <w:p>
          <w:pPr>
            <w:pStyle w:val="TOC2"/>
            <w:rPr>
              <w:szCs w:val="24"/>
              <w:lang w:val="en-CA" w:eastAsia="en-CA"/>
            </w:rPr>
          </w:pPr>
          <w:r>
            <w:rPr>
              <w:lang w:val="en-CA" w:eastAsia="en-CA"/>
            </w:rPr>
            <w:t>4.20</w:t>
          </w:r>
          <w:r>
            <w:rPr>
              <w:szCs w:val="24"/>
              <w:lang w:val="en-CA" w:eastAsia="en-CA"/>
            </w:rPr>
            <w:tab/>
          </w:r>
          <w:r>
            <w:rPr>
              <w:lang w:val="en-CA" w:eastAsia="en-CA"/>
            </w:rPr>
            <w:t>Bank Accounts</w:t>
            <w:tab/>
          </w:r>
          <w:hyperlink w:anchor="__RefHeading___Toc503613428">
            <w:r>
              <w:rPr>
                <w:rStyle w:val="IndexLink"/>
                <w:lang w:val="en-CA" w:eastAsia="en-CA"/>
              </w:rPr>
              <w:t>31</w:t>
            </w:r>
          </w:hyperlink>
        </w:p>
        <w:p>
          <w:pPr>
            <w:pStyle w:val="TOC2"/>
            <w:rPr>
              <w:szCs w:val="24"/>
              <w:lang w:val="en-CA" w:eastAsia="en-CA"/>
            </w:rPr>
          </w:pPr>
          <w:r>
            <w:rPr>
              <w:lang w:val="en-CA" w:eastAsia="en-CA"/>
            </w:rPr>
            <w:t>4.21</w:t>
          </w:r>
          <w:r>
            <w:rPr>
              <w:szCs w:val="24"/>
              <w:lang w:val="en-CA" w:eastAsia="en-CA"/>
            </w:rPr>
            <w:tab/>
          </w:r>
          <w:r>
            <w:rPr>
              <w:lang w:val="en-CA" w:eastAsia="en-CA"/>
            </w:rPr>
            <w:t>Brokerage Fees</w:t>
            <w:tab/>
          </w:r>
          <w:hyperlink w:anchor="__RefHeading___Toc503613429">
            <w:r>
              <w:rPr>
                <w:rStyle w:val="IndexLink"/>
                <w:lang w:val="en-CA" w:eastAsia="en-CA"/>
              </w:rPr>
              <w:t>31</w:t>
            </w:r>
          </w:hyperlink>
        </w:p>
        <w:p>
          <w:pPr>
            <w:pStyle w:val="TOC2"/>
            <w:rPr>
              <w:szCs w:val="24"/>
              <w:lang w:val="en-CA" w:eastAsia="en-CA"/>
            </w:rPr>
          </w:pPr>
          <w:r>
            <w:rPr>
              <w:lang w:val="en-CA" w:eastAsia="en-CA"/>
            </w:rPr>
            <w:t>4.22</w:t>
          </w:r>
          <w:r>
            <w:rPr>
              <w:szCs w:val="24"/>
              <w:lang w:val="en-CA" w:eastAsia="en-CA"/>
            </w:rPr>
            <w:tab/>
          </w:r>
          <w:r>
            <w:rPr>
              <w:lang w:val="en-CA" w:eastAsia="en-CA"/>
            </w:rPr>
            <w:t>Sufficiency of Assets</w:t>
            <w:tab/>
          </w:r>
          <w:hyperlink w:anchor="__RefHeading___Toc503613430">
            <w:r>
              <w:rPr>
                <w:rStyle w:val="IndexLink"/>
                <w:lang w:val="en-CA" w:eastAsia="en-CA"/>
              </w:rPr>
              <w:t>31</w:t>
            </w:r>
          </w:hyperlink>
        </w:p>
        <w:p>
          <w:pPr>
            <w:pStyle w:val="TOC2"/>
            <w:rPr>
              <w:szCs w:val="24"/>
              <w:lang w:val="en-CA" w:eastAsia="en-CA"/>
            </w:rPr>
          </w:pPr>
          <w:r>
            <w:rPr>
              <w:lang w:val="en-CA" w:eastAsia="en-CA"/>
            </w:rPr>
            <w:t>4.23</w:t>
          </w:r>
          <w:r>
            <w:rPr>
              <w:szCs w:val="24"/>
              <w:lang w:val="en-CA" w:eastAsia="en-CA"/>
            </w:rPr>
            <w:tab/>
          </w:r>
          <w:r>
            <w:rPr>
              <w:lang w:val="en-CA" w:eastAsia="en-CA"/>
            </w:rPr>
            <w:t>NO OTHER REPRESENTATIONS</w:t>
            <w:tab/>
          </w:r>
          <w:hyperlink w:anchor="__RefHeading___Toc503613431">
            <w:r>
              <w:rPr>
                <w:rStyle w:val="IndexLink"/>
                <w:lang w:val="en-CA" w:eastAsia="en-CA"/>
              </w:rPr>
              <w:t>31</w:t>
            </w:r>
          </w:hyperlink>
        </w:p>
        <w:p>
          <w:pPr>
            <w:pStyle w:val="TOC1"/>
            <w:rPr>
              <w:szCs w:val="24"/>
            </w:rPr>
          </w:pPr>
          <w:r>
            <w:rPr/>
            <w:t>ARTICLE 5 - REPRESENTATIONS AND WARRANTIES OF BUYER</w:t>
            <w:tab/>
          </w:r>
          <w:hyperlink w:anchor="__RefHeading___Toc503613432">
            <w:r>
              <w:rPr>
                <w:rStyle w:val="IndexLink"/>
              </w:rPr>
              <w:t>31</w:t>
            </w:r>
          </w:hyperlink>
        </w:p>
        <w:p>
          <w:pPr>
            <w:pStyle w:val="TOC2"/>
            <w:rPr>
              <w:szCs w:val="24"/>
              <w:lang w:val="en-CA" w:eastAsia="en-CA"/>
            </w:rPr>
          </w:pPr>
          <w:r>
            <w:rPr>
              <w:lang w:val="en-CA" w:eastAsia="en-CA"/>
            </w:rPr>
            <w:t>5.1</w:t>
          </w:r>
          <w:r>
            <w:rPr>
              <w:szCs w:val="24"/>
              <w:lang w:val="en-CA" w:eastAsia="en-CA"/>
            </w:rPr>
            <w:tab/>
          </w:r>
          <w:r>
            <w:rPr>
              <w:lang w:val="en-CA" w:eastAsia="en-CA"/>
            </w:rPr>
            <w:t>Organization</w:t>
            <w:tab/>
          </w:r>
          <w:hyperlink w:anchor="__RefHeading___Toc503613433">
            <w:r>
              <w:rPr>
                <w:rStyle w:val="IndexLink"/>
                <w:lang w:val="en-CA" w:eastAsia="en-CA"/>
              </w:rPr>
              <w:t>31</w:t>
            </w:r>
          </w:hyperlink>
        </w:p>
        <w:p>
          <w:pPr>
            <w:pStyle w:val="TOC2"/>
            <w:rPr>
              <w:szCs w:val="24"/>
              <w:lang w:val="en-CA" w:eastAsia="en-CA"/>
            </w:rPr>
          </w:pPr>
          <w:r>
            <w:rPr>
              <w:lang w:val="en-CA" w:eastAsia="en-CA"/>
            </w:rPr>
            <w:t>5.2</w:t>
          </w:r>
          <w:r>
            <w:rPr>
              <w:szCs w:val="24"/>
              <w:lang w:val="en-CA" w:eastAsia="en-CA"/>
            </w:rPr>
            <w:tab/>
          </w:r>
          <w:r>
            <w:rPr>
              <w:lang w:val="en-CA" w:eastAsia="en-CA"/>
            </w:rPr>
            <w:t>Buyer’s Authority</w:t>
            <w:tab/>
          </w:r>
          <w:hyperlink w:anchor="__RefHeading___Toc503613434">
            <w:r>
              <w:rPr>
                <w:rStyle w:val="IndexLink"/>
                <w:lang w:val="en-CA" w:eastAsia="en-CA"/>
              </w:rPr>
              <w:t>32</w:t>
            </w:r>
          </w:hyperlink>
        </w:p>
        <w:p>
          <w:pPr>
            <w:pStyle w:val="TOC2"/>
            <w:rPr>
              <w:szCs w:val="24"/>
              <w:lang w:val="en-CA" w:eastAsia="en-CA"/>
            </w:rPr>
          </w:pPr>
          <w:r>
            <w:rPr>
              <w:lang w:val="en-CA" w:eastAsia="en-CA"/>
            </w:rPr>
            <w:t>5.3</w:t>
          </w:r>
          <w:r>
            <w:rPr>
              <w:szCs w:val="24"/>
              <w:lang w:val="en-CA" w:eastAsia="en-CA"/>
            </w:rPr>
            <w:tab/>
          </w:r>
          <w:r>
            <w:rPr>
              <w:lang w:val="en-CA" w:eastAsia="en-CA"/>
            </w:rPr>
            <w:t>No Conflict</w:t>
            <w:tab/>
          </w:r>
          <w:hyperlink w:anchor="__RefHeading___Toc503613435">
            <w:r>
              <w:rPr>
                <w:rStyle w:val="IndexLink"/>
                <w:lang w:val="en-CA" w:eastAsia="en-CA"/>
              </w:rPr>
              <w:t>32</w:t>
            </w:r>
          </w:hyperlink>
        </w:p>
        <w:p>
          <w:pPr>
            <w:pStyle w:val="TOC2"/>
            <w:rPr>
              <w:szCs w:val="24"/>
              <w:lang w:val="en-CA" w:eastAsia="en-CA"/>
            </w:rPr>
          </w:pPr>
          <w:r>
            <w:rPr>
              <w:lang w:val="en-CA" w:eastAsia="en-CA"/>
            </w:rPr>
            <w:t>5.4</w:t>
          </w:r>
          <w:r>
            <w:rPr>
              <w:szCs w:val="24"/>
              <w:lang w:val="en-CA" w:eastAsia="en-CA"/>
            </w:rPr>
            <w:tab/>
          </w:r>
          <w:r>
            <w:rPr>
              <w:lang w:val="en-CA" w:eastAsia="en-CA"/>
            </w:rPr>
            <w:t>Consents and Approvals</w:t>
            <w:tab/>
          </w:r>
          <w:hyperlink w:anchor="__RefHeading___Toc503613436">
            <w:r>
              <w:rPr>
                <w:rStyle w:val="IndexLink"/>
                <w:lang w:val="en-CA" w:eastAsia="en-CA"/>
              </w:rPr>
              <w:t>32</w:t>
            </w:r>
          </w:hyperlink>
        </w:p>
        <w:p>
          <w:pPr>
            <w:pStyle w:val="TOC2"/>
            <w:rPr>
              <w:szCs w:val="24"/>
              <w:lang w:val="en-CA" w:eastAsia="en-CA"/>
            </w:rPr>
          </w:pPr>
          <w:r>
            <w:rPr>
              <w:lang w:val="en-CA" w:eastAsia="en-CA"/>
            </w:rPr>
            <w:t>5.5</w:t>
          </w:r>
          <w:r>
            <w:rPr>
              <w:szCs w:val="24"/>
              <w:lang w:val="en-CA" w:eastAsia="en-CA"/>
            </w:rPr>
            <w:tab/>
          </w:r>
          <w:r>
            <w:rPr>
              <w:lang w:val="en-CA" w:eastAsia="en-CA"/>
            </w:rPr>
            <w:t>Financing</w:t>
            <w:tab/>
          </w:r>
          <w:hyperlink w:anchor="__RefHeading___Toc503613437">
            <w:r>
              <w:rPr>
                <w:rStyle w:val="IndexLink"/>
                <w:lang w:val="en-CA" w:eastAsia="en-CA"/>
              </w:rPr>
              <w:t>32</w:t>
            </w:r>
          </w:hyperlink>
        </w:p>
        <w:p>
          <w:pPr>
            <w:pStyle w:val="TOC2"/>
            <w:rPr>
              <w:szCs w:val="24"/>
              <w:lang w:val="en-CA" w:eastAsia="en-CA"/>
            </w:rPr>
          </w:pPr>
          <w:r>
            <w:rPr>
              <w:lang w:val="en-CA" w:eastAsia="en-CA"/>
            </w:rPr>
            <w:t>5.6</w:t>
          </w:r>
          <w:r>
            <w:rPr>
              <w:szCs w:val="24"/>
              <w:lang w:val="en-CA" w:eastAsia="en-CA"/>
            </w:rPr>
            <w:tab/>
          </w:r>
          <w:r>
            <w:rPr>
              <w:lang w:val="en-CA" w:eastAsia="en-CA"/>
            </w:rPr>
            <w:t>Investment Intent; Investment Experience</w:t>
            <w:tab/>
          </w:r>
          <w:hyperlink w:anchor="__RefHeading___Toc503613438">
            <w:r>
              <w:rPr>
                <w:rStyle w:val="IndexLink"/>
                <w:lang w:val="en-CA" w:eastAsia="en-CA"/>
              </w:rPr>
              <w:t>32</w:t>
            </w:r>
          </w:hyperlink>
        </w:p>
        <w:p>
          <w:pPr>
            <w:pStyle w:val="TOC2"/>
            <w:rPr>
              <w:szCs w:val="24"/>
              <w:lang w:val="en-CA" w:eastAsia="en-CA"/>
            </w:rPr>
          </w:pPr>
          <w:r>
            <w:rPr>
              <w:lang w:val="en-CA" w:eastAsia="en-CA"/>
            </w:rPr>
            <w:t>5.7</w:t>
          </w:r>
          <w:r>
            <w:rPr>
              <w:szCs w:val="24"/>
              <w:lang w:val="en-CA" w:eastAsia="en-CA"/>
            </w:rPr>
            <w:tab/>
          </w:r>
          <w:r>
            <w:rPr>
              <w:lang w:val="en-CA" w:eastAsia="en-CA"/>
            </w:rPr>
            <w:t>Legal Proceedings</w:t>
            <w:tab/>
          </w:r>
          <w:hyperlink w:anchor="__RefHeading___Toc503613439">
            <w:r>
              <w:rPr>
                <w:rStyle w:val="IndexLink"/>
                <w:lang w:val="en-CA" w:eastAsia="en-CA"/>
              </w:rPr>
              <w:t>33</w:t>
            </w:r>
          </w:hyperlink>
        </w:p>
        <w:p>
          <w:pPr>
            <w:pStyle w:val="TOC2"/>
            <w:rPr>
              <w:szCs w:val="24"/>
              <w:lang w:val="en-CA" w:eastAsia="en-CA"/>
            </w:rPr>
          </w:pPr>
          <w:r>
            <w:rPr>
              <w:lang w:val="en-CA" w:eastAsia="en-CA"/>
            </w:rPr>
            <w:t>5.8</w:t>
          </w:r>
          <w:r>
            <w:rPr>
              <w:szCs w:val="24"/>
              <w:lang w:val="en-CA" w:eastAsia="en-CA"/>
            </w:rPr>
            <w:tab/>
          </w:r>
          <w:r>
            <w:rPr>
              <w:lang w:val="en-CA" w:eastAsia="en-CA"/>
            </w:rPr>
            <w:t>Brokerage Fees</w:t>
            <w:tab/>
          </w:r>
          <w:hyperlink w:anchor="__RefHeading___Toc503613440">
            <w:r>
              <w:rPr>
                <w:rStyle w:val="IndexLink"/>
                <w:lang w:val="en-CA" w:eastAsia="en-CA"/>
              </w:rPr>
              <w:t>33</w:t>
            </w:r>
          </w:hyperlink>
        </w:p>
        <w:p>
          <w:pPr>
            <w:pStyle w:val="TOC2"/>
            <w:rPr>
              <w:szCs w:val="24"/>
              <w:lang w:val="en-CA" w:eastAsia="en-CA"/>
            </w:rPr>
          </w:pPr>
          <w:r>
            <w:rPr>
              <w:lang w:val="en-CA" w:eastAsia="en-CA"/>
            </w:rPr>
            <w:t>5.9</w:t>
          </w:r>
          <w:r>
            <w:rPr>
              <w:szCs w:val="24"/>
              <w:lang w:val="en-CA" w:eastAsia="en-CA"/>
            </w:rPr>
            <w:tab/>
          </w:r>
          <w:r>
            <w:rPr>
              <w:lang w:val="en-CA" w:eastAsia="en-CA"/>
            </w:rPr>
            <w:t>Section 338(h)(10)</w:t>
            <w:tab/>
          </w:r>
          <w:hyperlink w:anchor="__RefHeading___Toc503613441">
            <w:r>
              <w:rPr>
                <w:rStyle w:val="IndexLink"/>
                <w:lang w:val="en-CA" w:eastAsia="en-CA"/>
              </w:rPr>
              <w:t>33</w:t>
            </w:r>
          </w:hyperlink>
        </w:p>
        <w:p>
          <w:pPr>
            <w:pStyle w:val="TOC1"/>
            <w:rPr>
              <w:szCs w:val="24"/>
            </w:rPr>
          </w:pPr>
          <w:r>
            <w:rPr/>
            <w:t>ARTICLE 6 - CONDUCT OF ACQUIRED COMPANIES PENDING CLOSING</w:t>
            <w:tab/>
          </w:r>
          <w:hyperlink w:anchor="__RefHeading___Toc503613442">
            <w:r>
              <w:rPr>
                <w:rStyle w:val="IndexLink"/>
              </w:rPr>
              <w:t>33</w:t>
            </w:r>
          </w:hyperlink>
        </w:p>
        <w:p>
          <w:pPr>
            <w:pStyle w:val="TOC2"/>
            <w:rPr>
              <w:szCs w:val="24"/>
              <w:lang w:val="en-CA" w:eastAsia="en-CA"/>
            </w:rPr>
          </w:pPr>
          <w:r>
            <w:rPr>
              <w:lang w:val="en-CA" w:eastAsia="en-CA"/>
            </w:rPr>
            <w:t>6.1</w:t>
          </w:r>
          <w:r>
            <w:rPr>
              <w:szCs w:val="24"/>
              <w:lang w:val="en-CA" w:eastAsia="en-CA"/>
            </w:rPr>
            <w:tab/>
          </w:r>
          <w:r>
            <w:rPr>
              <w:lang w:val="en-CA" w:eastAsia="en-CA"/>
            </w:rPr>
            <w:t>Conduct of Business</w:t>
            <w:tab/>
          </w:r>
          <w:hyperlink w:anchor="__RefHeading___Toc503613443">
            <w:r>
              <w:rPr>
                <w:rStyle w:val="IndexLink"/>
                <w:lang w:val="en-CA" w:eastAsia="en-CA"/>
              </w:rPr>
              <w:t>33</w:t>
            </w:r>
          </w:hyperlink>
        </w:p>
        <w:p>
          <w:pPr>
            <w:pStyle w:val="TOC2"/>
            <w:rPr>
              <w:szCs w:val="24"/>
              <w:lang w:val="en-CA" w:eastAsia="en-CA"/>
            </w:rPr>
          </w:pPr>
          <w:r>
            <w:rPr>
              <w:lang w:val="en-CA" w:eastAsia="en-CA"/>
            </w:rPr>
            <w:t>6.2</w:t>
          </w:r>
          <w:r>
            <w:rPr>
              <w:szCs w:val="24"/>
              <w:lang w:val="en-CA" w:eastAsia="en-CA"/>
            </w:rPr>
            <w:tab/>
          </w:r>
          <w:r>
            <w:rPr>
              <w:lang w:val="en-CA" w:eastAsia="en-CA"/>
            </w:rPr>
            <w:t>Pre-Closing Restrictions</w:t>
            <w:tab/>
          </w:r>
          <w:hyperlink w:anchor="__RefHeading___Toc503613444">
            <w:r>
              <w:rPr>
                <w:rStyle w:val="IndexLink"/>
                <w:lang w:val="en-CA" w:eastAsia="en-CA"/>
              </w:rPr>
              <w:t>33</w:t>
            </w:r>
          </w:hyperlink>
        </w:p>
        <w:p>
          <w:pPr>
            <w:pStyle w:val="TOC2"/>
            <w:rPr>
              <w:szCs w:val="24"/>
              <w:lang w:val="en-CA" w:eastAsia="en-CA"/>
            </w:rPr>
          </w:pPr>
          <w:r>
            <w:rPr>
              <w:lang w:val="en-CA" w:eastAsia="en-CA"/>
            </w:rPr>
            <w:t>6.3</w:t>
          </w:r>
          <w:r>
            <w:rPr>
              <w:szCs w:val="24"/>
              <w:lang w:val="en-CA" w:eastAsia="en-CA"/>
            </w:rPr>
            <w:tab/>
          </w:r>
          <w:r>
            <w:rPr>
              <w:lang w:val="en-CA" w:eastAsia="en-CA"/>
            </w:rPr>
            <w:t>Other Transactions</w:t>
            <w:tab/>
          </w:r>
          <w:hyperlink w:anchor="__RefHeading___Toc503613445">
            <w:r>
              <w:rPr>
                <w:rStyle w:val="IndexLink"/>
                <w:lang w:val="en-CA" w:eastAsia="en-CA"/>
              </w:rPr>
              <w:t>36</w:t>
            </w:r>
          </w:hyperlink>
        </w:p>
        <w:p>
          <w:pPr>
            <w:pStyle w:val="TOC2"/>
            <w:rPr>
              <w:szCs w:val="24"/>
              <w:lang w:val="en-CA" w:eastAsia="en-CA"/>
            </w:rPr>
          </w:pPr>
          <w:r>
            <w:rPr>
              <w:lang w:val="en-CA" w:eastAsia="en-CA"/>
            </w:rPr>
            <w:t>6.4</w:t>
          </w:r>
          <w:r>
            <w:rPr>
              <w:szCs w:val="24"/>
              <w:lang w:val="en-CA" w:eastAsia="en-CA"/>
            </w:rPr>
            <w:tab/>
          </w:r>
          <w:r>
            <w:rPr>
              <w:lang w:val="en-CA" w:eastAsia="en-CA"/>
            </w:rPr>
            <w:t>Newco Contracts</w:t>
            <w:tab/>
          </w:r>
          <w:hyperlink w:anchor="__RefHeading___Toc503613446">
            <w:r>
              <w:rPr>
                <w:rStyle w:val="IndexLink"/>
                <w:lang w:val="en-CA" w:eastAsia="en-CA"/>
              </w:rPr>
              <w:t>36</w:t>
            </w:r>
          </w:hyperlink>
        </w:p>
        <w:p>
          <w:pPr>
            <w:pStyle w:val="TOC1"/>
            <w:rPr>
              <w:szCs w:val="24"/>
            </w:rPr>
          </w:pPr>
          <w:r>
            <w:rPr/>
            <w:t>ARTICLE 7 - ADDITIONAL AGREEMENTS</w:t>
            <w:tab/>
          </w:r>
          <w:hyperlink w:anchor="__RefHeading___Toc503613447">
            <w:r>
              <w:rPr>
                <w:rStyle w:val="IndexLink"/>
              </w:rPr>
              <w:t>36</w:t>
            </w:r>
          </w:hyperlink>
        </w:p>
        <w:p>
          <w:pPr>
            <w:pStyle w:val="TOC2"/>
            <w:rPr>
              <w:szCs w:val="24"/>
              <w:lang w:val="en-CA" w:eastAsia="en-CA"/>
            </w:rPr>
          </w:pPr>
          <w:r>
            <w:rPr>
              <w:lang w:val="en-CA" w:eastAsia="en-CA"/>
            </w:rPr>
            <w:t>7.1</w:t>
          </w:r>
          <w:r>
            <w:rPr>
              <w:szCs w:val="24"/>
              <w:lang w:val="en-CA" w:eastAsia="en-CA"/>
            </w:rPr>
            <w:tab/>
          </w:r>
          <w:r>
            <w:rPr>
              <w:lang w:val="en-CA" w:eastAsia="en-CA"/>
            </w:rPr>
            <w:t>Access to Information and Confidentiality</w:t>
            <w:tab/>
          </w:r>
          <w:hyperlink w:anchor="__RefHeading___Toc503613448">
            <w:r>
              <w:rPr>
                <w:rStyle w:val="IndexLink"/>
                <w:lang w:val="en-CA" w:eastAsia="en-CA"/>
              </w:rPr>
              <w:t>36</w:t>
            </w:r>
          </w:hyperlink>
        </w:p>
        <w:p>
          <w:pPr>
            <w:pStyle w:val="TOC2"/>
            <w:rPr>
              <w:szCs w:val="24"/>
              <w:lang w:val="en-CA" w:eastAsia="en-CA"/>
            </w:rPr>
          </w:pPr>
          <w:r>
            <w:rPr>
              <w:lang w:val="en-CA" w:eastAsia="en-CA"/>
            </w:rPr>
            <w:t>7.2</w:t>
          </w:r>
          <w:r>
            <w:rPr>
              <w:szCs w:val="24"/>
              <w:lang w:val="en-CA" w:eastAsia="en-CA"/>
            </w:rPr>
            <w:tab/>
          </w:r>
          <w:r>
            <w:rPr>
              <w:lang w:val="en-CA" w:eastAsia="en-CA"/>
            </w:rPr>
            <w:t>Regulatory and Other Authorizations and Consents</w:t>
            <w:tab/>
          </w:r>
          <w:hyperlink w:anchor="__RefHeading___Toc503613449">
            <w:r>
              <w:rPr>
                <w:rStyle w:val="IndexLink"/>
                <w:lang w:val="en-CA" w:eastAsia="en-CA"/>
              </w:rPr>
              <w:t>37</w:t>
            </w:r>
          </w:hyperlink>
        </w:p>
        <w:p>
          <w:pPr>
            <w:pStyle w:val="TOC2"/>
            <w:rPr>
              <w:szCs w:val="24"/>
              <w:lang w:val="en-CA" w:eastAsia="en-CA"/>
            </w:rPr>
          </w:pPr>
          <w:r>
            <w:rPr>
              <w:iCs/>
              <w:lang w:val="en-CA" w:eastAsia="en-CA"/>
            </w:rPr>
            <w:t>7.3</w:t>
          </w:r>
          <w:r>
            <w:rPr>
              <w:szCs w:val="24"/>
              <w:lang w:val="en-CA" w:eastAsia="en-CA"/>
            </w:rPr>
            <w:tab/>
          </w:r>
          <w:r>
            <w:rPr>
              <w:iCs/>
              <w:lang w:val="en-CA" w:eastAsia="en-CA"/>
            </w:rPr>
            <w:t>Employees and Benefit Plans</w:t>
          </w:r>
          <w:r>
            <w:rPr>
              <w:lang w:val="en-CA" w:eastAsia="en-CA"/>
            </w:rPr>
            <w:tab/>
          </w:r>
          <w:hyperlink w:anchor="__RefHeading___Toc503613450">
            <w:r>
              <w:rPr>
                <w:rStyle w:val="IndexLink"/>
                <w:lang w:val="en-CA" w:eastAsia="en-CA"/>
              </w:rPr>
              <w:t>39</w:t>
            </w:r>
          </w:hyperlink>
        </w:p>
        <w:p>
          <w:pPr>
            <w:pStyle w:val="TOC2"/>
            <w:rPr>
              <w:szCs w:val="24"/>
              <w:lang w:val="en-CA" w:eastAsia="en-CA"/>
            </w:rPr>
          </w:pPr>
          <w:r>
            <w:rPr>
              <w:lang w:val="en-CA" w:eastAsia="en-CA"/>
            </w:rPr>
            <w:t>7.4</w:t>
          </w:r>
          <w:r>
            <w:rPr>
              <w:szCs w:val="24"/>
              <w:lang w:val="en-CA" w:eastAsia="en-CA"/>
            </w:rPr>
            <w:tab/>
          </w:r>
          <w:r>
            <w:rPr>
              <w:lang w:val="en-CA" w:eastAsia="en-CA"/>
            </w:rPr>
            <w:t>Public Announcements</w:t>
            <w:tab/>
          </w:r>
          <w:hyperlink w:anchor="__RefHeading___Toc503613451">
            <w:r>
              <w:rPr>
                <w:rStyle w:val="IndexLink"/>
                <w:lang w:val="en-CA" w:eastAsia="en-CA"/>
              </w:rPr>
              <w:t>40</w:t>
            </w:r>
          </w:hyperlink>
        </w:p>
        <w:p>
          <w:pPr>
            <w:pStyle w:val="TOC2"/>
            <w:rPr>
              <w:szCs w:val="24"/>
              <w:lang w:val="en-CA" w:eastAsia="en-CA"/>
            </w:rPr>
          </w:pPr>
          <w:r>
            <w:rPr>
              <w:lang w:val="en-CA" w:eastAsia="en-CA"/>
            </w:rPr>
            <w:t>7.5</w:t>
          </w:r>
          <w:r>
            <w:rPr>
              <w:szCs w:val="24"/>
              <w:lang w:val="en-CA" w:eastAsia="en-CA"/>
            </w:rPr>
            <w:tab/>
          </w:r>
          <w:r>
            <w:rPr>
              <w:lang w:val="en-CA" w:eastAsia="en-CA"/>
            </w:rPr>
            <w:t>Supplemental Disclosure</w:t>
            <w:tab/>
          </w:r>
          <w:hyperlink w:anchor="__RefHeading___Toc503613452">
            <w:r>
              <w:rPr>
                <w:rStyle w:val="IndexLink"/>
                <w:lang w:val="en-CA" w:eastAsia="en-CA"/>
              </w:rPr>
              <w:t>40</w:t>
            </w:r>
          </w:hyperlink>
        </w:p>
        <w:p>
          <w:pPr>
            <w:pStyle w:val="TOC2"/>
            <w:rPr>
              <w:szCs w:val="24"/>
              <w:lang w:val="en-CA" w:eastAsia="en-CA"/>
            </w:rPr>
          </w:pPr>
          <w:r>
            <w:rPr>
              <w:lang w:val="en-CA" w:eastAsia="en-CA"/>
            </w:rPr>
            <w:t>7.6</w:t>
          </w:r>
          <w:r>
            <w:rPr>
              <w:szCs w:val="24"/>
              <w:lang w:val="en-CA" w:eastAsia="en-CA"/>
            </w:rPr>
            <w:tab/>
          </w:r>
          <w:r>
            <w:rPr>
              <w:lang w:val="en-CA" w:eastAsia="en-CA"/>
            </w:rPr>
            <w:t>Expenses</w:t>
            <w:tab/>
          </w:r>
          <w:hyperlink w:anchor="__RefHeading___Toc503613453">
            <w:r>
              <w:rPr>
                <w:rStyle w:val="IndexLink"/>
                <w:lang w:val="en-CA" w:eastAsia="en-CA"/>
              </w:rPr>
              <w:t>40</w:t>
            </w:r>
          </w:hyperlink>
        </w:p>
        <w:p>
          <w:pPr>
            <w:pStyle w:val="TOC2"/>
            <w:rPr>
              <w:szCs w:val="24"/>
              <w:lang w:val="en-CA" w:eastAsia="en-CA"/>
            </w:rPr>
          </w:pPr>
          <w:r>
            <w:rPr>
              <w:lang w:val="en-CA" w:eastAsia="en-CA"/>
            </w:rPr>
            <w:t>7.7</w:t>
          </w:r>
          <w:r>
            <w:rPr>
              <w:szCs w:val="24"/>
              <w:lang w:val="en-CA" w:eastAsia="en-CA"/>
            </w:rPr>
            <w:tab/>
          </w:r>
          <w:r>
            <w:rPr>
              <w:lang w:val="en-CA" w:eastAsia="en-CA"/>
            </w:rPr>
            <w:t>Damage or Casualty Loss</w:t>
            <w:tab/>
          </w:r>
          <w:hyperlink w:anchor="__RefHeading___Toc503613454">
            <w:r>
              <w:rPr>
                <w:rStyle w:val="IndexLink"/>
                <w:lang w:val="en-CA" w:eastAsia="en-CA"/>
              </w:rPr>
              <w:t>41</w:t>
            </w:r>
          </w:hyperlink>
        </w:p>
        <w:p>
          <w:pPr>
            <w:pStyle w:val="TOC2"/>
            <w:rPr>
              <w:szCs w:val="24"/>
              <w:lang w:val="en-CA" w:eastAsia="en-CA"/>
            </w:rPr>
          </w:pPr>
          <w:r>
            <w:rPr>
              <w:lang w:val="en-CA" w:eastAsia="en-CA"/>
            </w:rPr>
            <w:t>7.8</w:t>
          </w:r>
          <w:r>
            <w:rPr>
              <w:szCs w:val="24"/>
              <w:lang w:val="en-CA" w:eastAsia="en-CA"/>
            </w:rPr>
            <w:tab/>
          </w:r>
          <w:r>
            <w:rPr>
              <w:lang w:val="en-CA" w:eastAsia="en-CA"/>
            </w:rPr>
            <w:t>Excluded Assets; Retained Liabilities</w:t>
            <w:tab/>
          </w:r>
          <w:hyperlink w:anchor="__RefHeading___Toc503613455">
            <w:r>
              <w:rPr>
                <w:rStyle w:val="IndexLink"/>
                <w:lang w:val="en-CA" w:eastAsia="en-CA"/>
              </w:rPr>
              <w:t>41</w:t>
            </w:r>
          </w:hyperlink>
        </w:p>
        <w:p>
          <w:pPr>
            <w:pStyle w:val="TOC2"/>
            <w:rPr>
              <w:szCs w:val="24"/>
              <w:lang w:val="en-CA" w:eastAsia="en-CA"/>
            </w:rPr>
          </w:pPr>
          <w:r>
            <w:rPr>
              <w:lang w:val="en-CA" w:eastAsia="en-CA"/>
            </w:rPr>
            <w:t>7.9</w:t>
          </w:r>
          <w:r>
            <w:rPr>
              <w:szCs w:val="24"/>
              <w:lang w:val="en-CA" w:eastAsia="en-CA"/>
            </w:rPr>
            <w:tab/>
          </w:r>
          <w:r>
            <w:rPr>
              <w:lang w:val="en-CA" w:eastAsia="en-CA"/>
            </w:rPr>
            <w:t>IT Services</w:t>
            <w:tab/>
          </w:r>
          <w:hyperlink w:anchor="__RefHeading___Toc503613456">
            <w:r>
              <w:rPr>
                <w:rStyle w:val="IndexLink"/>
                <w:lang w:val="en-CA" w:eastAsia="en-CA"/>
              </w:rPr>
              <w:t>43</w:t>
            </w:r>
          </w:hyperlink>
        </w:p>
        <w:p>
          <w:pPr>
            <w:pStyle w:val="TOC2"/>
            <w:rPr>
              <w:szCs w:val="24"/>
              <w:lang w:val="en-CA" w:eastAsia="en-CA"/>
            </w:rPr>
          </w:pPr>
          <w:r>
            <w:rPr>
              <w:lang w:val="en-CA" w:eastAsia="en-CA"/>
            </w:rPr>
            <w:t>7.10</w:t>
          </w:r>
          <w:r>
            <w:rPr>
              <w:szCs w:val="24"/>
              <w:lang w:val="en-CA" w:eastAsia="en-CA"/>
            </w:rPr>
            <w:tab/>
          </w:r>
          <w:r>
            <w:rPr>
              <w:lang w:val="en-CA" w:eastAsia="en-CA"/>
            </w:rPr>
            <w:t>Company Guarantees</w:t>
            <w:tab/>
          </w:r>
          <w:hyperlink w:anchor="__RefHeading___Toc503613457">
            <w:r>
              <w:rPr>
                <w:rStyle w:val="IndexLink"/>
                <w:lang w:val="en-CA" w:eastAsia="en-CA"/>
              </w:rPr>
              <w:t>43</w:t>
            </w:r>
          </w:hyperlink>
        </w:p>
        <w:p>
          <w:pPr>
            <w:pStyle w:val="TOC2"/>
            <w:rPr>
              <w:szCs w:val="24"/>
              <w:lang w:val="en-CA" w:eastAsia="en-CA"/>
            </w:rPr>
          </w:pPr>
          <w:r>
            <w:rPr>
              <w:lang w:val="en-CA" w:eastAsia="en-CA"/>
            </w:rPr>
            <w:t>7.11</w:t>
          </w:r>
          <w:r>
            <w:rPr>
              <w:szCs w:val="24"/>
              <w:lang w:val="en-CA" w:eastAsia="en-CA"/>
            </w:rPr>
            <w:tab/>
          </w:r>
          <w:r>
            <w:rPr>
              <w:lang w:val="en-CA" w:eastAsia="en-CA"/>
            </w:rPr>
            <w:t>Intercompany Accounts</w:t>
            <w:tab/>
          </w:r>
          <w:hyperlink w:anchor="__RefHeading___Toc503613458">
            <w:r>
              <w:rPr>
                <w:rStyle w:val="IndexLink"/>
                <w:lang w:val="en-CA" w:eastAsia="en-CA"/>
              </w:rPr>
              <w:t>44</w:t>
            </w:r>
          </w:hyperlink>
        </w:p>
        <w:p>
          <w:pPr>
            <w:pStyle w:val="TOC2"/>
            <w:rPr>
              <w:szCs w:val="24"/>
              <w:lang w:val="en-CA" w:eastAsia="en-CA"/>
            </w:rPr>
          </w:pPr>
          <w:r>
            <w:rPr>
              <w:lang w:val="en-CA" w:eastAsia="en-CA"/>
            </w:rPr>
            <w:t>7.12</w:t>
          </w:r>
          <w:r>
            <w:rPr>
              <w:szCs w:val="24"/>
              <w:lang w:val="en-CA" w:eastAsia="en-CA"/>
            </w:rPr>
            <w:tab/>
          </w:r>
          <w:r>
            <w:rPr>
              <w:lang w:val="en-CA" w:eastAsia="en-CA"/>
            </w:rPr>
            <w:t>Imbalances</w:t>
            <w:tab/>
          </w:r>
          <w:hyperlink w:anchor="__RefHeading___Toc503613459">
            <w:r>
              <w:rPr>
                <w:rStyle w:val="IndexLink"/>
                <w:lang w:val="en-CA" w:eastAsia="en-CA"/>
              </w:rPr>
              <w:t>44</w:t>
            </w:r>
          </w:hyperlink>
        </w:p>
        <w:p>
          <w:pPr>
            <w:pStyle w:val="TOC2"/>
            <w:rPr>
              <w:szCs w:val="24"/>
              <w:lang w:val="en-CA" w:eastAsia="en-CA"/>
            </w:rPr>
          </w:pPr>
          <w:r>
            <w:rPr>
              <w:lang w:val="en-CA" w:eastAsia="en-CA"/>
            </w:rPr>
            <w:t>7.13</w:t>
          </w:r>
          <w:r>
            <w:rPr>
              <w:szCs w:val="24"/>
              <w:lang w:val="en-CA" w:eastAsia="en-CA"/>
            </w:rPr>
            <w:tab/>
          </w:r>
          <w:r>
            <w:rPr>
              <w:lang w:val="en-CA" w:eastAsia="en-CA"/>
            </w:rPr>
            <w:t>Observation</w:t>
            <w:tab/>
          </w:r>
          <w:hyperlink w:anchor="__RefHeading___Toc503613460">
            <w:r>
              <w:rPr>
                <w:rStyle w:val="IndexLink"/>
                <w:lang w:val="en-CA" w:eastAsia="en-CA"/>
              </w:rPr>
              <w:t>44</w:t>
            </w:r>
          </w:hyperlink>
        </w:p>
        <w:p>
          <w:pPr>
            <w:pStyle w:val="TOC2"/>
            <w:rPr>
              <w:szCs w:val="24"/>
              <w:lang w:val="en-CA" w:eastAsia="en-CA"/>
            </w:rPr>
          </w:pPr>
          <w:r>
            <w:rPr>
              <w:lang w:val="en-CA" w:eastAsia="en-CA"/>
            </w:rPr>
            <w:t>7.14</w:t>
          </w:r>
          <w:r>
            <w:rPr>
              <w:szCs w:val="24"/>
              <w:lang w:val="en-CA" w:eastAsia="en-CA"/>
            </w:rPr>
            <w:tab/>
          </w:r>
          <w:r>
            <w:rPr>
              <w:lang w:val="en-CA" w:eastAsia="en-CA"/>
            </w:rPr>
            <w:t>Removal of Retained Marks</w:t>
            <w:tab/>
          </w:r>
          <w:hyperlink w:anchor="__RefHeading___Toc503613461">
            <w:r>
              <w:rPr>
                <w:rStyle w:val="IndexLink"/>
                <w:lang w:val="en-CA" w:eastAsia="en-CA"/>
              </w:rPr>
              <w:t>44</w:t>
            </w:r>
          </w:hyperlink>
        </w:p>
        <w:p>
          <w:pPr>
            <w:pStyle w:val="TOC2"/>
            <w:rPr>
              <w:szCs w:val="24"/>
              <w:lang w:val="en-CA" w:eastAsia="en-CA"/>
            </w:rPr>
          </w:pPr>
          <w:r>
            <w:rPr>
              <w:lang w:val="en-CA" w:eastAsia="en-CA"/>
            </w:rPr>
            <w:t>7.15</w:t>
          </w:r>
          <w:r>
            <w:rPr>
              <w:szCs w:val="24"/>
              <w:lang w:val="en-CA" w:eastAsia="en-CA"/>
            </w:rPr>
            <w:tab/>
          </w:r>
          <w:r>
            <w:rPr>
              <w:lang w:val="en-CA" w:eastAsia="en-CA"/>
            </w:rPr>
            <w:t>Insurance</w:t>
            <w:tab/>
          </w:r>
          <w:hyperlink w:anchor="__RefHeading___Toc503613462">
            <w:r>
              <w:rPr>
                <w:rStyle w:val="IndexLink"/>
                <w:lang w:val="en-CA" w:eastAsia="en-CA"/>
              </w:rPr>
              <w:t>45</w:t>
            </w:r>
          </w:hyperlink>
        </w:p>
        <w:p>
          <w:pPr>
            <w:pStyle w:val="TOC2"/>
            <w:rPr>
              <w:szCs w:val="24"/>
              <w:lang w:val="en-CA" w:eastAsia="en-CA"/>
            </w:rPr>
          </w:pPr>
          <w:r>
            <w:rPr>
              <w:lang w:val="en-CA" w:eastAsia="en-CA"/>
            </w:rPr>
            <w:t>7.16</w:t>
          </w:r>
          <w:r>
            <w:rPr>
              <w:szCs w:val="24"/>
              <w:lang w:val="en-CA" w:eastAsia="en-CA"/>
            </w:rPr>
            <w:tab/>
          </w:r>
          <w:r>
            <w:rPr>
              <w:lang w:val="en-CA" w:eastAsia="en-CA"/>
            </w:rPr>
            <w:t>Notices of Certain Events</w:t>
            <w:tab/>
          </w:r>
          <w:hyperlink w:anchor="__RefHeading___Toc503613463">
            <w:r>
              <w:rPr>
                <w:rStyle w:val="IndexLink"/>
                <w:lang w:val="en-CA" w:eastAsia="en-CA"/>
              </w:rPr>
              <w:t>45</w:t>
            </w:r>
          </w:hyperlink>
        </w:p>
        <w:p>
          <w:pPr>
            <w:pStyle w:val="TOC2"/>
            <w:rPr>
              <w:szCs w:val="24"/>
              <w:lang w:val="en-CA" w:eastAsia="en-CA"/>
            </w:rPr>
          </w:pPr>
          <w:r>
            <w:rPr>
              <w:lang w:val="en-CA" w:eastAsia="en-CA"/>
            </w:rPr>
            <w:t>7.17</w:t>
          </w:r>
          <w:r>
            <w:rPr>
              <w:szCs w:val="24"/>
              <w:lang w:val="en-CA" w:eastAsia="en-CA"/>
            </w:rPr>
            <w:tab/>
          </w:r>
          <w:r>
            <w:rPr>
              <w:lang w:val="en-CA" w:eastAsia="en-CA"/>
            </w:rPr>
            <w:t>DISCLAIMER OF WARRANTIES</w:t>
            <w:tab/>
          </w:r>
          <w:hyperlink w:anchor="__RefHeading___Toc503613464">
            <w:r>
              <w:rPr>
                <w:rStyle w:val="IndexLink"/>
                <w:lang w:val="en-CA" w:eastAsia="en-CA"/>
              </w:rPr>
              <w:t>46</w:t>
            </w:r>
          </w:hyperlink>
        </w:p>
        <w:p>
          <w:pPr>
            <w:pStyle w:val="TOC2"/>
            <w:rPr>
              <w:szCs w:val="24"/>
              <w:lang w:val="en-CA" w:eastAsia="en-CA"/>
            </w:rPr>
          </w:pPr>
          <w:r>
            <w:rPr>
              <w:bCs/>
              <w:lang w:val="en-CA" w:eastAsia="en-CA"/>
            </w:rPr>
            <w:t>7.18</w:t>
          </w:r>
          <w:r>
            <w:rPr>
              <w:szCs w:val="24"/>
              <w:lang w:val="en-CA" w:eastAsia="en-CA"/>
            </w:rPr>
            <w:tab/>
          </w:r>
          <w:r>
            <w:rPr>
              <w:bCs/>
              <w:lang w:val="en-CA" w:eastAsia="en-CA"/>
            </w:rPr>
            <w:t>Release of Certain Obligations</w:t>
          </w:r>
          <w:r>
            <w:rPr>
              <w:lang w:val="en-CA" w:eastAsia="en-CA"/>
            </w:rPr>
            <w:tab/>
          </w:r>
          <w:hyperlink w:anchor="__RefHeading___Toc503613465">
            <w:r>
              <w:rPr>
                <w:rStyle w:val="IndexLink"/>
                <w:lang w:val="en-CA" w:eastAsia="en-CA"/>
              </w:rPr>
              <w:t>46</w:t>
            </w:r>
          </w:hyperlink>
        </w:p>
        <w:p>
          <w:pPr>
            <w:pStyle w:val="TOC2"/>
            <w:rPr>
              <w:szCs w:val="24"/>
              <w:lang w:val="en-CA" w:eastAsia="en-CA"/>
            </w:rPr>
          </w:pPr>
          <w:r>
            <w:rPr>
              <w:bCs/>
              <w:lang w:val="en-CA" w:eastAsia="en-CA"/>
            </w:rPr>
            <w:t>7.19</w:t>
          </w:r>
          <w:r>
            <w:rPr>
              <w:szCs w:val="24"/>
              <w:lang w:val="en-CA" w:eastAsia="en-CA"/>
            </w:rPr>
            <w:tab/>
          </w:r>
          <w:r>
            <w:rPr>
              <w:bCs/>
              <w:lang w:val="en-CA" w:eastAsia="en-CA"/>
            </w:rPr>
            <w:t>Collections of Receivables</w:t>
          </w:r>
          <w:r>
            <w:rPr>
              <w:lang w:val="en-CA" w:eastAsia="en-CA"/>
            </w:rPr>
            <w:tab/>
          </w:r>
          <w:hyperlink w:anchor="__RefHeading___Toc503613466">
            <w:r>
              <w:rPr>
                <w:rStyle w:val="IndexLink"/>
                <w:lang w:val="en-CA" w:eastAsia="en-CA"/>
              </w:rPr>
              <w:t>47</w:t>
            </w:r>
          </w:hyperlink>
        </w:p>
        <w:p>
          <w:pPr>
            <w:pStyle w:val="TOC2"/>
            <w:rPr>
              <w:szCs w:val="24"/>
              <w:lang w:val="en-CA" w:eastAsia="en-CA"/>
            </w:rPr>
          </w:pPr>
          <w:r>
            <w:rPr>
              <w:bCs/>
              <w:lang w:val="en-CA" w:eastAsia="en-CA"/>
            </w:rPr>
            <w:t>7.20</w:t>
          </w:r>
          <w:r>
            <w:rPr>
              <w:szCs w:val="24"/>
              <w:lang w:val="en-CA" w:eastAsia="en-CA"/>
            </w:rPr>
            <w:tab/>
          </w:r>
          <w:r>
            <w:rPr>
              <w:bCs/>
              <w:lang w:val="en-CA" w:eastAsia="en-CA"/>
            </w:rPr>
            <w:t>Knowledge of Procedures</w:t>
          </w:r>
          <w:r>
            <w:rPr>
              <w:lang w:val="en-CA" w:eastAsia="en-CA"/>
            </w:rPr>
            <w:tab/>
          </w:r>
          <w:hyperlink w:anchor="__RefHeading___Toc503613467">
            <w:r>
              <w:rPr>
                <w:rStyle w:val="IndexLink"/>
                <w:lang w:val="en-CA" w:eastAsia="en-CA"/>
              </w:rPr>
              <w:t>47</w:t>
            </w:r>
          </w:hyperlink>
        </w:p>
        <w:p>
          <w:pPr>
            <w:pStyle w:val="TOC2"/>
            <w:rPr>
              <w:szCs w:val="24"/>
              <w:lang w:val="en-CA" w:eastAsia="en-CA"/>
            </w:rPr>
          </w:pPr>
          <w:r>
            <w:rPr>
              <w:bCs/>
              <w:lang w:val="en-CA" w:eastAsia="en-CA"/>
            </w:rPr>
            <w:t>7.21</w:t>
          </w:r>
          <w:r>
            <w:rPr>
              <w:szCs w:val="24"/>
              <w:lang w:val="en-CA" w:eastAsia="en-CA"/>
            </w:rPr>
            <w:tab/>
          </w:r>
          <w:r>
            <w:rPr>
              <w:bCs/>
              <w:lang w:val="en-CA" w:eastAsia="en-CA"/>
            </w:rPr>
            <w:t>Notices of Breach</w:t>
          </w:r>
          <w:r>
            <w:rPr>
              <w:lang w:val="en-CA" w:eastAsia="en-CA"/>
            </w:rPr>
            <w:tab/>
          </w:r>
          <w:hyperlink w:anchor="__RefHeading___Toc503613468">
            <w:r>
              <w:rPr>
                <w:rStyle w:val="IndexLink"/>
                <w:lang w:val="en-CA" w:eastAsia="en-CA"/>
              </w:rPr>
              <w:t>47</w:t>
            </w:r>
          </w:hyperlink>
        </w:p>
        <w:p>
          <w:pPr>
            <w:pStyle w:val="TOC1"/>
            <w:rPr>
              <w:szCs w:val="24"/>
            </w:rPr>
          </w:pPr>
          <w:r>
            <w:rPr/>
            <w:t>ARTICLE 8 - CONDITIONS TO OBLIGATIONS OF SELLER</w:t>
            <w:tab/>
          </w:r>
          <w:hyperlink w:anchor="__RefHeading___Toc503613469">
            <w:r>
              <w:rPr>
                <w:rStyle w:val="IndexLink"/>
              </w:rPr>
              <w:t>48</w:t>
            </w:r>
          </w:hyperlink>
        </w:p>
        <w:p>
          <w:pPr>
            <w:pStyle w:val="TOC2"/>
            <w:rPr>
              <w:szCs w:val="24"/>
              <w:lang w:val="en-CA" w:eastAsia="en-CA"/>
            </w:rPr>
          </w:pPr>
          <w:r>
            <w:rPr>
              <w:lang w:val="en-CA" w:eastAsia="en-CA"/>
            </w:rPr>
            <w:t>8.1</w:t>
          </w:r>
          <w:r>
            <w:rPr>
              <w:szCs w:val="24"/>
              <w:lang w:val="en-CA" w:eastAsia="en-CA"/>
            </w:rPr>
            <w:tab/>
          </w:r>
          <w:r>
            <w:rPr>
              <w:lang w:val="en-CA" w:eastAsia="en-CA"/>
            </w:rPr>
            <w:t>Accuracy of Representations and Warranties</w:t>
            <w:tab/>
          </w:r>
          <w:hyperlink w:anchor="__RefHeading___Toc503613470">
            <w:r>
              <w:rPr>
                <w:rStyle w:val="IndexLink"/>
                <w:lang w:val="en-CA" w:eastAsia="en-CA"/>
              </w:rPr>
              <w:t>48</w:t>
            </w:r>
          </w:hyperlink>
        </w:p>
        <w:p>
          <w:pPr>
            <w:pStyle w:val="TOC2"/>
            <w:rPr>
              <w:szCs w:val="24"/>
              <w:lang w:val="en-CA" w:eastAsia="en-CA"/>
            </w:rPr>
          </w:pPr>
          <w:r>
            <w:rPr>
              <w:lang w:val="en-CA" w:eastAsia="en-CA"/>
            </w:rPr>
            <w:t>8.2</w:t>
          </w:r>
          <w:r>
            <w:rPr>
              <w:szCs w:val="24"/>
              <w:lang w:val="en-CA" w:eastAsia="en-CA"/>
            </w:rPr>
            <w:tab/>
          </w:r>
          <w:r>
            <w:rPr>
              <w:lang w:val="en-CA" w:eastAsia="en-CA"/>
            </w:rPr>
            <w:t>Performance of Covenants and Agreements</w:t>
            <w:tab/>
          </w:r>
          <w:hyperlink w:anchor="__RefHeading___Toc503613471">
            <w:r>
              <w:rPr>
                <w:rStyle w:val="IndexLink"/>
                <w:lang w:val="en-CA" w:eastAsia="en-CA"/>
              </w:rPr>
              <w:t>48</w:t>
            </w:r>
          </w:hyperlink>
        </w:p>
        <w:p>
          <w:pPr>
            <w:pStyle w:val="TOC2"/>
            <w:rPr>
              <w:szCs w:val="24"/>
              <w:lang w:val="en-CA" w:eastAsia="en-CA"/>
            </w:rPr>
          </w:pPr>
          <w:r>
            <w:rPr>
              <w:lang w:val="en-CA" w:eastAsia="en-CA"/>
            </w:rPr>
            <w:t>8.3</w:t>
          </w:r>
          <w:r>
            <w:rPr>
              <w:szCs w:val="24"/>
              <w:lang w:val="en-CA" w:eastAsia="en-CA"/>
            </w:rPr>
            <w:tab/>
          </w:r>
          <w:r>
            <w:rPr>
              <w:lang w:val="en-CA" w:eastAsia="en-CA"/>
            </w:rPr>
            <w:t>Governmental Approvals and Consents</w:t>
            <w:tab/>
          </w:r>
          <w:hyperlink w:anchor="__RefHeading___Toc503613472">
            <w:r>
              <w:rPr>
                <w:rStyle w:val="IndexLink"/>
                <w:lang w:val="en-CA" w:eastAsia="en-CA"/>
              </w:rPr>
              <w:t>48</w:t>
            </w:r>
          </w:hyperlink>
        </w:p>
        <w:p>
          <w:pPr>
            <w:pStyle w:val="TOC2"/>
            <w:rPr>
              <w:szCs w:val="24"/>
              <w:lang w:val="en-CA" w:eastAsia="en-CA"/>
            </w:rPr>
          </w:pPr>
          <w:r>
            <w:rPr>
              <w:lang w:val="en-CA" w:eastAsia="en-CA"/>
            </w:rPr>
            <w:t>8.4</w:t>
          </w:r>
          <w:r>
            <w:rPr>
              <w:szCs w:val="24"/>
              <w:lang w:val="en-CA" w:eastAsia="en-CA"/>
            </w:rPr>
            <w:tab/>
          </w:r>
          <w:r>
            <w:rPr>
              <w:lang w:val="en-CA" w:eastAsia="en-CA"/>
            </w:rPr>
            <w:t>Legal Proceedings</w:t>
            <w:tab/>
          </w:r>
          <w:hyperlink w:anchor="__RefHeading___Toc503613473">
            <w:r>
              <w:rPr>
                <w:rStyle w:val="IndexLink"/>
                <w:lang w:val="en-CA" w:eastAsia="en-CA"/>
              </w:rPr>
              <w:t>49</w:t>
            </w:r>
          </w:hyperlink>
        </w:p>
        <w:p>
          <w:pPr>
            <w:pStyle w:val="TOC2"/>
            <w:rPr>
              <w:szCs w:val="24"/>
              <w:lang w:val="en-CA" w:eastAsia="en-CA"/>
            </w:rPr>
          </w:pPr>
          <w:r>
            <w:rPr>
              <w:lang w:val="en-CA" w:eastAsia="en-CA"/>
            </w:rPr>
            <w:t>8.5</w:t>
          </w:r>
          <w:r>
            <w:rPr>
              <w:szCs w:val="24"/>
              <w:lang w:val="en-CA" w:eastAsia="en-CA"/>
            </w:rPr>
            <w:tab/>
          </w:r>
          <w:r>
            <w:rPr>
              <w:lang w:val="en-CA" w:eastAsia="en-CA"/>
            </w:rPr>
            <w:t>Opinion</w:t>
            <w:tab/>
          </w:r>
          <w:hyperlink w:anchor="__RefHeading___Toc503613474">
            <w:r>
              <w:rPr>
                <w:rStyle w:val="IndexLink"/>
                <w:lang w:val="en-CA" w:eastAsia="en-CA"/>
              </w:rPr>
              <w:t>49</w:t>
            </w:r>
          </w:hyperlink>
        </w:p>
        <w:p>
          <w:pPr>
            <w:pStyle w:val="TOC2"/>
            <w:rPr>
              <w:szCs w:val="24"/>
              <w:lang w:val="en-CA" w:eastAsia="en-CA"/>
            </w:rPr>
          </w:pPr>
          <w:r>
            <w:rPr>
              <w:lang w:val="en-CA" w:eastAsia="en-CA"/>
            </w:rPr>
            <w:t>8.6</w:t>
          </w:r>
          <w:r>
            <w:rPr>
              <w:szCs w:val="24"/>
              <w:lang w:val="en-CA" w:eastAsia="en-CA"/>
            </w:rPr>
            <w:tab/>
          </w:r>
          <w:r>
            <w:rPr>
              <w:lang w:val="en-CA" w:eastAsia="en-CA"/>
            </w:rPr>
            <w:t>Related Agreements</w:t>
            <w:tab/>
          </w:r>
          <w:hyperlink w:anchor="__RefHeading___Toc503613475">
            <w:r>
              <w:rPr>
                <w:rStyle w:val="IndexLink"/>
                <w:lang w:val="en-CA" w:eastAsia="en-CA"/>
              </w:rPr>
              <w:t>49</w:t>
            </w:r>
          </w:hyperlink>
        </w:p>
        <w:p>
          <w:pPr>
            <w:pStyle w:val="TOC2"/>
            <w:rPr>
              <w:szCs w:val="24"/>
              <w:lang w:val="en-CA" w:eastAsia="en-CA"/>
            </w:rPr>
          </w:pPr>
          <w:r>
            <w:rPr>
              <w:lang w:val="en-CA" w:eastAsia="en-CA"/>
            </w:rPr>
            <w:t>8.7</w:t>
          </w:r>
          <w:r>
            <w:rPr>
              <w:szCs w:val="24"/>
              <w:lang w:val="en-CA" w:eastAsia="en-CA"/>
            </w:rPr>
            <w:tab/>
          </w:r>
          <w:r>
            <w:rPr>
              <w:lang w:val="en-CA" w:eastAsia="en-CA"/>
            </w:rPr>
            <w:t>A/S Line</w:t>
            <w:tab/>
          </w:r>
          <w:hyperlink w:anchor="__RefHeading___Toc503613476">
            <w:r>
              <w:rPr>
                <w:rStyle w:val="IndexLink"/>
                <w:lang w:val="en-CA" w:eastAsia="en-CA"/>
              </w:rPr>
              <w:t>49</w:t>
            </w:r>
          </w:hyperlink>
        </w:p>
        <w:p>
          <w:pPr>
            <w:pStyle w:val="TOC2"/>
            <w:rPr>
              <w:szCs w:val="24"/>
              <w:lang w:val="en-CA" w:eastAsia="en-CA"/>
            </w:rPr>
          </w:pPr>
          <w:r>
            <w:rPr>
              <w:lang w:val="en-CA" w:eastAsia="en-CA"/>
            </w:rPr>
            <w:t>8.8</w:t>
          </w:r>
          <w:r>
            <w:rPr>
              <w:szCs w:val="24"/>
              <w:lang w:val="en-CA" w:eastAsia="en-CA"/>
            </w:rPr>
            <w:tab/>
          </w:r>
          <w:r>
            <w:rPr>
              <w:lang w:val="en-CA" w:eastAsia="en-CA"/>
            </w:rPr>
            <w:t>Deliveries</w:t>
            <w:tab/>
          </w:r>
          <w:hyperlink w:anchor="__RefHeading___Toc503613477">
            <w:r>
              <w:rPr>
                <w:rStyle w:val="IndexLink"/>
                <w:lang w:val="en-CA" w:eastAsia="en-CA"/>
              </w:rPr>
              <w:t>49</w:t>
            </w:r>
          </w:hyperlink>
        </w:p>
        <w:p>
          <w:pPr>
            <w:pStyle w:val="TOC1"/>
            <w:rPr>
              <w:szCs w:val="24"/>
            </w:rPr>
          </w:pPr>
          <w:r>
            <w:rPr/>
            <w:t>ARTICLE 9 - CONDITIONS TO OBLIGATIONS OF BUYER</w:t>
            <w:tab/>
          </w:r>
          <w:hyperlink w:anchor="__RefHeading___Toc503613478">
            <w:r>
              <w:rPr>
                <w:rStyle w:val="IndexLink"/>
              </w:rPr>
              <w:t>49</w:t>
            </w:r>
          </w:hyperlink>
        </w:p>
        <w:p>
          <w:pPr>
            <w:pStyle w:val="TOC2"/>
            <w:rPr>
              <w:szCs w:val="24"/>
              <w:lang w:val="en-CA" w:eastAsia="en-CA"/>
            </w:rPr>
          </w:pPr>
          <w:r>
            <w:rPr>
              <w:lang w:val="en-CA" w:eastAsia="en-CA"/>
            </w:rPr>
            <w:t>9.1</w:t>
          </w:r>
          <w:r>
            <w:rPr>
              <w:szCs w:val="24"/>
              <w:lang w:val="en-CA" w:eastAsia="en-CA"/>
            </w:rPr>
            <w:tab/>
          </w:r>
          <w:r>
            <w:rPr>
              <w:lang w:val="en-CA" w:eastAsia="en-CA"/>
            </w:rPr>
            <w:t>Accuracy of Representations and Warranties</w:t>
            <w:tab/>
          </w:r>
          <w:hyperlink w:anchor="__RefHeading___Toc503613479">
            <w:r>
              <w:rPr>
                <w:rStyle w:val="IndexLink"/>
                <w:lang w:val="en-CA" w:eastAsia="en-CA"/>
              </w:rPr>
              <w:t>49</w:t>
            </w:r>
          </w:hyperlink>
        </w:p>
        <w:p>
          <w:pPr>
            <w:pStyle w:val="TOC2"/>
            <w:rPr>
              <w:szCs w:val="24"/>
              <w:lang w:val="en-CA" w:eastAsia="en-CA"/>
            </w:rPr>
          </w:pPr>
          <w:r>
            <w:rPr>
              <w:lang w:val="en-CA" w:eastAsia="en-CA"/>
            </w:rPr>
            <w:t>9.2</w:t>
          </w:r>
          <w:r>
            <w:rPr>
              <w:szCs w:val="24"/>
              <w:lang w:val="en-CA" w:eastAsia="en-CA"/>
            </w:rPr>
            <w:tab/>
          </w:r>
          <w:r>
            <w:rPr>
              <w:lang w:val="en-CA" w:eastAsia="en-CA"/>
            </w:rPr>
            <w:t>Performance of Covenants and Agreements</w:t>
            <w:tab/>
          </w:r>
          <w:hyperlink w:anchor="__RefHeading___Toc503613480">
            <w:r>
              <w:rPr>
                <w:rStyle w:val="IndexLink"/>
                <w:lang w:val="en-CA" w:eastAsia="en-CA"/>
              </w:rPr>
              <w:t>50</w:t>
            </w:r>
          </w:hyperlink>
        </w:p>
        <w:p>
          <w:pPr>
            <w:pStyle w:val="TOC2"/>
            <w:rPr>
              <w:szCs w:val="24"/>
              <w:lang w:val="en-CA" w:eastAsia="en-CA"/>
            </w:rPr>
          </w:pPr>
          <w:r>
            <w:rPr>
              <w:lang w:val="en-CA" w:eastAsia="en-CA"/>
            </w:rPr>
            <w:t>9.3</w:t>
          </w:r>
          <w:r>
            <w:rPr>
              <w:szCs w:val="24"/>
              <w:lang w:val="en-CA" w:eastAsia="en-CA"/>
            </w:rPr>
            <w:tab/>
          </w:r>
          <w:r>
            <w:rPr>
              <w:lang w:val="en-CA" w:eastAsia="en-CA"/>
            </w:rPr>
            <w:t>Governmental Approvals and Consents</w:t>
            <w:tab/>
          </w:r>
          <w:hyperlink w:anchor="__RefHeading___Toc503613481">
            <w:r>
              <w:rPr>
                <w:rStyle w:val="IndexLink"/>
                <w:lang w:val="en-CA" w:eastAsia="en-CA"/>
              </w:rPr>
              <w:t>50</w:t>
            </w:r>
          </w:hyperlink>
        </w:p>
        <w:p>
          <w:pPr>
            <w:pStyle w:val="TOC2"/>
            <w:rPr>
              <w:szCs w:val="24"/>
              <w:lang w:val="en-CA" w:eastAsia="en-CA"/>
            </w:rPr>
          </w:pPr>
          <w:r>
            <w:rPr>
              <w:lang w:val="en-CA" w:eastAsia="en-CA"/>
            </w:rPr>
            <w:t>9.4</w:t>
          </w:r>
          <w:r>
            <w:rPr>
              <w:szCs w:val="24"/>
              <w:lang w:val="en-CA" w:eastAsia="en-CA"/>
            </w:rPr>
            <w:tab/>
          </w:r>
          <w:r>
            <w:rPr>
              <w:lang w:val="en-CA" w:eastAsia="en-CA"/>
            </w:rPr>
            <w:t>Legal Proceedings</w:t>
            <w:tab/>
          </w:r>
          <w:hyperlink w:anchor="__RefHeading___Toc503613482">
            <w:r>
              <w:rPr>
                <w:rStyle w:val="IndexLink"/>
                <w:lang w:val="en-CA" w:eastAsia="en-CA"/>
              </w:rPr>
              <w:t>50</w:t>
            </w:r>
          </w:hyperlink>
        </w:p>
        <w:p>
          <w:pPr>
            <w:pStyle w:val="TOC2"/>
            <w:rPr>
              <w:szCs w:val="24"/>
              <w:lang w:val="en-CA" w:eastAsia="en-CA"/>
            </w:rPr>
          </w:pPr>
          <w:r>
            <w:rPr>
              <w:lang w:val="en-CA" w:eastAsia="en-CA"/>
            </w:rPr>
            <w:t>9.5</w:t>
          </w:r>
          <w:r>
            <w:rPr>
              <w:szCs w:val="24"/>
              <w:lang w:val="en-CA" w:eastAsia="en-CA"/>
            </w:rPr>
            <w:tab/>
          </w:r>
          <w:r>
            <w:rPr>
              <w:lang w:val="en-CA" w:eastAsia="en-CA"/>
            </w:rPr>
            <w:t>Opinion</w:t>
            <w:tab/>
          </w:r>
          <w:hyperlink w:anchor="__RefHeading___Toc503613483">
            <w:r>
              <w:rPr>
                <w:rStyle w:val="IndexLink"/>
                <w:lang w:val="en-CA" w:eastAsia="en-CA"/>
              </w:rPr>
              <w:t>51</w:t>
            </w:r>
          </w:hyperlink>
        </w:p>
        <w:p>
          <w:pPr>
            <w:pStyle w:val="TOC2"/>
            <w:rPr>
              <w:szCs w:val="24"/>
              <w:lang w:val="en-CA" w:eastAsia="en-CA"/>
            </w:rPr>
          </w:pPr>
          <w:r>
            <w:rPr>
              <w:lang w:val="en-CA" w:eastAsia="en-CA"/>
            </w:rPr>
            <w:t>9.6</w:t>
          </w:r>
          <w:r>
            <w:rPr>
              <w:szCs w:val="24"/>
              <w:lang w:val="en-CA" w:eastAsia="en-CA"/>
            </w:rPr>
            <w:tab/>
          </w:r>
          <w:r>
            <w:rPr>
              <w:lang w:val="en-CA" w:eastAsia="en-CA"/>
            </w:rPr>
            <w:t>Related Agreements</w:t>
            <w:tab/>
          </w:r>
          <w:hyperlink w:anchor="__RefHeading___Toc503613484">
            <w:r>
              <w:rPr>
                <w:rStyle w:val="IndexLink"/>
                <w:lang w:val="en-CA" w:eastAsia="en-CA"/>
              </w:rPr>
              <w:t>51</w:t>
            </w:r>
          </w:hyperlink>
        </w:p>
        <w:p>
          <w:pPr>
            <w:pStyle w:val="TOC2"/>
            <w:rPr>
              <w:szCs w:val="24"/>
              <w:lang w:val="en-CA" w:eastAsia="en-CA"/>
            </w:rPr>
          </w:pPr>
          <w:r>
            <w:rPr>
              <w:lang w:val="en-CA" w:eastAsia="en-CA"/>
            </w:rPr>
            <w:t>9.7</w:t>
          </w:r>
          <w:r>
            <w:rPr>
              <w:szCs w:val="24"/>
              <w:lang w:val="en-CA" w:eastAsia="en-CA"/>
            </w:rPr>
            <w:tab/>
          </w:r>
          <w:r>
            <w:rPr>
              <w:lang w:val="en-CA" w:eastAsia="en-CA"/>
            </w:rPr>
            <w:t>Proceedings</w:t>
            <w:tab/>
          </w:r>
          <w:hyperlink w:anchor="__RefHeading___Toc503613485">
            <w:r>
              <w:rPr>
                <w:rStyle w:val="IndexLink"/>
                <w:lang w:val="en-CA" w:eastAsia="en-CA"/>
              </w:rPr>
              <w:t>51</w:t>
            </w:r>
          </w:hyperlink>
        </w:p>
        <w:p>
          <w:pPr>
            <w:pStyle w:val="TOC2"/>
            <w:rPr>
              <w:szCs w:val="24"/>
              <w:lang w:val="en-CA" w:eastAsia="en-CA"/>
            </w:rPr>
          </w:pPr>
          <w:r>
            <w:rPr>
              <w:lang w:val="en-CA" w:eastAsia="en-CA"/>
            </w:rPr>
            <w:t>9.8</w:t>
          </w:r>
          <w:r>
            <w:rPr>
              <w:szCs w:val="24"/>
              <w:lang w:val="en-CA" w:eastAsia="en-CA"/>
            </w:rPr>
            <w:tab/>
          </w:r>
          <w:r>
            <w:rPr>
              <w:lang w:val="en-CA" w:eastAsia="en-CA"/>
            </w:rPr>
            <w:t>Section 338(h)(10) Election</w:t>
            <w:tab/>
          </w:r>
          <w:hyperlink w:anchor="__RefHeading___Toc503613486">
            <w:r>
              <w:rPr>
                <w:rStyle w:val="IndexLink"/>
                <w:lang w:val="en-CA" w:eastAsia="en-CA"/>
              </w:rPr>
              <w:t>51</w:t>
            </w:r>
          </w:hyperlink>
        </w:p>
        <w:p>
          <w:pPr>
            <w:pStyle w:val="TOC2"/>
            <w:rPr>
              <w:szCs w:val="24"/>
              <w:lang w:val="en-CA" w:eastAsia="en-CA"/>
            </w:rPr>
          </w:pPr>
          <w:r>
            <w:rPr>
              <w:lang w:val="en-CA" w:eastAsia="en-CA"/>
            </w:rPr>
            <w:t>9.9</w:t>
          </w:r>
          <w:r>
            <w:rPr>
              <w:szCs w:val="24"/>
              <w:lang w:val="en-CA" w:eastAsia="en-CA"/>
            </w:rPr>
            <w:tab/>
          </w:r>
          <w:r>
            <w:rPr>
              <w:lang w:val="en-CA" w:eastAsia="en-CA"/>
            </w:rPr>
            <w:t>IT Systems</w:t>
            <w:tab/>
          </w:r>
          <w:hyperlink w:anchor="__RefHeading___Toc503613487">
            <w:r>
              <w:rPr>
                <w:rStyle w:val="IndexLink"/>
                <w:lang w:val="en-CA" w:eastAsia="en-CA"/>
              </w:rPr>
              <w:t>51</w:t>
            </w:r>
          </w:hyperlink>
        </w:p>
        <w:p>
          <w:pPr>
            <w:pStyle w:val="TOC2"/>
            <w:rPr>
              <w:szCs w:val="24"/>
              <w:lang w:val="en-CA" w:eastAsia="en-CA"/>
            </w:rPr>
          </w:pPr>
          <w:r>
            <w:rPr>
              <w:lang w:val="en-CA" w:eastAsia="en-CA"/>
            </w:rPr>
            <w:t>9.10</w:t>
          </w:r>
          <w:r>
            <w:rPr>
              <w:szCs w:val="24"/>
              <w:lang w:val="en-CA" w:eastAsia="en-CA"/>
            </w:rPr>
            <w:tab/>
          </w:r>
          <w:r>
            <w:rPr>
              <w:lang w:val="en-CA" w:eastAsia="en-CA"/>
            </w:rPr>
            <w:t>Certain Settlements</w:t>
            <w:tab/>
          </w:r>
          <w:hyperlink w:anchor="__RefHeading___Toc503613488">
            <w:r>
              <w:rPr>
                <w:rStyle w:val="IndexLink"/>
                <w:lang w:val="en-CA" w:eastAsia="en-CA"/>
              </w:rPr>
              <w:t>51</w:t>
            </w:r>
          </w:hyperlink>
        </w:p>
        <w:p>
          <w:pPr>
            <w:pStyle w:val="TOC2"/>
            <w:rPr>
              <w:szCs w:val="24"/>
              <w:lang w:val="en-CA" w:eastAsia="en-CA"/>
            </w:rPr>
          </w:pPr>
          <w:r>
            <w:rPr>
              <w:lang w:val="en-CA" w:eastAsia="en-CA"/>
            </w:rPr>
            <w:t>9.11</w:t>
          </w:r>
          <w:r>
            <w:rPr>
              <w:szCs w:val="24"/>
              <w:lang w:val="en-CA" w:eastAsia="en-CA"/>
            </w:rPr>
            <w:tab/>
          </w:r>
          <w:r>
            <w:rPr>
              <w:lang w:val="en-CA" w:eastAsia="en-CA"/>
            </w:rPr>
            <w:t>Transfer of Rights to LeaseCo</w:t>
            <w:tab/>
          </w:r>
          <w:hyperlink w:anchor="__RefHeading___Toc503613489">
            <w:r>
              <w:rPr>
                <w:rStyle w:val="IndexLink"/>
                <w:lang w:val="en-CA" w:eastAsia="en-CA"/>
              </w:rPr>
              <w:t>51</w:t>
            </w:r>
          </w:hyperlink>
        </w:p>
        <w:p>
          <w:pPr>
            <w:pStyle w:val="TOC2"/>
            <w:rPr>
              <w:szCs w:val="24"/>
              <w:lang w:val="en-CA" w:eastAsia="en-CA"/>
            </w:rPr>
          </w:pPr>
          <w:r>
            <w:rPr>
              <w:lang w:val="en-CA" w:eastAsia="en-CA"/>
            </w:rPr>
            <w:t>9.12</w:t>
          </w:r>
          <w:r>
            <w:rPr>
              <w:szCs w:val="24"/>
              <w:lang w:val="en-CA" w:eastAsia="en-CA"/>
            </w:rPr>
            <w:tab/>
          </w:r>
          <w:r>
            <w:rPr>
              <w:lang w:val="en-CA" w:eastAsia="en-CA"/>
            </w:rPr>
            <w:t>Consents and Acknowledgments</w:t>
            <w:tab/>
          </w:r>
          <w:hyperlink w:anchor="__RefHeading___Toc503613490">
            <w:r>
              <w:rPr>
                <w:rStyle w:val="IndexLink"/>
                <w:lang w:val="en-CA" w:eastAsia="en-CA"/>
              </w:rPr>
              <w:t>51</w:t>
            </w:r>
          </w:hyperlink>
        </w:p>
        <w:p>
          <w:pPr>
            <w:pStyle w:val="TOC2"/>
            <w:rPr>
              <w:szCs w:val="24"/>
              <w:lang w:val="en-CA" w:eastAsia="en-CA"/>
            </w:rPr>
          </w:pPr>
          <w:r>
            <w:rPr>
              <w:lang w:val="en-CA" w:eastAsia="en-CA"/>
            </w:rPr>
            <w:t>9.13</w:t>
          </w:r>
          <w:r>
            <w:rPr>
              <w:szCs w:val="24"/>
              <w:lang w:val="en-CA" w:eastAsia="en-CA"/>
            </w:rPr>
            <w:tab/>
          </w:r>
          <w:r>
            <w:rPr>
              <w:lang w:val="en-CA" w:eastAsia="en-CA"/>
            </w:rPr>
            <w:t>Unwind of the Bammel Loop Monetization</w:t>
            <w:tab/>
          </w:r>
          <w:hyperlink w:anchor="__RefHeading___Toc503613491">
            <w:r>
              <w:rPr>
                <w:rStyle w:val="IndexLink"/>
                <w:lang w:val="en-CA" w:eastAsia="en-CA"/>
              </w:rPr>
              <w:t>51</w:t>
            </w:r>
          </w:hyperlink>
        </w:p>
        <w:p>
          <w:pPr>
            <w:pStyle w:val="TOC2"/>
            <w:rPr>
              <w:szCs w:val="24"/>
              <w:lang w:val="en-CA" w:eastAsia="en-CA"/>
            </w:rPr>
          </w:pPr>
          <w:r>
            <w:rPr>
              <w:lang w:val="en-CA" w:eastAsia="en-CA"/>
            </w:rPr>
            <w:t>9.14</w:t>
          </w:r>
          <w:r>
            <w:rPr>
              <w:szCs w:val="24"/>
              <w:lang w:val="en-CA" w:eastAsia="en-CA"/>
            </w:rPr>
            <w:tab/>
          </w:r>
          <w:r>
            <w:rPr>
              <w:lang w:val="en-CA" w:eastAsia="en-CA"/>
            </w:rPr>
            <w:t>Modification to the Bammel Gas Monetization</w:t>
            <w:tab/>
          </w:r>
          <w:hyperlink w:anchor="__RefHeading___Toc503613492">
            <w:r>
              <w:rPr>
                <w:rStyle w:val="IndexLink"/>
                <w:lang w:val="en-CA" w:eastAsia="en-CA"/>
              </w:rPr>
              <w:t>52</w:t>
            </w:r>
          </w:hyperlink>
        </w:p>
        <w:p>
          <w:pPr>
            <w:pStyle w:val="TOC2"/>
            <w:rPr>
              <w:szCs w:val="24"/>
              <w:lang w:val="en-CA" w:eastAsia="en-CA"/>
            </w:rPr>
          </w:pPr>
          <w:r>
            <w:rPr>
              <w:lang w:val="en-CA" w:eastAsia="en-CA"/>
            </w:rPr>
            <w:t>9.15</w:t>
          </w:r>
          <w:r>
            <w:rPr>
              <w:szCs w:val="24"/>
              <w:lang w:val="en-CA" w:eastAsia="en-CA"/>
            </w:rPr>
            <w:tab/>
          </w:r>
          <w:r>
            <w:rPr>
              <w:lang w:val="en-CA" w:eastAsia="en-CA"/>
            </w:rPr>
            <w:t>A/S Line</w:t>
            <w:tab/>
          </w:r>
          <w:hyperlink w:anchor="__RefHeading___Toc503613493">
            <w:r>
              <w:rPr>
                <w:rStyle w:val="IndexLink"/>
                <w:lang w:val="en-CA" w:eastAsia="en-CA"/>
              </w:rPr>
              <w:t>52</w:t>
            </w:r>
          </w:hyperlink>
        </w:p>
        <w:p>
          <w:pPr>
            <w:pStyle w:val="TOC2"/>
            <w:rPr>
              <w:szCs w:val="24"/>
              <w:lang w:val="en-CA" w:eastAsia="en-CA"/>
            </w:rPr>
          </w:pPr>
          <w:r>
            <w:rPr>
              <w:lang w:val="en-CA" w:eastAsia="en-CA"/>
            </w:rPr>
            <w:t>9.16</w:t>
          </w:r>
          <w:r>
            <w:rPr>
              <w:szCs w:val="24"/>
              <w:lang w:val="en-CA" w:eastAsia="en-CA"/>
            </w:rPr>
            <w:tab/>
          </w:r>
          <w:r>
            <w:rPr>
              <w:lang w:val="en-CA" w:eastAsia="en-CA"/>
            </w:rPr>
            <w:t>Deliveries</w:t>
            <w:tab/>
          </w:r>
          <w:hyperlink w:anchor="__RefHeading___Toc503613494">
            <w:r>
              <w:rPr>
                <w:rStyle w:val="IndexLink"/>
                <w:lang w:val="en-CA" w:eastAsia="en-CA"/>
              </w:rPr>
              <w:t>52</w:t>
            </w:r>
          </w:hyperlink>
        </w:p>
        <w:p>
          <w:pPr>
            <w:pStyle w:val="TOC1"/>
            <w:rPr>
              <w:szCs w:val="24"/>
            </w:rPr>
          </w:pPr>
          <w:r>
            <w:rPr/>
            <w:t>ARTICLE 10 - TERMINATION, AMENDMENT, AND WAIVER</w:t>
            <w:tab/>
          </w:r>
          <w:hyperlink w:anchor="__RefHeading___Toc503613495">
            <w:r>
              <w:rPr>
                <w:rStyle w:val="IndexLink"/>
              </w:rPr>
              <w:t>52</w:t>
            </w:r>
          </w:hyperlink>
        </w:p>
        <w:p>
          <w:pPr>
            <w:pStyle w:val="TOC2"/>
            <w:rPr>
              <w:szCs w:val="24"/>
              <w:lang w:val="en-CA" w:eastAsia="en-CA"/>
            </w:rPr>
          </w:pPr>
          <w:r>
            <w:rPr>
              <w:lang w:val="en-CA" w:eastAsia="en-CA"/>
            </w:rPr>
            <w:t>10.1</w:t>
          </w:r>
          <w:r>
            <w:rPr>
              <w:szCs w:val="24"/>
              <w:lang w:val="en-CA" w:eastAsia="en-CA"/>
            </w:rPr>
            <w:tab/>
          </w:r>
          <w:r>
            <w:rPr>
              <w:lang w:val="en-CA" w:eastAsia="en-CA"/>
            </w:rPr>
            <w:t>Termination</w:t>
            <w:tab/>
          </w:r>
          <w:hyperlink w:anchor="__RefHeading___Toc503613496">
            <w:r>
              <w:rPr>
                <w:rStyle w:val="IndexLink"/>
                <w:lang w:val="en-CA" w:eastAsia="en-CA"/>
              </w:rPr>
              <w:t>52</w:t>
            </w:r>
          </w:hyperlink>
        </w:p>
        <w:p>
          <w:pPr>
            <w:pStyle w:val="TOC2"/>
            <w:rPr>
              <w:szCs w:val="24"/>
              <w:lang w:val="en-CA" w:eastAsia="en-CA"/>
            </w:rPr>
          </w:pPr>
          <w:r>
            <w:rPr>
              <w:lang w:val="en-CA" w:eastAsia="en-CA"/>
            </w:rPr>
            <w:t>10.2</w:t>
          </w:r>
          <w:r>
            <w:rPr>
              <w:szCs w:val="24"/>
              <w:lang w:val="en-CA" w:eastAsia="en-CA"/>
            </w:rPr>
            <w:tab/>
          </w:r>
          <w:r>
            <w:rPr>
              <w:lang w:val="en-CA" w:eastAsia="en-CA"/>
            </w:rPr>
            <w:t>Effect of Termination</w:t>
            <w:tab/>
          </w:r>
          <w:hyperlink w:anchor="__RefHeading___Toc503613497">
            <w:r>
              <w:rPr>
                <w:rStyle w:val="IndexLink"/>
                <w:lang w:val="en-CA" w:eastAsia="en-CA"/>
              </w:rPr>
              <w:t>53</w:t>
            </w:r>
          </w:hyperlink>
        </w:p>
        <w:p>
          <w:pPr>
            <w:pStyle w:val="TOC2"/>
            <w:rPr>
              <w:szCs w:val="24"/>
              <w:lang w:val="en-CA" w:eastAsia="en-CA"/>
            </w:rPr>
          </w:pPr>
          <w:r>
            <w:rPr>
              <w:lang w:val="en-CA" w:eastAsia="en-CA"/>
            </w:rPr>
            <w:t>10.3</w:t>
          </w:r>
          <w:r>
            <w:rPr>
              <w:szCs w:val="24"/>
              <w:lang w:val="en-CA" w:eastAsia="en-CA"/>
            </w:rPr>
            <w:tab/>
          </w:r>
          <w:r>
            <w:rPr>
              <w:lang w:val="en-CA" w:eastAsia="en-CA"/>
            </w:rPr>
            <w:t>Amendment</w:t>
            <w:tab/>
          </w:r>
          <w:hyperlink w:anchor="__RefHeading___Toc503613498">
            <w:r>
              <w:rPr>
                <w:rStyle w:val="IndexLink"/>
                <w:lang w:val="en-CA" w:eastAsia="en-CA"/>
              </w:rPr>
              <w:t>53</w:t>
            </w:r>
          </w:hyperlink>
        </w:p>
        <w:p>
          <w:pPr>
            <w:pStyle w:val="TOC2"/>
            <w:rPr>
              <w:szCs w:val="24"/>
              <w:lang w:val="en-CA" w:eastAsia="en-CA"/>
            </w:rPr>
          </w:pPr>
          <w:r>
            <w:rPr>
              <w:lang w:val="en-CA" w:eastAsia="en-CA"/>
            </w:rPr>
            <w:t>10.4</w:t>
          </w:r>
          <w:r>
            <w:rPr>
              <w:szCs w:val="24"/>
              <w:lang w:val="en-CA" w:eastAsia="en-CA"/>
            </w:rPr>
            <w:tab/>
          </w:r>
          <w:r>
            <w:rPr>
              <w:lang w:val="en-CA" w:eastAsia="en-CA"/>
            </w:rPr>
            <w:t>Waiver</w:t>
            <w:tab/>
          </w:r>
          <w:hyperlink w:anchor="__RefHeading___Toc503613499">
            <w:r>
              <w:rPr>
                <w:rStyle w:val="IndexLink"/>
                <w:lang w:val="en-CA" w:eastAsia="en-CA"/>
              </w:rPr>
              <w:t>53</w:t>
            </w:r>
          </w:hyperlink>
        </w:p>
        <w:p>
          <w:pPr>
            <w:pStyle w:val="TOC2"/>
            <w:rPr>
              <w:szCs w:val="24"/>
              <w:lang w:val="en-CA" w:eastAsia="en-CA"/>
            </w:rPr>
          </w:pPr>
          <w:r>
            <w:rPr>
              <w:lang w:val="en-CA" w:eastAsia="en-CA"/>
            </w:rPr>
            <w:t>10.5</w:t>
          </w:r>
          <w:r>
            <w:rPr>
              <w:szCs w:val="24"/>
              <w:lang w:val="en-CA" w:eastAsia="en-CA"/>
            </w:rPr>
            <w:tab/>
          </w:r>
          <w:r>
            <w:rPr>
              <w:lang w:val="en-CA" w:eastAsia="en-CA"/>
            </w:rPr>
            <w:t>SEC Approval; Termination Payment.</w:t>
            <w:tab/>
          </w:r>
          <w:hyperlink w:anchor="__RefHeading___Toc503613500">
            <w:r>
              <w:rPr>
                <w:rStyle w:val="IndexLink"/>
                <w:lang w:val="en-CA" w:eastAsia="en-CA"/>
              </w:rPr>
              <w:t>54</w:t>
            </w:r>
          </w:hyperlink>
        </w:p>
        <w:p>
          <w:pPr>
            <w:pStyle w:val="TOC1"/>
            <w:rPr>
              <w:szCs w:val="24"/>
            </w:rPr>
          </w:pPr>
          <w:r>
            <w:rPr/>
            <w:t>ARTICLE 11 - TAX MATTERS</w:t>
            <w:tab/>
          </w:r>
          <w:hyperlink w:anchor="__RefHeading___Toc503613501">
            <w:r>
              <w:rPr>
                <w:rStyle w:val="IndexLink"/>
              </w:rPr>
              <w:t>55</w:t>
            </w:r>
          </w:hyperlink>
        </w:p>
        <w:p>
          <w:pPr>
            <w:pStyle w:val="TOC2"/>
            <w:rPr>
              <w:szCs w:val="24"/>
              <w:lang w:val="en-CA" w:eastAsia="en-CA"/>
            </w:rPr>
          </w:pPr>
          <w:r>
            <w:rPr>
              <w:lang w:val="en-CA" w:eastAsia="en-CA"/>
            </w:rPr>
            <w:t>11.1</w:t>
          </w:r>
          <w:r>
            <w:rPr>
              <w:szCs w:val="24"/>
              <w:lang w:val="en-CA" w:eastAsia="en-CA"/>
            </w:rPr>
            <w:tab/>
          </w:r>
          <w:r>
            <w:rPr>
              <w:lang w:val="en-CA" w:eastAsia="en-CA"/>
            </w:rPr>
            <w:t>Tax Returns</w:t>
            <w:tab/>
          </w:r>
          <w:hyperlink w:anchor="__RefHeading___Toc503613502">
            <w:r>
              <w:rPr>
                <w:rStyle w:val="IndexLink"/>
                <w:lang w:val="en-CA" w:eastAsia="en-CA"/>
              </w:rPr>
              <w:t>55</w:t>
            </w:r>
          </w:hyperlink>
        </w:p>
        <w:p>
          <w:pPr>
            <w:pStyle w:val="TOC2"/>
            <w:rPr>
              <w:szCs w:val="24"/>
              <w:lang w:val="en-CA" w:eastAsia="en-CA"/>
            </w:rPr>
          </w:pPr>
          <w:r>
            <w:rPr>
              <w:lang w:val="en-CA" w:eastAsia="en-CA"/>
            </w:rPr>
            <w:t>11.2</w:t>
          </w:r>
          <w:r>
            <w:rPr>
              <w:szCs w:val="24"/>
              <w:lang w:val="en-CA" w:eastAsia="en-CA"/>
            </w:rPr>
            <w:tab/>
          </w:r>
          <w:r>
            <w:rPr>
              <w:lang w:val="en-CA" w:eastAsia="en-CA"/>
            </w:rPr>
            <w:t>Consistency</w:t>
            <w:tab/>
          </w:r>
          <w:hyperlink w:anchor="__RefHeading___Toc503613503">
            <w:r>
              <w:rPr>
                <w:rStyle w:val="IndexLink"/>
                <w:lang w:val="en-CA" w:eastAsia="en-CA"/>
              </w:rPr>
              <w:t>56</w:t>
            </w:r>
          </w:hyperlink>
        </w:p>
        <w:p>
          <w:pPr>
            <w:pStyle w:val="TOC2"/>
            <w:rPr>
              <w:szCs w:val="24"/>
              <w:lang w:val="en-CA" w:eastAsia="en-CA"/>
            </w:rPr>
          </w:pPr>
          <w:r>
            <w:rPr>
              <w:lang w:val="en-CA" w:eastAsia="en-CA"/>
            </w:rPr>
            <w:t>11.3</w:t>
          </w:r>
          <w:r>
            <w:rPr>
              <w:szCs w:val="24"/>
              <w:lang w:val="en-CA" w:eastAsia="en-CA"/>
            </w:rPr>
            <w:tab/>
          </w:r>
          <w:r>
            <w:rPr>
              <w:lang w:val="en-CA" w:eastAsia="en-CA"/>
            </w:rPr>
            <w:t>Refunds</w:t>
            <w:tab/>
          </w:r>
          <w:hyperlink w:anchor="__RefHeading___Toc503613504">
            <w:r>
              <w:rPr>
                <w:rStyle w:val="IndexLink"/>
                <w:lang w:val="en-CA" w:eastAsia="en-CA"/>
              </w:rPr>
              <w:t>56</w:t>
            </w:r>
          </w:hyperlink>
        </w:p>
        <w:p>
          <w:pPr>
            <w:pStyle w:val="TOC2"/>
            <w:rPr>
              <w:szCs w:val="24"/>
              <w:lang w:val="en-CA" w:eastAsia="en-CA"/>
            </w:rPr>
          </w:pPr>
          <w:r>
            <w:rPr>
              <w:lang w:val="en-CA" w:eastAsia="en-CA"/>
            </w:rPr>
            <w:t>11.4</w:t>
          </w:r>
          <w:r>
            <w:rPr>
              <w:szCs w:val="24"/>
              <w:lang w:val="en-CA" w:eastAsia="en-CA"/>
            </w:rPr>
            <w:tab/>
          </w:r>
          <w:r>
            <w:rPr>
              <w:lang w:val="en-CA" w:eastAsia="en-CA"/>
            </w:rPr>
            <w:t>Access to Tax Records</w:t>
            <w:tab/>
          </w:r>
          <w:hyperlink w:anchor="__RefHeading___Toc503613505">
            <w:r>
              <w:rPr>
                <w:rStyle w:val="IndexLink"/>
                <w:lang w:val="en-CA" w:eastAsia="en-CA"/>
              </w:rPr>
              <w:t>57</w:t>
            </w:r>
          </w:hyperlink>
        </w:p>
        <w:p>
          <w:pPr>
            <w:pStyle w:val="TOC2"/>
            <w:rPr>
              <w:szCs w:val="24"/>
              <w:lang w:val="en-CA" w:eastAsia="en-CA"/>
            </w:rPr>
          </w:pPr>
          <w:r>
            <w:rPr>
              <w:lang w:val="en-CA" w:eastAsia="en-CA"/>
            </w:rPr>
            <w:t>11.5</w:t>
          </w:r>
          <w:r>
            <w:rPr>
              <w:szCs w:val="24"/>
              <w:lang w:val="en-CA" w:eastAsia="en-CA"/>
            </w:rPr>
            <w:tab/>
          </w:r>
          <w:r>
            <w:rPr>
              <w:lang w:val="en-CA" w:eastAsia="en-CA"/>
            </w:rPr>
            <w:t>Transfer Taxes</w:t>
            <w:tab/>
          </w:r>
          <w:hyperlink w:anchor="__RefHeading___Toc503613506">
            <w:r>
              <w:rPr>
                <w:rStyle w:val="IndexLink"/>
                <w:lang w:val="en-CA" w:eastAsia="en-CA"/>
              </w:rPr>
              <w:t>57</w:t>
            </w:r>
          </w:hyperlink>
        </w:p>
        <w:p>
          <w:pPr>
            <w:pStyle w:val="TOC2"/>
            <w:rPr>
              <w:szCs w:val="24"/>
              <w:lang w:val="en-CA" w:eastAsia="en-CA"/>
            </w:rPr>
          </w:pPr>
          <w:r>
            <w:rPr>
              <w:lang w:val="en-CA" w:eastAsia="en-CA"/>
            </w:rPr>
            <w:t>11.6</w:t>
          </w:r>
          <w:r>
            <w:rPr>
              <w:szCs w:val="24"/>
              <w:lang w:val="en-CA" w:eastAsia="en-CA"/>
            </w:rPr>
            <w:tab/>
          </w:r>
          <w:r>
            <w:rPr>
              <w:lang w:val="en-CA" w:eastAsia="en-CA"/>
            </w:rPr>
            <w:t>338(h)(10) Election</w:t>
            <w:tab/>
          </w:r>
          <w:hyperlink w:anchor="__RefHeading___Toc503613507">
            <w:r>
              <w:rPr>
                <w:rStyle w:val="IndexLink"/>
                <w:lang w:val="en-CA" w:eastAsia="en-CA"/>
              </w:rPr>
              <w:t>57</w:t>
            </w:r>
          </w:hyperlink>
        </w:p>
        <w:p>
          <w:pPr>
            <w:pStyle w:val="TOC2"/>
            <w:rPr>
              <w:szCs w:val="24"/>
              <w:lang w:val="en-CA" w:eastAsia="en-CA"/>
            </w:rPr>
          </w:pPr>
          <w:r>
            <w:rPr>
              <w:lang w:val="en-CA" w:eastAsia="en-CA"/>
            </w:rPr>
            <w:t>11.7</w:t>
          </w:r>
          <w:r>
            <w:rPr>
              <w:szCs w:val="24"/>
              <w:lang w:val="en-CA" w:eastAsia="en-CA"/>
            </w:rPr>
            <w:tab/>
          </w:r>
          <w:r>
            <w:rPr>
              <w:lang w:val="en-CA" w:eastAsia="en-CA"/>
            </w:rPr>
            <w:t>Closing Tax Certificate</w:t>
            <w:tab/>
          </w:r>
          <w:hyperlink w:anchor="__RefHeading___Toc503613508">
            <w:r>
              <w:rPr>
                <w:rStyle w:val="IndexLink"/>
                <w:lang w:val="en-CA" w:eastAsia="en-CA"/>
              </w:rPr>
              <w:t>58</w:t>
            </w:r>
          </w:hyperlink>
        </w:p>
        <w:p>
          <w:pPr>
            <w:pStyle w:val="TOC2"/>
            <w:rPr>
              <w:szCs w:val="24"/>
              <w:lang w:val="en-CA" w:eastAsia="en-CA"/>
            </w:rPr>
          </w:pPr>
          <w:r>
            <w:rPr>
              <w:lang w:val="en-CA" w:eastAsia="en-CA"/>
            </w:rPr>
            <w:t>11.8</w:t>
          </w:r>
          <w:r>
            <w:rPr>
              <w:szCs w:val="24"/>
              <w:lang w:val="en-CA" w:eastAsia="en-CA"/>
            </w:rPr>
            <w:tab/>
          </w:r>
          <w:r>
            <w:rPr>
              <w:lang w:val="en-CA" w:eastAsia="en-CA"/>
            </w:rPr>
            <w:t>Tax Sharing Agreement</w:t>
            <w:tab/>
          </w:r>
          <w:hyperlink w:anchor="__RefHeading___Toc503613509">
            <w:r>
              <w:rPr>
                <w:rStyle w:val="IndexLink"/>
                <w:lang w:val="en-CA" w:eastAsia="en-CA"/>
              </w:rPr>
              <w:t>58</w:t>
            </w:r>
          </w:hyperlink>
        </w:p>
        <w:p>
          <w:pPr>
            <w:pStyle w:val="TOC1"/>
            <w:rPr>
              <w:szCs w:val="24"/>
            </w:rPr>
          </w:pPr>
          <w:r>
            <w:rPr/>
            <w:t>ARTICLE 12 - INDEMNIFICATION</w:t>
            <w:tab/>
          </w:r>
          <w:hyperlink w:anchor="__RefHeading___Toc503613510">
            <w:r>
              <w:rPr>
                <w:rStyle w:val="IndexLink"/>
              </w:rPr>
              <w:t>60</w:t>
            </w:r>
          </w:hyperlink>
        </w:p>
        <w:p>
          <w:pPr>
            <w:pStyle w:val="TOC2"/>
            <w:rPr>
              <w:szCs w:val="24"/>
              <w:lang w:val="en-CA" w:eastAsia="en-CA"/>
            </w:rPr>
          </w:pPr>
          <w:r>
            <w:rPr>
              <w:lang w:val="en-CA" w:eastAsia="en-CA"/>
            </w:rPr>
            <w:t>12.1</w:t>
          </w:r>
          <w:r>
            <w:rPr>
              <w:szCs w:val="24"/>
              <w:lang w:val="en-CA" w:eastAsia="en-CA"/>
            </w:rPr>
            <w:tab/>
          </w:r>
          <w:r>
            <w:rPr>
              <w:lang w:val="en-CA" w:eastAsia="en-CA"/>
            </w:rPr>
            <w:t>Indemnification</w:t>
            <w:tab/>
          </w:r>
          <w:hyperlink w:anchor="__RefHeading___Toc503613511">
            <w:r>
              <w:rPr>
                <w:rStyle w:val="IndexLink"/>
                <w:lang w:val="en-CA" w:eastAsia="en-CA"/>
              </w:rPr>
              <w:t>60</w:t>
            </w:r>
          </w:hyperlink>
        </w:p>
        <w:p>
          <w:pPr>
            <w:pStyle w:val="TOC2"/>
            <w:rPr>
              <w:szCs w:val="24"/>
              <w:lang w:val="en-CA" w:eastAsia="en-CA"/>
            </w:rPr>
          </w:pPr>
          <w:r>
            <w:rPr>
              <w:lang w:val="en-CA" w:eastAsia="en-CA"/>
            </w:rPr>
            <w:t>12.2</w:t>
          </w:r>
          <w:r>
            <w:rPr>
              <w:szCs w:val="24"/>
              <w:lang w:val="en-CA" w:eastAsia="en-CA"/>
            </w:rPr>
            <w:tab/>
          </w:r>
          <w:r>
            <w:rPr>
              <w:lang w:val="en-CA" w:eastAsia="en-CA"/>
            </w:rPr>
            <w:t>Defense of Claims</w:t>
            <w:tab/>
          </w:r>
          <w:hyperlink w:anchor="__RefHeading___Toc503613512">
            <w:r>
              <w:rPr>
                <w:rStyle w:val="IndexLink"/>
                <w:lang w:val="en-CA" w:eastAsia="en-CA"/>
              </w:rPr>
              <w:t>64</w:t>
            </w:r>
          </w:hyperlink>
        </w:p>
        <w:p>
          <w:pPr>
            <w:pStyle w:val="TOC1"/>
            <w:rPr>
              <w:szCs w:val="24"/>
            </w:rPr>
          </w:pPr>
          <w:r>
            <w:rPr/>
            <w:t>ARTICLE 13 – A/S LINE</w:t>
            <w:tab/>
          </w:r>
          <w:hyperlink w:anchor="__RefHeading___Toc503613513">
            <w:r>
              <w:rPr>
                <w:rStyle w:val="IndexLink"/>
              </w:rPr>
              <w:t>65</w:t>
            </w:r>
          </w:hyperlink>
        </w:p>
        <w:p>
          <w:pPr>
            <w:pStyle w:val="TOC2"/>
            <w:rPr>
              <w:szCs w:val="24"/>
              <w:lang w:val="en-CA" w:eastAsia="en-CA"/>
            </w:rPr>
          </w:pPr>
          <w:r>
            <w:rPr>
              <w:lang w:val="en-CA" w:eastAsia="en-CA"/>
            </w:rPr>
            <w:t>13.1</w:t>
          </w:r>
          <w:r>
            <w:rPr>
              <w:szCs w:val="24"/>
              <w:lang w:val="en-CA" w:eastAsia="en-CA"/>
            </w:rPr>
            <w:tab/>
          </w:r>
          <w:r>
            <w:rPr>
              <w:lang w:val="en-CA" w:eastAsia="en-CA"/>
            </w:rPr>
            <w:t>Retained A/S Line Liabilities</w:t>
            <w:tab/>
          </w:r>
          <w:hyperlink w:anchor="__RefHeading___Toc503613514">
            <w:r>
              <w:rPr>
                <w:rStyle w:val="IndexLink"/>
                <w:lang w:val="en-CA" w:eastAsia="en-CA"/>
              </w:rPr>
              <w:t>65</w:t>
            </w:r>
          </w:hyperlink>
        </w:p>
        <w:p>
          <w:pPr>
            <w:pStyle w:val="TOC2"/>
            <w:rPr>
              <w:szCs w:val="24"/>
              <w:lang w:val="en-CA" w:eastAsia="en-CA"/>
            </w:rPr>
          </w:pPr>
          <w:r>
            <w:rPr>
              <w:lang w:val="en-CA" w:eastAsia="en-CA"/>
            </w:rPr>
            <w:t>13.2</w:t>
          </w:r>
          <w:r>
            <w:rPr>
              <w:szCs w:val="24"/>
              <w:lang w:val="en-CA" w:eastAsia="en-CA"/>
            </w:rPr>
            <w:tab/>
          </w:r>
          <w:r>
            <w:rPr>
              <w:lang w:val="en-CA" w:eastAsia="en-CA"/>
            </w:rPr>
            <w:t>Timing for Reactivation</w:t>
            <w:tab/>
          </w:r>
          <w:hyperlink w:anchor="__RefHeading___Toc503613515">
            <w:r>
              <w:rPr>
                <w:rStyle w:val="IndexLink"/>
                <w:lang w:val="en-CA" w:eastAsia="en-CA"/>
              </w:rPr>
              <w:t>65</w:t>
            </w:r>
          </w:hyperlink>
        </w:p>
        <w:p>
          <w:pPr>
            <w:pStyle w:val="TOC2"/>
            <w:rPr>
              <w:szCs w:val="24"/>
              <w:lang w:val="en-CA" w:eastAsia="en-CA"/>
            </w:rPr>
          </w:pPr>
          <w:r>
            <w:rPr>
              <w:lang w:val="en-CA" w:eastAsia="en-CA"/>
            </w:rPr>
            <w:t>13.3</w:t>
          </w:r>
          <w:r>
            <w:rPr>
              <w:szCs w:val="24"/>
              <w:lang w:val="en-CA" w:eastAsia="en-CA"/>
            </w:rPr>
            <w:tab/>
          </w:r>
          <w:r>
            <w:rPr>
              <w:lang w:val="en-CA" w:eastAsia="en-CA"/>
            </w:rPr>
            <w:t>Retained A/S Line Additional Liabilities</w:t>
            <w:tab/>
          </w:r>
          <w:hyperlink w:anchor="__RefHeading___Toc503613516">
            <w:r>
              <w:rPr>
                <w:rStyle w:val="IndexLink"/>
                <w:lang w:val="en-CA" w:eastAsia="en-CA"/>
              </w:rPr>
              <w:t>65</w:t>
            </w:r>
          </w:hyperlink>
        </w:p>
        <w:p>
          <w:pPr>
            <w:pStyle w:val="TOC2"/>
            <w:rPr>
              <w:szCs w:val="24"/>
              <w:lang w:val="en-CA" w:eastAsia="en-CA"/>
            </w:rPr>
          </w:pPr>
          <w:r>
            <w:rPr>
              <w:lang w:val="en-CA" w:eastAsia="en-CA"/>
            </w:rPr>
            <w:t>13.4</w:t>
          </w:r>
          <w:r>
            <w:rPr>
              <w:szCs w:val="24"/>
              <w:lang w:val="en-CA" w:eastAsia="en-CA"/>
            </w:rPr>
            <w:tab/>
          </w:r>
          <w:r>
            <w:rPr>
              <w:lang w:val="en-CA" w:eastAsia="en-CA"/>
            </w:rPr>
            <w:t>Determination of A/S Line Additional Liabilities and Retained A/S Line Additional Liabilities</w:t>
            <w:tab/>
          </w:r>
          <w:hyperlink w:anchor="__RefHeading___Toc503613517">
            <w:r>
              <w:rPr>
                <w:rStyle w:val="IndexLink"/>
                <w:lang w:val="en-CA" w:eastAsia="en-CA"/>
              </w:rPr>
              <w:t>66</w:t>
            </w:r>
          </w:hyperlink>
        </w:p>
        <w:p>
          <w:pPr>
            <w:pStyle w:val="TOC2"/>
            <w:rPr>
              <w:szCs w:val="24"/>
              <w:lang w:val="en-CA" w:eastAsia="en-CA"/>
            </w:rPr>
          </w:pPr>
          <w:r>
            <w:rPr>
              <w:lang w:val="en-CA" w:eastAsia="en-CA"/>
            </w:rPr>
            <w:t>13.5</w:t>
          </w:r>
          <w:r>
            <w:rPr>
              <w:szCs w:val="24"/>
              <w:lang w:val="en-CA" w:eastAsia="en-CA"/>
            </w:rPr>
            <w:tab/>
          </w:r>
          <w:r>
            <w:rPr>
              <w:lang w:val="en-CA" w:eastAsia="en-CA"/>
            </w:rPr>
            <w:t>Post-Closing Responsibility</w:t>
            <w:tab/>
          </w:r>
          <w:hyperlink w:anchor="__RefHeading___Toc503613518">
            <w:r>
              <w:rPr>
                <w:rStyle w:val="IndexLink"/>
                <w:lang w:val="en-CA" w:eastAsia="en-CA"/>
              </w:rPr>
              <w:t>67</w:t>
            </w:r>
          </w:hyperlink>
        </w:p>
        <w:p>
          <w:pPr>
            <w:pStyle w:val="TOC1"/>
            <w:rPr>
              <w:szCs w:val="24"/>
            </w:rPr>
          </w:pPr>
          <w:r>
            <w:rPr/>
            <w:t>ARTICLE 14 - MISCELLANEOUS</w:t>
            <w:tab/>
          </w:r>
          <w:hyperlink w:anchor="__RefHeading___Toc503613519">
            <w:r>
              <w:rPr>
                <w:rStyle w:val="IndexLink"/>
              </w:rPr>
              <w:t>67</w:t>
            </w:r>
          </w:hyperlink>
        </w:p>
        <w:p>
          <w:pPr>
            <w:pStyle w:val="TOC2"/>
            <w:rPr>
              <w:szCs w:val="24"/>
              <w:lang w:val="en-CA" w:eastAsia="en-CA"/>
            </w:rPr>
          </w:pPr>
          <w:r>
            <w:rPr>
              <w:lang w:val="en-CA" w:eastAsia="en-CA"/>
            </w:rPr>
            <w:t>14.1</w:t>
          </w:r>
          <w:r>
            <w:rPr>
              <w:szCs w:val="24"/>
              <w:lang w:val="en-CA" w:eastAsia="en-CA"/>
            </w:rPr>
            <w:tab/>
          </w:r>
          <w:r>
            <w:rPr>
              <w:lang w:val="en-CA" w:eastAsia="en-CA"/>
            </w:rPr>
            <w:t>Notices</w:t>
            <w:tab/>
          </w:r>
          <w:hyperlink w:anchor="__RefHeading___Toc503613520">
            <w:r>
              <w:rPr>
                <w:rStyle w:val="IndexLink"/>
                <w:lang w:val="en-CA" w:eastAsia="en-CA"/>
              </w:rPr>
              <w:t>67</w:t>
            </w:r>
          </w:hyperlink>
        </w:p>
        <w:p>
          <w:pPr>
            <w:pStyle w:val="TOC2"/>
            <w:rPr>
              <w:szCs w:val="24"/>
              <w:lang w:val="en-CA" w:eastAsia="en-CA"/>
            </w:rPr>
          </w:pPr>
          <w:r>
            <w:rPr>
              <w:lang w:val="en-CA" w:eastAsia="en-CA"/>
            </w:rPr>
            <w:t>14.2</w:t>
          </w:r>
          <w:r>
            <w:rPr>
              <w:szCs w:val="24"/>
              <w:lang w:val="en-CA" w:eastAsia="en-CA"/>
            </w:rPr>
            <w:tab/>
          </w:r>
          <w:r>
            <w:rPr>
              <w:lang w:val="en-CA" w:eastAsia="en-CA"/>
            </w:rPr>
            <w:t>Entire Agreement</w:t>
            <w:tab/>
          </w:r>
          <w:hyperlink w:anchor="__RefHeading___Toc503613521">
            <w:r>
              <w:rPr>
                <w:rStyle w:val="IndexLink"/>
                <w:lang w:val="en-CA" w:eastAsia="en-CA"/>
              </w:rPr>
              <w:t>68</w:t>
            </w:r>
          </w:hyperlink>
        </w:p>
        <w:p>
          <w:pPr>
            <w:pStyle w:val="TOC2"/>
            <w:rPr>
              <w:szCs w:val="24"/>
              <w:lang w:val="en-CA" w:eastAsia="en-CA"/>
            </w:rPr>
          </w:pPr>
          <w:r>
            <w:rPr>
              <w:lang w:val="en-CA" w:eastAsia="en-CA"/>
            </w:rPr>
            <w:t>14.3</w:t>
          </w:r>
          <w:r>
            <w:rPr>
              <w:szCs w:val="24"/>
              <w:lang w:val="en-CA" w:eastAsia="en-CA"/>
            </w:rPr>
            <w:tab/>
          </w:r>
          <w:r>
            <w:rPr>
              <w:lang w:val="en-CA" w:eastAsia="en-CA"/>
            </w:rPr>
            <w:t>Binding Effect; Assignment; No Third Party Benefit</w:t>
            <w:tab/>
          </w:r>
          <w:hyperlink w:anchor="__RefHeading___Toc503613522">
            <w:r>
              <w:rPr>
                <w:rStyle w:val="IndexLink"/>
                <w:lang w:val="en-CA" w:eastAsia="en-CA"/>
              </w:rPr>
              <w:t>68</w:t>
            </w:r>
          </w:hyperlink>
        </w:p>
        <w:p>
          <w:pPr>
            <w:pStyle w:val="TOC2"/>
            <w:rPr>
              <w:szCs w:val="24"/>
              <w:lang w:val="en-CA" w:eastAsia="en-CA"/>
            </w:rPr>
          </w:pPr>
          <w:r>
            <w:rPr>
              <w:lang w:val="en-CA" w:eastAsia="en-CA"/>
            </w:rPr>
            <w:t>14.4</w:t>
          </w:r>
          <w:r>
            <w:rPr>
              <w:szCs w:val="24"/>
              <w:lang w:val="en-CA" w:eastAsia="en-CA"/>
            </w:rPr>
            <w:tab/>
          </w:r>
          <w:r>
            <w:rPr>
              <w:lang w:val="en-CA" w:eastAsia="en-CA"/>
            </w:rPr>
            <w:t>Severability</w:t>
            <w:tab/>
          </w:r>
          <w:hyperlink w:anchor="__RefHeading___Toc503613523">
            <w:r>
              <w:rPr>
                <w:rStyle w:val="IndexLink"/>
                <w:lang w:val="en-CA" w:eastAsia="en-CA"/>
              </w:rPr>
              <w:t>68</w:t>
            </w:r>
          </w:hyperlink>
        </w:p>
        <w:p>
          <w:pPr>
            <w:pStyle w:val="TOC2"/>
            <w:rPr>
              <w:szCs w:val="24"/>
              <w:lang w:val="en-CA" w:eastAsia="en-CA"/>
            </w:rPr>
          </w:pPr>
          <w:r>
            <w:rPr>
              <w:lang w:val="en-CA" w:eastAsia="en-CA"/>
            </w:rPr>
            <w:t>14.5</w:t>
          </w:r>
          <w:r>
            <w:rPr>
              <w:szCs w:val="24"/>
              <w:lang w:val="en-CA" w:eastAsia="en-CA"/>
            </w:rPr>
            <w:tab/>
          </w:r>
          <w:r>
            <w:rPr>
              <w:lang w:val="en-CA" w:eastAsia="en-CA"/>
            </w:rPr>
            <w:t>GOVERNING LAW; CONSENT TO JURISDICTION</w:t>
            <w:tab/>
          </w:r>
          <w:hyperlink w:anchor="__RefHeading___Toc503613524">
            <w:r>
              <w:rPr>
                <w:rStyle w:val="IndexLink"/>
                <w:lang w:val="en-CA" w:eastAsia="en-CA"/>
              </w:rPr>
              <w:t>69</w:t>
            </w:r>
          </w:hyperlink>
        </w:p>
        <w:p>
          <w:pPr>
            <w:pStyle w:val="TOC2"/>
            <w:rPr>
              <w:szCs w:val="24"/>
              <w:lang w:val="en-CA" w:eastAsia="en-CA"/>
            </w:rPr>
          </w:pPr>
          <w:r>
            <w:rPr>
              <w:lang w:val="en-CA" w:eastAsia="en-CA"/>
            </w:rPr>
            <w:t>14.6</w:t>
          </w:r>
          <w:r>
            <w:rPr>
              <w:szCs w:val="24"/>
              <w:lang w:val="en-CA" w:eastAsia="en-CA"/>
            </w:rPr>
            <w:tab/>
          </w:r>
          <w:r>
            <w:rPr>
              <w:lang w:val="en-CA" w:eastAsia="en-CA"/>
            </w:rPr>
            <w:t>Further Assurances</w:t>
            <w:tab/>
          </w:r>
          <w:hyperlink w:anchor="__RefHeading___Toc503613525">
            <w:r>
              <w:rPr>
                <w:rStyle w:val="IndexLink"/>
                <w:lang w:val="en-CA" w:eastAsia="en-CA"/>
              </w:rPr>
              <w:t>69</w:t>
            </w:r>
          </w:hyperlink>
        </w:p>
        <w:p>
          <w:pPr>
            <w:pStyle w:val="TOC2"/>
            <w:rPr>
              <w:szCs w:val="24"/>
              <w:lang w:val="en-CA" w:eastAsia="en-CA"/>
            </w:rPr>
          </w:pPr>
          <w:r>
            <w:rPr>
              <w:lang w:val="en-CA" w:eastAsia="en-CA"/>
            </w:rPr>
            <w:t>14.7</w:t>
          </w:r>
          <w:r>
            <w:rPr>
              <w:szCs w:val="24"/>
              <w:lang w:val="en-CA" w:eastAsia="en-CA"/>
            </w:rPr>
            <w:tab/>
          </w:r>
          <w:r>
            <w:rPr>
              <w:lang w:val="en-CA" w:eastAsia="en-CA"/>
            </w:rPr>
            <w:t>Disclosure Schedules</w:t>
            <w:tab/>
          </w:r>
          <w:hyperlink w:anchor="__RefHeading___Toc503613526">
            <w:r>
              <w:rPr>
                <w:rStyle w:val="IndexLink"/>
                <w:lang w:val="en-CA" w:eastAsia="en-CA"/>
              </w:rPr>
              <w:t>69</w:t>
            </w:r>
          </w:hyperlink>
        </w:p>
        <w:p>
          <w:pPr>
            <w:pStyle w:val="TOC2"/>
            <w:rPr>
              <w:szCs w:val="24"/>
              <w:lang w:val="en-CA" w:eastAsia="en-CA"/>
            </w:rPr>
          </w:pPr>
          <w:r>
            <w:rPr>
              <w:lang w:val="en-CA" w:eastAsia="en-CA"/>
            </w:rPr>
            <w:t>14.8</w:t>
          </w:r>
          <w:r>
            <w:rPr>
              <w:szCs w:val="24"/>
              <w:lang w:val="en-CA" w:eastAsia="en-CA"/>
            </w:rPr>
            <w:tab/>
          </w:r>
          <w:r>
            <w:rPr>
              <w:lang w:val="en-CA" w:eastAsia="en-CA"/>
            </w:rPr>
            <w:t>Counterparts</w:t>
            <w:tab/>
          </w:r>
          <w:hyperlink w:anchor="__RefHeading___Toc503613527">
            <w:r>
              <w:rPr>
                <w:rStyle w:val="IndexLink"/>
                <w:lang w:val="en-CA" w:eastAsia="en-CA"/>
              </w:rPr>
              <w:t>69</w:t>
            </w:r>
          </w:hyperlink>
          <w:r>
            <w:rPr>
              <w:rStyle w:val="IndexLink"/>
              <w:lang w:val="en-CA" w:eastAsia="en-CA"/>
            </w:rPr>
            <w:fldChar w:fldCharType="end"/>
          </w:r>
        </w:p>
      </w:sdtContent>
    </w:sdt>
    <w:p>
      <w:pPr>
        <w:pStyle w:val="TOC2"/>
        <w:rPr>
          <w:szCs w:val="24"/>
          <w:lang w:val="en-CA" w:eastAsia="en-CA"/>
        </w:rPr>
      </w:pPr>
      <w:r>
        <w:rPr>
          <w:szCs w:val="24"/>
          <w:lang w:val="en-CA" w:eastAsia="en-CA"/>
        </w:rPr>
      </w:r>
    </w:p>
    <w:p>
      <w:pPr>
        <w:pStyle w:val="Normal"/>
        <w:keepNext w:val="true"/>
        <w:rPr>
          <w:b/>
          <w:sz w:val="24"/>
        </w:rPr>
      </w:pPr>
      <w:r>
        <w:rPr>
          <w:b/>
          <w:sz w:val="24"/>
        </w:rPr>
        <w:t>EXHIBITS</w:t>
      </w:r>
    </w:p>
    <w:p>
      <w:pPr>
        <w:pStyle w:val="Normal"/>
        <w:keepNext w:val="true"/>
        <w:rPr>
          <w:b/>
          <w:sz w:val="24"/>
        </w:rPr>
      </w:pPr>
      <w:r>
        <w:rPr>
          <w:b/>
          <w:sz w:val="24"/>
        </w:rPr>
      </w:r>
    </w:p>
    <w:p>
      <w:pPr>
        <w:pStyle w:val="Normal"/>
        <w:keepNext w:val="true"/>
        <w:rPr>
          <w:sz w:val="24"/>
        </w:rPr>
      </w:pPr>
      <w:r>
        <w:rPr>
          <w:sz w:val="24"/>
        </w:rPr>
        <w:t>Exhibit 3.2(b)-1</w:t>
        <w:tab/>
        <w:t>Seller’s In-house Counsel Opinion</w:t>
      </w:r>
    </w:p>
    <w:p>
      <w:pPr>
        <w:pStyle w:val="Normal"/>
        <w:rPr>
          <w:sz w:val="24"/>
        </w:rPr>
      </w:pPr>
      <w:r>
        <w:rPr>
          <w:sz w:val="24"/>
        </w:rPr>
        <w:t>Exhibit 3.2(b)-2</w:t>
        <w:tab/>
        <w:t>Opinion of Vinson &amp; Elkins L.L.P.</w:t>
      </w:r>
    </w:p>
    <w:p>
      <w:pPr>
        <w:pStyle w:val="Normal"/>
        <w:rPr>
          <w:sz w:val="24"/>
        </w:rPr>
      </w:pPr>
      <w:r>
        <w:rPr>
          <w:sz w:val="24"/>
        </w:rPr>
        <w:t>Exhibit 3.2(d)</w:t>
        <w:tab/>
        <w:tab/>
        <w:t>Sublease Agreement</w:t>
      </w:r>
    </w:p>
    <w:p>
      <w:pPr>
        <w:pStyle w:val="Normal"/>
        <w:rPr>
          <w:sz w:val="24"/>
        </w:rPr>
      </w:pPr>
      <w:r>
        <w:rPr>
          <w:sz w:val="24"/>
        </w:rPr>
        <w:t>Exhibit 3.2(e)</w:t>
        <w:tab/>
        <w:tab/>
        <w:t>Assurances and Indemnity Agreement</w:t>
      </w:r>
    </w:p>
    <w:p>
      <w:pPr>
        <w:pStyle w:val="Normal"/>
        <w:rPr>
          <w:sz w:val="24"/>
        </w:rPr>
      </w:pPr>
      <w:r>
        <w:rPr>
          <w:sz w:val="24"/>
        </w:rPr>
        <w:t>Exhibit 3.2(f)</w:t>
        <w:tab/>
        <w:tab/>
        <w:t>Employee Matters Agreement</w:t>
      </w:r>
    </w:p>
    <w:p>
      <w:pPr>
        <w:pStyle w:val="Normal"/>
        <w:rPr>
          <w:sz w:val="24"/>
        </w:rPr>
      </w:pPr>
      <w:r>
        <w:rPr>
          <w:sz w:val="24"/>
        </w:rPr>
        <w:t>Exhibit 3.2(g)</w:t>
        <w:tab/>
        <w:tab/>
        <w:t>Right to Use Agreement</w:t>
      </w:r>
    </w:p>
    <w:p>
      <w:pPr>
        <w:pStyle w:val="Normal"/>
        <w:rPr>
          <w:sz w:val="24"/>
        </w:rPr>
      </w:pPr>
      <w:r>
        <w:rPr>
          <w:sz w:val="24"/>
        </w:rPr>
        <w:t>Exhibit 3.2(h)</w:t>
        <w:tab/>
        <w:tab/>
        <w:t>IT Services Agreement</w:t>
      </w:r>
    </w:p>
    <w:p>
      <w:pPr>
        <w:pStyle w:val="Normal"/>
        <w:rPr>
          <w:sz w:val="24"/>
        </w:rPr>
      </w:pPr>
      <w:r>
        <w:rPr>
          <w:sz w:val="24"/>
        </w:rPr>
        <w:t>Exhibit 3.2(i)</w:t>
        <w:tab/>
        <w:tab/>
        <w:t>Noncompetition Agreement</w:t>
      </w:r>
    </w:p>
    <w:p>
      <w:pPr>
        <w:pStyle w:val="Normal"/>
        <w:rPr>
          <w:sz w:val="24"/>
        </w:rPr>
      </w:pPr>
      <w:r>
        <w:rPr>
          <w:sz w:val="24"/>
        </w:rPr>
        <w:t>Exhibit 3.2(j)</w:t>
        <w:tab/>
        <w:tab/>
        <w:t>Consents and Acknowledgements</w:t>
      </w:r>
    </w:p>
    <w:p>
      <w:pPr>
        <w:pStyle w:val="Normal"/>
        <w:rPr>
          <w:sz w:val="24"/>
        </w:rPr>
      </w:pPr>
      <w:r>
        <w:rPr>
          <w:sz w:val="24"/>
        </w:rPr>
        <w:t>Exhibit 3.2(k)</w:t>
        <w:tab/>
        <w:tab/>
        <w:t>Purchase Option Agreement</w:t>
      </w:r>
    </w:p>
    <w:p>
      <w:pPr>
        <w:pStyle w:val="Normal"/>
        <w:rPr>
          <w:sz w:val="24"/>
        </w:rPr>
      </w:pPr>
      <w:r>
        <w:rPr>
          <w:sz w:val="24"/>
        </w:rPr>
        <w:t>Exhibit 3.2(l)</w:t>
        <w:tab/>
        <w:tab/>
        <w:t>Certificate regarding Compliance with Knowledge Procedures</w:t>
      </w:r>
    </w:p>
    <w:p>
      <w:pPr>
        <w:pStyle w:val="Normal"/>
        <w:rPr>
          <w:sz w:val="24"/>
        </w:rPr>
      </w:pPr>
      <w:r>
        <w:rPr>
          <w:sz w:val="24"/>
        </w:rPr>
        <w:t>Exhibit 3.3(b)-1</w:t>
        <w:tab/>
        <w:t>Buyer’s In-house Counsel Opinion</w:t>
      </w:r>
    </w:p>
    <w:p>
      <w:pPr>
        <w:pStyle w:val="Normal"/>
        <w:rPr>
          <w:sz w:val="24"/>
        </w:rPr>
      </w:pPr>
      <w:r>
        <w:rPr>
          <w:sz w:val="24"/>
        </w:rPr>
        <w:t>Exhibit 3.3(b)-2</w:t>
        <w:tab/>
        <w:t>Opinion of LeBoeuf Lamb Greene &amp; MacRae, L.L.P.</w:t>
      </w:r>
    </w:p>
    <w:p>
      <w:pPr>
        <w:pStyle w:val="Normal"/>
        <w:rPr>
          <w:sz w:val="24"/>
        </w:rPr>
      </w:pPr>
      <w:r>
        <w:rPr>
          <w:sz w:val="24"/>
        </w:rPr>
        <w:t>Exhibit 3.3(e)</w:t>
        <w:tab/>
        <w:tab/>
        <w:t>Buyer Parent Guaranty</w:t>
      </w:r>
    </w:p>
    <w:p>
      <w:pPr>
        <w:pStyle w:val="Normal"/>
        <w:rPr>
          <w:sz w:val="24"/>
        </w:rPr>
      </w:pPr>
      <w:r>
        <w:rPr>
          <w:sz w:val="24"/>
        </w:rPr>
        <w:t>Exhibit 6.4</w:t>
        <w:tab/>
        <w:tab/>
        <w:t>Newco Contract Assignment</w:t>
      </w:r>
    </w:p>
    <w:p>
      <w:pPr>
        <w:pStyle w:val="Normal"/>
        <w:rPr>
          <w:sz w:val="24"/>
        </w:rPr>
      </w:pPr>
      <w:r>
        <w:rPr>
          <w:sz w:val="24"/>
        </w:rPr>
      </w:r>
    </w:p>
    <w:p>
      <w:pPr>
        <w:pStyle w:val="Normal"/>
        <w:keepNext w:val="true"/>
        <w:rPr>
          <w:b/>
          <w:sz w:val="24"/>
        </w:rPr>
      </w:pPr>
      <w:r>
        <w:rPr>
          <w:b/>
          <w:sz w:val="24"/>
        </w:rPr>
        <w:t>SCHEDULES</w:t>
      </w:r>
    </w:p>
    <w:p>
      <w:pPr>
        <w:pStyle w:val="Normal"/>
        <w:keepNext w:val="true"/>
        <w:rPr>
          <w:b/>
          <w:sz w:val="24"/>
        </w:rPr>
      </w:pPr>
      <w:r>
        <w:rPr>
          <w:b/>
          <w:sz w:val="24"/>
        </w:rPr>
      </w:r>
    </w:p>
    <w:p>
      <w:pPr>
        <w:pStyle w:val="Normal"/>
        <w:keepNext w:val="true"/>
        <w:rPr>
          <w:sz w:val="24"/>
        </w:rPr>
      </w:pPr>
      <w:r>
        <w:rPr>
          <w:sz w:val="24"/>
        </w:rPr>
        <w:t>Schedule 1.1(a)</w:t>
        <w:tab/>
        <w:t>Company Guarantees</w:t>
      </w:r>
    </w:p>
    <w:p>
      <w:pPr>
        <w:pStyle w:val="Normal"/>
        <w:rPr>
          <w:sz w:val="24"/>
        </w:rPr>
      </w:pPr>
      <w:r>
        <w:rPr>
          <w:sz w:val="24"/>
        </w:rPr>
        <w:t>Schedule 1.1(b)</w:t>
        <w:tab/>
        <w:t>Company Subsidiaries</w:t>
      </w:r>
    </w:p>
    <w:p>
      <w:pPr>
        <w:pStyle w:val="Normal"/>
        <w:rPr>
          <w:sz w:val="24"/>
        </w:rPr>
      </w:pPr>
      <w:r>
        <w:rPr>
          <w:sz w:val="24"/>
        </w:rPr>
        <w:t>Schedule 1.1(c)</w:t>
        <w:tab/>
        <w:t>Counterparties</w:t>
      </w:r>
    </w:p>
    <w:p>
      <w:pPr>
        <w:pStyle w:val="Normal"/>
        <w:rPr>
          <w:sz w:val="24"/>
        </w:rPr>
      </w:pPr>
      <w:r>
        <w:rPr>
          <w:sz w:val="24"/>
        </w:rPr>
        <w:t>Schedule 1.1(d)</w:t>
        <w:tab/>
        <w:t>Seller’s Knowledge</w:t>
      </w:r>
    </w:p>
    <w:p>
      <w:pPr>
        <w:pStyle w:val="Normal"/>
        <w:rPr>
          <w:sz w:val="24"/>
        </w:rPr>
      </w:pPr>
      <w:r>
        <w:rPr>
          <w:sz w:val="24"/>
        </w:rPr>
        <w:t>Schedule 1.1(e)</w:t>
        <w:tab/>
        <w:t>Buyer’s Knowledge</w:t>
      </w:r>
    </w:p>
    <w:p>
      <w:pPr>
        <w:pStyle w:val="Normal"/>
        <w:rPr>
          <w:sz w:val="24"/>
        </w:rPr>
      </w:pPr>
      <w:r>
        <w:rPr>
          <w:sz w:val="24"/>
        </w:rPr>
        <w:t>Schedule 2.4(e)</w:t>
        <w:tab/>
        <w:t>Working Capital Calculation</w:t>
      </w:r>
    </w:p>
    <w:p>
      <w:pPr>
        <w:pStyle w:val="Normal"/>
        <w:rPr>
          <w:sz w:val="24"/>
        </w:rPr>
      </w:pPr>
      <w:r>
        <w:rPr>
          <w:sz w:val="24"/>
        </w:rPr>
        <w:t>Schedule 2.5(a)</w:t>
        <w:tab/>
        <w:t>Inventory Calculation</w:t>
      </w:r>
    </w:p>
    <w:p>
      <w:pPr>
        <w:pStyle w:val="Normal"/>
        <w:rPr>
          <w:sz w:val="24"/>
        </w:rPr>
      </w:pPr>
      <w:r>
        <w:rPr>
          <w:sz w:val="24"/>
        </w:rPr>
        <w:t>Schedule 4.2(a)</w:t>
        <w:tab/>
        <w:t>List of Acquired Companies</w:t>
      </w:r>
    </w:p>
    <w:p>
      <w:pPr>
        <w:pStyle w:val="Normal"/>
        <w:rPr>
          <w:sz w:val="24"/>
        </w:rPr>
      </w:pPr>
      <w:r>
        <w:rPr>
          <w:sz w:val="24"/>
        </w:rPr>
        <w:t>Schedule 4.2(b)</w:t>
        <w:tab/>
        <w:t>Qualification</w:t>
      </w:r>
    </w:p>
    <w:p>
      <w:pPr>
        <w:pStyle w:val="Normal"/>
        <w:rPr>
          <w:sz w:val="24"/>
        </w:rPr>
      </w:pPr>
      <w:r>
        <w:rPr>
          <w:sz w:val="24"/>
        </w:rPr>
        <w:t>Schedule 4.5</w:t>
        <w:tab/>
        <w:tab/>
        <w:t>No Conflict</w:t>
      </w:r>
    </w:p>
    <w:p>
      <w:pPr>
        <w:pStyle w:val="Normal"/>
        <w:rPr>
          <w:sz w:val="24"/>
        </w:rPr>
      </w:pPr>
      <w:r>
        <w:rPr>
          <w:sz w:val="24"/>
        </w:rPr>
        <w:t>Schedule 4.6</w:t>
        <w:tab/>
        <w:tab/>
        <w:t>Consents and Approvals - Seller</w:t>
      </w:r>
    </w:p>
    <w:p>
      <w:pPr>
        <w:pStyle w:val="Normal"/>
        <w:rPr>
          <w:sz w:val="24"/>
        </w:rPr>
      </w:pPr>
      <w:r>
        <w:rPr>
          <w:sz w:val="24"/>
        </w:rPr>
        <w:t>Schedule 4.7(a)</w:t>
        <w:tab/>
        <w:t>Balance Sheet</w:t>
      </w:r>
    </w:p>
    <w:p>
      <w:pPr>
        <w:pStyle w:val="Normal"/>
        <w:rPr>
          <w:sz w:val="24"/>
        </w:rPr>
      </w:pPr>
      <w:r>
        <w:rPr>
          <w:sz w:val="24"/>
        </w:rPr>
        <w:t>Schedule 4.7(b)</w:t>
        <w:tab/>
        <w:t>Exceptions to Balance Sheet</w:t>
      </w:r>
    </w:p>
    <w:p>
      <w:pPr>
        <w:pStyle w:val="Normal"/>
        <w:rPr>
          <w:sz w:val="24"/>
        </w:rPr>
      </w:pPr>
      <w:r>
        <w:rPr>
          <w:sz w:val="24"/>
        </w:rPr>
        <w:t>Schedule 4.7(c)</w:t>
        <w:tab/>
        <w:t>Liabilities and Obligations</w:t>
      </w:r>
    </w:p>
    <w:p>
      <w:pPr>
        <w:pStyle w:val="Normal"/>
        <w:rPr>
          <w:sz w:val="24"/>
        </w:rPr>
      </w:pPr>
      <w:r>
        <w:rPr>
          <w:sz w:val="24"/>
        </w:rPr>
        <w:t>Schedule 4.8</w:t>
        <w:tab/>
        <w:tab/>
        <w:t>Absence of Certain Changes</w:t>
      </w:r>
    </w:p>
    <w:p>
      <w:pPr>
        <w:pStyle w:val="Normal"/>
        <w:rPr>
          <w:sz w:val="24"/>
        </w:rPr>
      </w:pPr>
      <w:r>
        <w:rPr>
          <w:sz w:val="24"/>
        </w:rPr>
        <w:t>Schedule 4.9</w:t>
        <w:tab/>
        <w:tab/>
        <w:t>Tax Matters</w:t>
      </w:r>
    </w:p>
    <w:p>
      <w:pPr>
        <w:pStyle w:val="Normal"/>
        <w:rPr>
          <w:sz w:val="24"/>
        </w:rPr>
      </w:pPr>
      <w:r>
        <w:rPr>
          <w:sz w:val="24"/>
        </w:rPr>
        <w:t>Schedule 4.10(a)</w:t>
        <w:tab/>
        <w:t>Compliance with Laws</w:t>
      </w:r>
    </w:p>
    <w:p>
      <w:pPr>
        <w:pStyle w:val="Normal"/>
        <w:rPr>
          <w:sz w:val="24"/>
        </w:rPr>
      </w:pPr>
      <w:r>
        <w:rPr>
          <w:sz w:val="24"/>
        </w:rPr>
        <w:t>Schedule 4.10(b)</w:t>
        <w:tab/>
        <w:t>Permit Exceptions</w:t>
      </w:r>
    </w:p>
    <w:p>
      <w:pPr>
        <w:pStyle w:val="Normal"/>
        <w:rPr>
          <w:sz w:val="24"/>
        </w:rPr>
      </w:pPr>
      <w:r>
        <w:rPr>
          <w:sz w:val="24"/>
        </w:rPr>
        <w:t>Schedule 4.10(c)</w:t>
        <w:tab/>
        <w:t>Companies Subject to Regulation</w:t>
      </w:r>
    </w:p>
    <w:p>
      <w:pPr>
        <w:pStyle w:val="Normal"/>
        <w:rPr>
          <w:sz w:val="24"/>
        </w:rPr>
      </w:pPr>
      <w:r>
        <w:rPr>
          <w:sz w:val="24"/>
        </w:rPr>
        <w:t>Schedule 4.11</w:t>
        <w:tab/>
        <w:tab/>
        <w:t>Legal Proceedings</w:t>
      </w:r>
    </w:p>
    <w:p>
      <w:pPr>
        <w:pStyle w:val="Normal"/>
        <w:rPr>
          <w:sz w:val="24"/>
        </w:rPr>
      </w:pPr>
      <w:r>
        <w:rPr>
          <w:sz w:val="24"/>
        </w:rPr>
        <w:t>Schedule 4.12(a)(i)</w:t>
        <w:tab/>
        <w:t>Title; Leasehold Interests</w:t>
      </w:r>
    </w:p>
    <w:p>
      <w:pPr>
        <w:pStyle w:val="Normal"/>
        <w:rPr>
          <w:sz w:val="24"/>
        </w:rPr>
      </w:pPr>
      <w:r>
        <w:rPr>
          <w:sz w:val="24"/>
        </w:rPr>
        <w:t>Schedule 4.12(a)(ii)</w:t>
        <w:tab/>
        <w:t>Major Assets</w:t>
      </w:r>
    </w:p>
    <w:p>
      <w:pPr>
        <w:pStyle w:val="Normal"/>
        <w:rPr>
          <w:sz w:val="24"/>
        </w:rPr>
      </w:pPr>
      <w:r>
        <w:rPr>
          <w:sz w:val="24"/>
        </w:rPr>
        <w:t>Schedule 4.12(b)</w:t>
        <w:tab/>
        <w:t>Licensees/Tenants</w:t>
      </w:r>
    </w:p>
    <w:p>
      <w:pPr>
        <w:pStyle w:val="Normal"/>
        <w:rPr>
          <w:sz w:val="24"/>
        </w:rPr>
      </w:pPr>
      <w:r>
        <w:rPr>
          <w:sz w:val="24"/>
        </w:rPr>
        <w:t>Schedule 4.13</w:t>
        <w:tab/>
        <w:tab/>
        <w:t>Material Contracts</w:t>
      </w:r>
    </w:p>
    <w:p>
      <w:pPr>
        <w:pStyle w:val="Normal"/>
        <w:rPr>
          <w:sz w:val="24"/>
        </w:rPr>
      </w:pPr>
      <w:r>
        <w:rPr>
          <w:sz w:val="24"/>
        </w:rPr>
        <w:t>Schedule 4.14</w:t>
        <w:tab/>
        <w:tab/>
        <w:t>Benefit Plans/Labor Matters</w:t>
      </w:r>
    </w:p>
    <w:p>
      <w:pPr>
        <w:pStyle w:val="Normal"/>
        <w:rPr>
          <w:sz w:val="24"/>
        </w:rPr>
      </w:pPr>
      <w:r>
        <w:rPr>
          <w:sz w:val="24"/>
        </w:rPr>
        <w:t>Schedule 4.15(a)</w:t>
        <w:tab/>
        <w:t>Environmental Matters</w:t>
      </w:r>
    </w:p>
    <w:p>
      <w:pPr>
        <w:pStyle w:val="Normal"/>
        <w:rPr>
          <w:sz w:val="24"/>
        </w:rPr>
      </w:pPr>
      <w:r>
        <w:rPr>
          <w:sz w:val="24"/>
        </w:rPr>
        <w:t>Schedule 4.15(b)</w:t>
        <w:tab/>
        <w:t>Environmental Permits</w:t>
      </w:r>
    </w:p>
    <w:p>
      <w:pPr>
        <w:pStyle w:val="Normal"/>
        <w:rPr>
          <w:sz w:val="24"/>
        </w:rPr>
      </w:pPr>
      <w:r>
        <w:rPr>
          <w:sz w:val="24"/>
        </w:rPr>
        <w:t>Schedule 4.16</w:t>
        <w:tab/>
        <w:tab/>
        <w:t>Insurance</w:t>
      </w:r>
    </w:p>
    <w:p>
      <w:pPr>
        <w:pStyle w:val="Normal"/>
        <w:rPr>
          <w:sz w:val="24"/>
        </w:rPr>
      </w:pPr>
      <w:r>
        <w:rPr>
          <w:sz w:val="24"/>
        </w:rPr>
        <w:t>Schedule 4.17</w:t>
        <w:tab/>
        <w:tab/>
        <w:t>Intellectual Property</w:t>
      </w:r>
    </w:p>
    <w:p>
      <w:pPr>
        <w:pStyle w:val="Normal"/>
        <w:rPr>
          <w:sz w:val="24"/>
        </w:rPr>
      </w:pPr>
      <w:r>
        <w:rPr>
          <w:sz w:val="24"/>
        </w:rPr>
        <w:t>Schedule 4.19</w:t>
        <w:tab/>
        <w:tab/>
        <w:t>Related Party Transactions</w:t>
      </w:r>
    </w:p>
    <w:p>
      <w:pPr>
        <w:pStyle w:val="Normal"/>
        <w:rPr>
          <w:sz w:val="24"/>
        </w:rPr>
      </w:pPr>
      <w:r>
        <w:rPr>
          <w:sz w:val="24"/>
        </w:rPr>
        <w:t>Schedule 4.20</w:t>
        <w:tab/>
        <w:tab/>
        <w:t>Bank Accounts</w:t>
      </w:r>
    </w:p>
    <w:p>
      <w:pPr>
        <w:pStyle w:val="Normal"/>
        <w:rPr>
          <w:sz w:val="24"/>
        </w:rPr>
      </w:pPr>
      <w:r>
        <w:rPr>
          <w:sz w:val="24"/>
        </w:rPr>
        <w:t>Schedule 4.21</w:t>
        <w:tab/>
        <w:tab/>
        <w:t>Brokerage Fees</w:t>
      </w:r>
    </w:p>
    <w:p>
      <w:pPr>
        <w:pStyle w:val="Normal"/>
        <w:rPr>
          <w:sz w:val="24"/>
        </w:rPr>
      </w:pPr>
      <w:r>
        <w:rPr>
          <w:sz w:val="24"/>
        </w:rPr>
        <w:t>Schedule 4.22</w:t>
        <w:tab/>
        <w:tab/>
        <w:t>Sufficiency of Assets</w:t>
      </w:r>
    </w:p>
    <w:p>
      <w:pPr>
        <w:pStyle w:val="Normal"/>
        <w:rPr>
          <w:sz w:val="24"/>
        </w:rPr>
      </w:pPr>
      <w:r>
        <w:rPr>
          <w:sz w:val="24"/>
        </w:rPr>
        <w:t>Schedule 5.4</w:t>
        <w:tab/>
        <w:tab/>
        <w:t>Consents and Approvals - Buyer</w:t>
      </w:r>
    </w:p>
    <w:p>
      <w:pPr>
        <w:pStyle w:val="Normal"/>
        <w:rPr>
          <w:sz w:val="24"/>
        </w:rPr>
      </w:pPr>
      <w:r>
        <w:rPr>
          <w:sz w:val="24"/>
        </w:rPr>
        <w:t>Schedule 6.2</w:t>
        <w:tab/>
        <w:tab/>
        <w:t>Pre-Closing Restrictions</w:t>
      </w:r>
    </w:p>
    <w:p>
      <w:pPr>
        <w:pStyle w:val="Normal"/>
        <w:rPr>
          <w:sz w:val="24"/>
        </w:rPr>
      </w:pPr>
      <w:r>
        <w:rPr>
          <w:sz w:val="24"/>
        </w:rPr>
        <w:t>Schedule 7.3(a)</w:t>
        <w:tab/>
        <w:t>Transferred Employees</w:t>
      </w:r>
    </w:p>
    <w:p>
      <w:pPr>
        <w:pStyle w:val="Normal"/>
        <w:rPr>
          <w:sz w:val="24"/>
        </w:rPr>
      </w:pPr>
      <w:r>
        <w:rPr>
          <w:sz w:val="24"/>
        </w:rPr>
        <w:t>Schedule 7.3(b)</w:t>
        <w:tab/>
        <w:t>Excluded Employees</w:t>
      </w:r>
    </w:p>
    <w:p>
      <w:pPr>
        <w:pStyle w:val="Normal"/>
        <w:rPr>
          <w:sz w:val="24"/>
        </w:rPr>
      </w:pPr>
      <w:r>
        <w:rPr>
          <w:sz w:val="24"/>
        </w:rPr>
        <w:t>Schedule 7.8(a)</w:t>
        <w:tab/>
        <w:t>Excluded Assets</w:t>
      </w:r>
    </w:p>
    <w:p>
      <w:pPr>
        <w:pStyle w:val="Normal"/>
        <w:rPr>
          <w:sz w:val="24"/>
        </w:rPr>
      </w:pPr>
      <w:r>
        <w:rPr>
          <w:sz w:val="24"/>
        </w:rPr>
        <w:t>Schedule 7.8(b)</w:t>
        <w:tab/>
        <w:t>Retained Liabilities</w:t>
      </w:r>
    </w:p>
    <w:p>
      <w:pPr>
        <w:pStyle w:val="Normal"/>
        <w:rPr>
          <w:sz w:val="24"/>
        </w:rPr>
      </w:pPr>
      <w:r>
        <w:rPr>
          <w:sz w:val="24"/>
        </w:rPr>
        <w:t>Schedule 7.13(a)</w:t>
        <w:tab/>
        <w:t>Protocol for Buyer Representatives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rPr>
          <w:sz w:val="24"/>
        </w:rPr>
      </w:pPr>
      <w:r>
        <w:rPr>
          <w:sz w:val="24"/>
        </w:rPr>
      </w:r>
    </w:p>
    <w:p>
      <w:pPr>
        <w:pStyle w:val="Normal"/>
        <w:jc w:val="center"/>
        <w:rPr>
          <w:b/>
          <w:sz w:val="24"/>
        </w:rPr>
      </w:pPr>
      <w:r>
        <w:rPr>
          <w:b/>
          <w:sz w:val="24"/>
        </w:rPr>
        <w:t>PURCHASE AND SALE AGREEMENT</w:t>
      </w:r>
    </w:p>
    <w:p>
      <w:pPr>
        <w:pStyle w:val="Normal"/>
        <w:rPr>
          <w:b/>
          <w:sz w:val="24"/>
        </w:rPr>
      </w:pPr>
      <w:r>
        <w:rPr>
          <w:b/>
          <w:sz w:val="24"/>
        </w:rPr>
      </w:r>
    </w:p>
    <w:p>
      <w:pPr>
        <w:pStyle w:val="btfl"/>
        <w:rPr/>
      </w:pPr>
      <w:r>
        <w:rPr/>
        <w:t>THIS PURCHASE AND SALE AGREEMENT, dated effective as of December 27, 2000 between Enron Corp., an Oregon corporation (“Seller”) and AEP Energy Services Gas Holding Company, a Delaware corporation (“Buyer”), as follows:</w:t>
      </w:r>
    </w:p>
    <w:p>
      <w:pPr>
        <w:pStyle w:val="Normal"/>
        <w:jc w:val="both"/>
        <w:rPr>
          <w:sz w:val="24"/>
        </w:rPr>
      </w:pPr>
      <w:r>
        <w:rPr>
          <w:sz w:val="24"/>
        </w:rPr>
      </w:r>
    </w:p>
    <w:p>
      <w:pPr>
        <w:pStyle w:val="Normal"/>
        <w:keepNext w:val="true"/>
        <w:jc w:val="center"/>
        <w:rPr>
          <w:b/>
          <w:sz w:val="24"/>
        </w:rPr>
      </w:pPr>
      <w:r>
        <w:rPr>
          <w:b/>
          <w:sz w:val="24"/>
        </w:rPr>
        <w:t>Recitals:</w:t>
      </w:r>
    </w:p>
    <w:p>
      <w:pPr>
        <w:pStyle w:val="Normal"/>
        <w:keepNext w:val="true"/>
        <w:rPr>
          <w:b/>
          <w:sz w:val="24"/>
        </w:rPr>
      </w:pPr>
      <w:r>
        <w:rPr>
          <w:b/>
          <w:sz w:val="24"/>
        </w:rPr>
      </w:r>
    </w:p>
    <w:p>
      <w:pPr>
        <w:pStyle w:val="VEABCList"/>
        <w:numPr>
          <w:ilvl w:val="0"/>
          <w:numId w:val="1"/>
        </w:numPr>
        <w:ind w:hanging="0" w:start="0"/>
        <w:rPr/>
      </w:pPr>
      <w:r>
        <w:rPr/>
        <w:t>Seller is the owner of all of the issued and outstanding shares of common stock (the “Shares”) of Houston Pipe Line Company, a Delaware corporation (the “Company” or “HPL”), and all of the issued and outstanding member interests (the “Newco Interest”) in Lodisco, LLC, a Delaware limited liability company (“Newco”).</w:t>
      </w:r>
    </w:p>
    <w:p>
      <w:pPr>
        <w:pStyle w:val="VEABCList"/>
        <w:numPr>
          <w:ilvl w:val="0"/>
          <w:numId w:val="1"/>
        </w:numPr>
        <w:ind w:hanging="0" w:start="0"/>
        <w:rPr/>
      </w:pPr>
      <w:r>
        <w:rPr/>
        <w:t>Seller desires to sell to Buyer, and Buyer desires to purchase from Seller, the Shares and the Newco Interest, upon the terms and subject to the conditions in this Agreement.</w:t>
      </w:r>
    </w:p>
    <w:p>
      <w:pPr>
        <w:pStyle w:val="Normal"/>
        <w:ind w:firstLine="720" w:end="0"/>
        <w:jc w:val="both"/>
        <w:rPr>
          <w:sz w:val="24"/>
        </w:rPr>
      </w:pPr>
      <w:r>
        <w:rPr>
          <w:sz w:val="24"/>
        </w:rPr>
      </w:r>
    </w:p>
    <w:p>
      <w:pPr>
        <w:pStyle w:val="btfl"/>
        <w:rPr/>
      </w:pPr>
      <w:r>
        <w:rPr/>
        <w:t>NOW, THEREFORE, in consideration of the premises and the representations, warranties, covenants and agreements contained herein, the receipt and sufficiency of which are hereby acknowledged, the Parties hereto agree as follows:</w:t>
      </w:r>
    </w:p>
    <w:p>
      <w:pPr>
        <w:pStyle w:val="Normal"/>
        <w:jc w:val="both"/>
        <w:rPr>
          <w:sz w:val="24"/>
        </w:rPr>
      </w:pPr>
      <w:r>
        <w:rPr>
          <w:sz w:val="24"/>
        </w:rPr>
      </w:r>
    </w:p>
    <w:p>
      <w:pPr>
        <w:pStyle w:val="Normal"/>
        <w:keepNext w:val="true"/>
        <w:jc w:val="center"/>
        <w:rPr>
          <w:b/>
          <w:sz w:val="24"/>
        </w:rPr>
      </w:pPr>
      <w:r>
        <w:rPr>
          <w:b/>
          <w:sz w:val="24"/>
        </w:rPr>
        <w:t>ARTICLE 1</w:t>
        <w:br/>
        <w:t>DEFINITIONS</w:t>
      </w:r>
      <w:r>
        <w:fldChar w:fldCharType="begin"/>
      </w:r>
      <w:r>
        <w:rPr/>
        <w:instrText xml:space="preserve"> TC "ARTICLE 1 - DEFINITIONS" \l 1 </w:instrText>
      </w:r>
      <w:r>
        <w:rPr/>
        <w:fldChar w:fldCharType="separate"/>
      </w:r>
      <w:r>
        <w:rPr/>
      </w:r>
      <w:r>
        <w:rPr/>
        <w:fldChar w:fldCharType="end"/>
      </w:r>
      <w:bookmarkStart w:id="0" w:name="__RefHeading___Toc503613393"/>
      <w:bookmarkEnd w:id="0"/>
    </w:p>
    <w:p>
      <w:pPr>
        <w:pStyle w:val="Normal"/>
        <w:keepNext w:val="true"/>
        <w:rPr>
          <w:b/>
          <w:sz w:val="24"/>
        </w:rPr>
      </w:pPr>
      <w:r>
        <w:rPr>
          <w:b/>
          <w:sz w:val="24"/>
        </w:rPr>
      </w:r>
    </w:p>
    <w:p>
      <w:pPr>
        <w:pStyle w:val="Normal"/>
        <w:ind w:firstLine="720" w:end="0"/>
        <w:jc w:val="both"/>
        <w:rPr/>
      </w:pPr>
      <w:r>
        <w:rPr>
          <w:sz w:val="24"/>
        </w:rPr>
        <w:t>1.1</w:t>
        <w:tab/>
      </w:r>
      <w:r>
        <w:rPr>
          <w:sz w:val="24"/>
          <w:u w:val="single"/>
        </w:rPr>
        <w:t>Defined Terms</w:t>
      </w:r>
      <w:r>
        <w:fldChar w:fldCharType="begin"/>
      </w:r>
      <w:r>
        <w:rPr/>
        <w:instrText xml:space="preserve"> TC "1.1</w:instrText>
        <w:tab/>
        <w:instrText xml:space="preserve">Defined Terms" \l 2 </w:instrText>
      </w:r>
      <w:r>
        <w:rPr/>
        <w:fldChar w:fldCharType="separate"/>
      </w:r>
      <w:r>
        <w:rPr/>
      </w:r>
      <w:r>
        <w:rPr/>
        <w:fldChar w:fldCharType="end"/>
      </w:r>
      <w:bookmarkStart w:id="1" w:name="__RefHeading___Toc503613394"/>
      <w:bookmarkEnd w:id="1"/>
      <w:r>
        <w:rPr>
          <w:sz w:val="24"/>
        </w:rPr>
        <w:t>.  As used in this Agreement, each of the following terms shall have the meaning given to it below:</w:t>
      </w:r>
    </w:p>
    <w:p>
      <w:pPr>
        <w:pStyle w:val="Normal"/>
        <w:ind w:firstLine="720" w:end="0"/>
        <w:jc w:val="both"/>
        <w:rPr>
          <w:sz w:val="24"/>
        </w:rPr>
      </w:pPr>
      <w:r>
        <w:rPr>
          <w:sz w:val="24"/>
        </w:rPr>
      </w:r>
    </w:p>
    <w:p>
      <w:pPr>
        <w:pStyle w:val="Normal"/>
        <w:ind w:firstLine="720" w:start="720" w:end="0"/>
        <w:jc w:val="both"/>
        <w:rPr/>
      </w:pPr>
      <w:r>
        <w:rPr>
          <w:sz w:val="24"/>
        </w:rPr>
        <w:t>“</w:t>
      </w:r>
      <w:r>
        <w:rPr>
          <w:i/>
          <w:sz w:val="24"/>
        </w:rPr>
        <w:t>Acquired Companies</w:t>
      </w:r>
      <w:r>
        <w:rPr>
          <w:sz w:val="24"/>
        </w:rPr>
        <w:t>” means the Company, the Company Subsidiaries and Newco (individually and collectively).</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Acquired Company</w:t>
      </w:r>
      <w:r>
        <w:rPr>
          <w:sz w:val="24"/>
        </w:rPr>
        <w:t>” means any of the Acquired Companies, as the case may be.</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AEP</w:t>
      </w:r>
      <w:r>
        <w:rPr>
          <w:sz w:val="24"/>
        </w:rPr>
        <w:t>” means American Electric Power Company, Inc., a New York corporation.</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Affiliate</w:t>
      </w:r>
      <w:r>
        <w:rPr>
          <w:sz w:val="24"/>
        </w:rPr>
        <w:t>” means, with respect to any Person, any other Person that, directly or indirectly, through one or more intermediaries, controls, is controlled by, or is under common control with, such Person.  For the purposes of this definition, “control” means, when used with respect to any Person, the possession, directly or indirectly, of the power to direct or cause the direction of the management or policies of such Person, whether through the ownership of voting securities, by contract, or otherwise, and the terms “controlling” and “controlled” have correlative meanings.</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Affiliated Group</w:t>
      </w:r>
      <w:r>
        <w:rPr>
          <w:sz w:val="24"/>
        </w:rPr>
        <w:t>” has the meaning prescribed under Section 1504(a) of the Code.</w:t>
      </w:r>
    </w:p>
    <w:p>
      <w:pPr>
        <w:pStyle w:val="Normal"/>
        <w:ind w:firstLine="720" w:start="720" w:end="0"/>
        <w:jc w:val="both"/>
        <w:rPr>
          <w:sz w:val="24"/>
        </w:rPr>
      </w:pPr>
      <w:r>
        <w:rPr>
          <w:sz w:val="24"/>
        </w:rPr>
      </w:r>
    </w:p>
    <w:p>
      <w:pPr>
        <w:pStyle w:val="Normal"/>
        <w:ind w:firstLine="720" w:start="720" w:end="0"/>
        <w:jc w:val="both"/>
        <w:rPr>
          <w:b/>
          <w:bCs/>
          <w:sz w:val="24"/>
        </w:rPr>
      </w:pPr>
      <w:r>
        <w:rPr>
          <w:sz w:val="24"/>
        </w:rPr>
        <w:t>“</w:t>
      </w:r>
      <w:r>
        <w:rPr>
          <w:i/>
          <w:iCs/>
          <w:sz w:val="24"/>
        </w:rPr>
        <w:t>After-Tax Basis</w:t>
      </w:r>
      <w:r>
        <w:rPr>
          <w:sz w:val="24"/>
        </w:rPr>
        <w:t>” shall mean on a basis that will make the Indemnitee whole after taking into account the combined Taxes that the Indemnitee must pay on account of receiving the indemnity payment.</w:t>
      </w:r>
    </w:p>
    <w:p>
      <w:pPr>
        <w:pStyle w:val="Normal"/>
        <w:ind w:firstLine="720" w:start="720" w:end="0"/>
        <w:jc w:val="both"/>
        <w:rPr>
          <w:b/>
          <w:bCs/>
          <w:sz w:val="24"/>
        </w:rPr>
      </w:pPr>
      <w:r>
        <w:rPr>
          <w:b/>
          <w:bCs/>
          <w:sz w:val="24"/>
        </w:rPr>
      </w:r>
    </w:p>
    <w:p>
      <w:pPr>
        <w:pStyle w:val="Normal"/>
        <w:ind w:firstLine="720" w:start="720" w:end="0"/>
        <w:jc w:val="both"/>
        <w:rPr/>
      </w:pPr>
      <w:r>
        <w:rPr>
          <w:sz w:val="24"/>
        </w:rPr>
        <w:t>“</w:t>
      </w:r>
      <w:r>
        <w:rPr>
          <w:i/>
          <w:iCs/>
          <w:sz w:val="24"/>
        </w:rPr>
        <w:t>Agreement</w:t>
      </w:r>
      <w:r>
        <w:rPr>
          <w:sz w:val="24"/>
        </w:rPr>
        <w:t>” means this Purchase and Sale Agreement and each Exhibit and Schedule hereto, as they may be amended from time to time.</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A/S Line Additional Liabilities</w:t>
      </w:r>
      <w:r>
        <w:rPr>
          <w:sz w:val="24"/>
        </w:rPr>
        <w:t>” has the meaning set forth in Section 13.3.</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A/S Line Additional Requirements</w:t>
      </w:r>
      <w:r>
        <w:rPr>
          <w:sz w:val="24"/>
        </w:rPr>
        <w:t>” has the meaning specified in Section 13.3.</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A/S Line Incident</w:t>
      </w:r>
      <w:r>
        <w:rPr>
          <w:sz w:val="24"/>
        </w:rPr>
        <w:t>” has the meaning set forth in Section 13.1.</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Asset Group</w:t>
      </w:r>
      <w:r>
        <w:rPr>
          <w:sz w:val="24"/>
        </w:rPr>
        <w:t>” means any of the following groups of assets:  (i) assets owned, leased or used by the Acquired Companies, (ii) assets covered by the Sublease Agreement and the Right to Use Agreement and (iii) the Newco Contracts.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Balance Sheet</w:t>
      </w:r>
      <w:r>
        <w:rPr>
          <w:sz w:val="24"/>
        </w:rPr>
        <w:t xml:space="preserve">” has the meaning set forth in Section 4.7.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Balance Sheet Date</w:t>
      </w:r>
      <w:r>
        <w:rPr>
          <w:sz w:val="24"/>
        </w:rPr>
        <w:t>” means July 31, 2000.</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Bammel Storage Facility</w:t>
      </w:r>
      <w:r>
        <w:rPr>
          <w:sz w:val="24"/>
        </w:rPr>
        <w:t>” means the natural gas storage facility located in north Harris County, Texas, leased to and operated by the Company.</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Base Purchase Price”</w:t>
      </w:r>
      <w:r>
        <w:rPr>
          <w:sz w:val="24"/>
        </w:rPr>
        <w:t xml:space="preserve"> means a purchase price of $332,500,000.</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Benefit Plans</w:t>
      </w:r>
      <w:r>
        <w:rPr>
          <w:sz w:val="24"/>
        </w:rPr>
        <w:t>” means all employee benefit plans or arrangements, including any stock purchase, stock option, stock bonus, stock ownership, phantom stock or other stock plan, pension, profit sharing, bonus, deferred compensation, incentive compensation, severance or termination pay, hospitalization or other medical or dental, life or other insurance, supplemental unemployment benefits plan or agreement or policy or other arrangement providing employment-related compensation, fringe benefits or other benefits and including “employee benefit plans,” as defined in Section 3(3) of ERISA.</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Books and Records</w:t>
      </w:r>
      <w:r>
        <w:rPr>
          <w:sz w:val="24"/>
        </w:rPr>
        <w:t>” means all files, documents, instruments, papers, books and records of the Acquired Companies or relating to the Newco Contracts, including without limitation financial statements, Tax Returns and related work papers and letters from accountants, deeds, title policies, minute books, stock certificates and books, stock transfer ledgers, contracts, licenses, Permits (including but not limited to all Permits required under any Environmental Law), customer lists, computer data files, operating data and plans and environmental data, studies and plans but excluding any such item to the extent (i) included in or relating solely to the Excluded Assets or (ii) relating to the Excluded Assets, in part, and to the business to be conducted by the Acquired Companies following the Effective Date, in part, and such materials are not required for the Acquired Companies to conduct their business following the Effective Date in substantially the same manner as conducted immediately prior to the Effective Date.</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Business Day</w:t>
      </w:r>
      <w:r>
        <w:rPr>
          <w:sz w:val="24"/>
        </w:rPr>
        <w:t>” means any day, except Saturday, Sunday and any day which shall be a legal holiday or a day on which federally-insured commercial banks in Houston, Texas generally are authorized or required by law or other governmental actions to close.</w:t>
      </w:r>
    </w:p>
    <w:p>
      <w:pPr>
        <w:pStyle w:val="Normal"/>
        <w:ind w:firstLine="720" w:start="720" w:end="0"/>
        <w:jc w:val="both"/>
        <w:rPr>
          <w:sz w:val="24"/>
        </w:rPr>
      </w:pPr>
      <w:r>
        <w:rPr>
          <w:sz w:val="24"/>
        </w:rPr>
      </w:r>
    </w:p>
    <w:p>
      <w:pPr>
        <w:pStyle w:val="Normal"/>
        <w:ind w:firstLine="720" w:start="720" w:end="0"/>
        <w:jc w:val="both"/>
        <w:rPr/>
      </w:pPr>
      <w:r>
        <w:rPr>
          <w:iCs/>
          <w:sz w:val="24"/>
        </w:rPr>
        <w:t>“</w:t>
      </w:r>
      <w:r>
        <w:rPr>
          <w:i/>
          <w:sz w:val="24"/>
        </w:rPr>
        <w:t>Buyer</w:t>
      </w:r>
      <w:r>
        <w:rPr>
          <w:sz w:val="24"/>
        </w:rPr>
        <w:t>” has the meaning set forth in the preamble hereto.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Buyer Indemnitees</w:t>
      </w:r>
      <w:r>
        <w:rPr>
          <w:sz w:val="24"/>
        </w:rPr>
        <w:t>” means, collectively, Buyer and its Affiliates (including after the Closing Date, the Acquired Companies) and their respective officers, directors, employees, agents, and representatives.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Ceiling Amount</w:t>
      </w:r>
      <w:r>
        <w:rPr>
          <w:sz w:val="24"/>
        </w:rPr>
        <w:t>” means $180,000,000.</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Closing</w:t>
      </w:r>
      <w:r>
        <w:rPr>
          <w:sz w:val="24"/>
        </w:rPr>
        <w:t>” means the closing of the transactions contemplated by this Agreement.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Closing Date</w:t>
      </w:r>
      <w:r>
        <w:rPr>
          <w:sz w:val="24"/>
        </w:rPr>
        <w:t>” means the date on which the Closing occurs.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Code</w:t>
      </w:r>
      <w:r>
        <w:rPr>
          <w:sz w:val="24"/>
        </w:rPr>
        <w:t>” means the Internal Revenue Code of 1986,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Company</w:t>
      </w:r>
      <w:r>
        <w:rPr>
          <w:sz w:val="24"/>
        </w:rPr>
        <w:t>” has the meaning set forth in the preamble hereto.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Company Benefit Plans</w:t>
      </w:r>
      <w:r>
        <w:rPr>
          <w:sz w:val="24"/>
        </w:rPr>
        <w:t xml:space="preserve">” means those Benefit Plans other than Benefit Plans sponsored by Seller established or maintained by or contributed to by the Acquired Companies, or with respect to which the Acquired Companies have any liability, with respect to any employees or former employees of the Acquired Companies as of the date of this Agreement.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Company Guarantees</w:t>
      </w:r>
      <w:r>
        <w:rPr>
          <w:sz w:val="24"/>
        </w:rPr>
        <w:t xml:space="preserve">” means the guarantees, letters of credit, bonds and other sureties and credit assurances of Seller or any of its Affiliates (other than the Acquired Companies) for the benefit of any Acquired Company, to the extent listed on </w:t>
      </w:r>
      <w:r>
        <w:rPr>
          <w:b/>
          <w:bCs/>
          <w:sz w:val="24"/>
          <w:u w:val="single"/>
        </w:rPr>
        <w:t>Schedule 1.1(a)</w:t>
      </w:r>
      <w:r>
        <w:rPr>
          <w:sz w:val="24"/>
        </w:rPr>
        <w:t xml:space="preserve"> attached hereto, other than in connection with the Counterparty Agreements (as defined in the Assurances and Indemnity Agreement).  </w:t>
      </w:r>
    </w:p>
    <w:p>
      <w:pPr>
        <w:pStyle w:val="Normal"/>
        <w:ind w:firstLine="720" w:start="720" w:end="0"/>
        <w:jc w:val="both"/>
        <w:rPr>
          <w:sz w:val="24"/>
        </w:rPr>
      </w:pPr>
      <w:r>
        <w:rPr>
          <w:sz w:val="24"/>
        </w:rPr>
      </w:r>
    </w:p>
    <w:p>
      <w:pPr>
        <w:pStyle w:val="Normal"/>
        <w:ind w:firstLine="720" w:start="720" w:end="0"/>
        <w:jc w:val="both"/>
        <w:rPr>
          <w:sz w:val="24"/>
        </w:rPr>
      </w:pPr>
      <w:r>
        <w:rPr>
          <w:sz w:val="24"/>
        </w:rPr>
        <w:t>“</w:t>
      </w:r>
      <w:r>
        <w:rPr>
          <w:i/>
          <w:sz w:val="24"/>
        </w:rPr>
        <w:t>Company Subsidiaries</w:t>
      </w:r>
      <w:r>
        <w:rPr>
          <w:sz w:val="24"/>
        </w:rPr>
        <w:t xml:space="preserve">” means all of the, direct and indirect, Subsidiaries of the Company, including those listed in </w:t>
      </w:r>
      <w:r>
        <w:rPr>
          <w:b/>
          <w:sz w:val="24"/>
          <w:u w:val="single"/>
        </w:rPr>
        <w:t>Schedule 1.1(b)</w:t>
      </w:r>
      <w:r>
        <w:rPr>
          <w:b/>
          <w:sz w:val="24"/>
        </w:rPr>
        <w: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Confidentiality Agreement</w:t>
      </w:r>
      <w:r>
        <w:rPr>
          <w:sz w:val="24"/>
        </w:rPr>
        <w:t>” means that certain confidentiality agreement dated August 11, 2000, between American Electric Power Company, Inc. and Enron North America Corp.</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Counterparties</w:t>
      </w:r>
      <w:r>
        <w:rPr>
          <w:sz w:val="24"/>
        </w:rPr>
        <w:t xml:space="preserve">” means the Persons listed in </w:t>
      </w:r>
      <w:r>
        <w:rPr>
          <w:b/>
          <w:bCs/>
          <w:sz w:val="24"/>
          <w:u w:val="single"/>
        </w:rPr>
        <w:t>Schedule 1.1(c)</w:t>
      </w:r>
      <w:r>
        <w:rPr>
          <w:sz w:val="24"/>
        </w:rPr>
        <w: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Deductible Amount</w:t>
      </w:r>
      <w:r>
        <w:rPr>
          <w:sz w:val="24"/>
        </w:rPr>
        <w:t xml:space="preserve">” means an amount equal to $15,000,000.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Direct Claim</w:t>
      </w:r>
      <w:r>
        <w:rPr>
          <w:sz w:val="24"/>
        </w:rPr>
        <w:t>” means any claim by an Indemnitee on account of a Loss which does not result from a Third Party Claim.</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Disclosure Schedule</w:t>
      </w:r>
      <w:r>
        <w:rPr>
          <w:sz w:val="24"/>
        </w:rPr>
        <w:t>” means the disclosure letter and related schedules, of even date herewith of Seller or Buyer, as same may be amended or supplemented in accordance with Section 7.5.</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Effective Date</w:t>
      </w:r>
      <w:r>
        <w:rPr>
          <w:sz w:val="24"/>
        </w:rPr>
        <w:t>” means, in reference to the transactions to be consummated at the Closing, the last day of the month immediately preceding the Closing Date.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Encumbrances</w:t>
      </w:r>
      <w:r>
        <w:rPr>
          <w:sz w:val="24"/>
        </w:rPr>
        <w:t>” means liens, charges, pledges, options, mortgages, deeds of trust, security interests, claims, restrictions (whether on voting, sale, transfer, disposition, or otherwise), easements, and other encumbrances of every type and description, whether imposed by Law, agreement, understanding, or otherwise.</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Environmental Claim</w:t>
      </w:r>
      <w:r>
        <w:rPr>
          <w:sz w:val="24"/>
        </w:rPr>
        <w:t>” means any liability, obligation, penalty, sanction, abatement, claim, action, demand, order, or written notice or correspondence by or on behalf of, any Governmental Entity, or Person alleging potential or threatened liability based on or resulting from (1) the violation or alleged violation of any Environmental Law or environmental Permit, (2) the use, management, disposal or Release (or threatened Release) of Hazardous Materials, (3) personal injury (including death), tangible or intangible property damage, damage to the environment or natural resources, pollution, or contamination arising under Environmental Laws or (4) contribution to the cost of investigation, removing, responding, remediating or monitoring the Release of Hazardous Materials.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Environmental Laws</w:t>
      </w:r>
      <w:r>
        <w:rPr>
          <w:sz w:val="24"/>
        </w:rPr>
        <w:t>” means any and all applicable Laws relating to pollution, protection, or restoration of human health, the environment, or natural resources, including, without limitation, Laws relating to Releases or threatened Releases of Hazardous Materials (including, without limitation, into or through indoor and outdoor air, surface water, ground water, land, wetlands, surface and subsurface strata) or otherwise relating to the generation, manufacture, processing, distribution, use, treatment, storage, disposal, transport, cleanup or handling of Hazardous Materials, including, without limitation, the Clean Air Act, as amended, the Comprehensive Environmental Response, Compensation and Liability Act of 1980, as amended, the Federal Water Pollution Control Act, as amended, the Resource Conservation and Recovery Act of 1976, as amended, the Safe Drinking Water Act, as amended, the Toxic Substances Control Act, as amended, the Superfund Amendments and Reauthorization Act of 1986, as amended, the Emergency Planning and Community Right to Know Act, as amended, the Occupational, Safety and Health Act, as amended, and the Hazardous Materials Transportation Act,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ERISA</w:t>
      </w:r>
      <w:r>
        <w:rPr>
          <w:sz w:val="24"/>
        </w:rPr>
        <w:t>” means the Employee Retirement Income Security Act of 1974,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Estimated Inventory Payment</w:t>
      </w:r>
      <w:r>
        <w:rPr>
          <w:sz w:val="24"/>
        </w:rPr>
        <w:t>” means Seller’s estimate of the value of the Inventory as of the Effective Date.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Estimated Working Capital Payment</w:t>
      </w:r>
      <w:r>
        <w:rPr>
          <w:sz w:val="24"/>
        </w:rPr>
        <w:t>” means Seller’s estimate of the Working Capital as of the Effective Date.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Exchange Act</w:t>
      </w:r>
      <w:r>
        <w:rPr>
          <w:sz w:val="24"/>
        </w:rPr>
        <w:t>” means the Securities Exchange Act of 1934,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Excluded Assets</w:t>
      </w:r>
      <w:r>
        <w:rPr>
          <w:sz w:val="24"/>
        </w:rPr>
        <w:t xml:space="preserve">” means those assets excluded from the transactions contemplated by this Agreement, as described in Section 7.8 and on </w:t>
      </w:r>
      <w:r>
        <w:rPr>
          <w:b/>
          <w:bCs/>
          <w:sz w:val="24"/>
          <w:u w:val="single"/>
        </w:rPr>
        <w:t>Schedule 7.8(a)</w:t>
      </w:r>
      <w:r>
        <w:rPr>
          <w:sz w:val="24"/>
        </w:rPr>
        <w: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FERC</w:t>
      </w:r>
      <w:r>
        <w:rPr>
          <w:sz w:val="24"/>
        </w:rPr>
        <w:t>” means the Federal Energy Regulatory Commission.</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Final Inventory</w:t>
      </w:r>
      <w:r>
        <w:rPr>
          <w:sz w:val="24"/>
        </w:rPr>
        <w:t>” means the actual Inventory at the Effective Date as determined pursuant to the procedures set forth in Section 2.5.</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Final Working Capital</w:t>
      </w:r>
      <w:r>
        <w:rPr>
          <w:sz w:val="24"/>
        </w:rPr>
        <w:t>” means the actual Working Capital at the Effective Date as determined pursuant to the procedures set forth in Section 2.4.</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Former Assets</w:t>
      </w:r>
      <w:r>
        <w:rPr>
          <w:sz w:val="24"/>
        </w:rPr>
        <w:t>” means all assets in which any of the Acquired Companies had rights, title, interests (leasehold or otherwise) or ownership at any time prior to the Closing Date but, on the Closing Date no longer hold such rights, title, interests or ownership but not including the Leased Facilities covered by the Sublease Agreement and the “cushion gas” covered by the Right to Use Agreement.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GAAP</w:t>
      </w:r>
      <w:r>
        <w:rPr>
          <w:sz w:val="24"/>
        </w:rPr>
        <w:t>” means United States generally accepted accounting principles.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Governmental Approvals</w:t>
      </w:r>
      <w:r>
        <w:rPr>
          <w:sz w:val="24"/>
        </w:rPr>
        <w:t>” means all material consents and approvals of Governmental Entities (including those required under the HSR Act or from the SEC or FERC), that are necessary for the execution, delivery and performance of this Agreement or the Related Agreements, so that the consummation of the transactions contemplated by this Agreement or the Related Agreements will be in compliance with applicable Laws, after all opportunities for rehearing or appeal have been exhausted and that have not been stayed, enjoined, appealed, set aside or suspended, with respect to which any required waiting period has expired, and as to which all conditions to effectiveness prescribed therein or otherwise by law have been satisfied.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Governmental Entity</w:t>
      </w:r>
      <w:r>
        <w:rPr>
          <w:sz w:val="24"/>
        </w:rPr>
        <w:t>” means any court or tribunal in any jurisdiction (domestic or foreign) or any federal, state, municipal or local government or other governmental body, agency, authority, department, commission, board, bureau, instrumentality, arbitrator or arbitral body (domestic or foreign) or any quasi-governmental or private body exercising any regulatory or taxing authority thereunder.</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Hazardous Materials</w:t>
      </w:r>
      <w:r>
        <w:rPr>
          <w:sz w:val="24"/>
        </w:rPr>
        <w:t>” means (a) 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 (b) any chemicals, materials, substances or any constituent thereof defined in any applicable Environmental Law as or included in the definition of “hazardous substances”, “hazardous chemicals”, “hazardous wastes”, “hazardous materials”, “hazardous matter”, “restricted hazardous materials”, “extremely hazardous substances”, “toxic substances”, “contaminants” or “pollutants” or words of similar meaning or regulatory effect or (c) any other chemical, material, substance or any constituent thereof, the discharge, emission or Release of which is prohibited, limited or regulated by any applicable Environmental Law.</w:t>
      </w:r>
    </w:p>
    <w:p>
      <w:pPr>
        <w:pStyle w:val="Normal"/>
        <w:ind w:firstLine="720" w:start="720" w:end="0"/>
        <w:jc w:val="both"/>
        <w:rPr>
          <w:sz w:val="24"/>
        </w:rPr>
      </w:pPr>
      <w:r>
        <w:rPr>
          <w:sz w:val="24"/>
        </w:rPr>
      </w:r>
    </w:p>
    <w:p>
      <w:pPr>
        <w:pStyle w:val="Normal"/>
        <w:ind w:firstLine="720" w:start="720" w:end="0"/>
        <w:jc w:val="both"/>
        <w:rPr/>
      </w:pPr>
      <w:r>
        <w:rPr>
          <w:i/>
          <w:iCs/>
          <w:sz w:val="24"/>
        </w:rPr>
        <w:t>“</w:t>
      </w:r>
      <w:r>
        <w:rPr>
          <w:i/>
          <w:iCs/>
          <w:sz w:val="24"/>
        </w:rPr>
        <w:t>HPLR”</w:t>
      </w:r>
      <w:r>
        <w:rPr>
          <w:sz w:val="24"/>
        </w:rPr>
        <w:t xml:space="preserve"> means HPL Resources Company, a Delaware corporation.</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HSR Act</w:t>
      </w:r>
      <w:r>
        <w:rPr>
          <w:sz w:val="24"/>
        </w:rPr>
        <w:t>” means the Hart-Scott-Rodino Antitrust Improvements Act of 1976,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Indemnifying Party</w:t>
      </w:r>
      <w:r>
        <w:rPr>
          <w:sz w:val="24"/>
        </w:rPr>
        <w:t>” means a Party required to provide indemnification under Article 12.</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Indemnitee</w:t>
      </w:r>
      <w:r>
        <w:rPr>
          <w:sz w:val="24"/>
        </w:rPr>
        <w:t>” means a Party entitled to receive indemnification under Article 12.</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Independent Accountants</w:t>
      </w:r>
      <w:r>
        <w:rPr>
          <w:sz w:val="24"/>
        </w:rPr>
        <w:t>” means Ernst &amp; Young or such other independent accounting firm as may be approved by Seller and Buyer.</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Intellectual Property</w:t>
      </w:r>
      <w:r>
        <w:rPr>
          <w:sz w:val="24"/>
        </w:rPr>
        <w:t>” means patents and patent rights, trademarks and trademark rights, trade names and trade name rights, service marks and service mark rights, copyrights and copyright rights, technology, know how, inventions, processes, names, likenesses, designs, specifications, formulae, techniques, trade secrets, software, and any and all other intangible rights or proprietary information or rights (whether registered or under the common law), other than the Excluded Assets.</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Intervenor Action</w:t>
      </w:r>
      <w:r>
        <w:rPr>
          <w:sz w:val="24"/>
        </w:rPr>
        <w:t>” means any proceeding, action, claim or suit brought or any filing made by any Person to challenge the SEC Approval but excluding Seller or any Person who is an Affiliate of Seller or Buyer or whose act of intervention was solicited, encouraged, facilitated or supported, in any manner, by Buyer, Seller or any of their respective Affiliates.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Inventory</w:t>
      </w:r>
      <w:r>
        <w:rPr>
          <w:sz w:val="24"/>
        </w:rPr>
        <w:t xml:space="preserve">” means the working gas in the Bammel Storage Facility and natural gas liquids inventory owned by the Company and HPLR.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Inventory Calculation Statement</w:t>
      </w:r>
      <w:r>
        <w:rPr>
          <w:sz w:val="24"/>
        </w:rPr>
        <w:t>” has the meaning set forth in Section 2.5(b).</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IRS</w:t>
      </w:r>
      <w:r>
        <w:rPr>
          <w:sz w:val="24"/>
        </w:rPr>
        <w:t xml:space="preserve">” means the Internal Revenue Service.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Knowledge</w:t>
      </w:r>
      <w:r>
        <w:rPr>
          <w:sz w:val="24"/>
        </w:rPr>
        <w:t xml:space="preserve">” means, with respect to Seller, the actual knowledge of the Persons listed on </w:t>
      </w:r>
      <w:r>
        <w:rPr>
          <w:b/>
          <w:sz w:val="24"/>
          <w:u w:val="single"/>
        </w:rPr>
        <w:t>Schedule 1.1(d</w:t>
      </w:r>
      <w:r>
        <w:rPr>
          <w:sz w:val="24"/>
          <w:u w:val="single"/>
        </w:rPr>
        <w:t>)</w:t>
      </w:r>
      <w:r>
        <w:rPr>
          <w:sz w:val="24"/>
        </w:rPr>
        <w:t xml:space="preserve">, after reasonable inquiry by them of the key employees of Seller and the Acquired Companies primarily responsible for the subject matters to which the knowledge is pertinent, and with respect to Buyer, the actual knowledge of the Persons listed on </w:t>
      </w:r>
      <w:r>
        <w:rPr>
          <w:b/>
          <w:sz w:val="24"/>
          <w:u w:val="single"/>
        </w:rPr>
        <w:t>Schedule 1.1(e)</w:t>
      </w:r>
      <w:r>
        <w:rPr>
          <w:sz w:val="24"/>
        </w:rPr>
        <w:t>, after reasonable inquiry by them of the key employees of Buyer primarily responsible for the subject matters to which the knowledge is pertinent.</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Knowledge Procedures</w:t>
      </w:r>
      <w:r>
        <w:rPr>
          <w:sz w:val="24"/>
        </w:rPr>
        <w:t>” has the meaning set forth in Section 7.20.</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Law</w:t>
      </w:r>
      <w:r>
        <w:rPr>
          <w:sz w:val="24"/>
        </w:rPr>
        <w:t>” means any applicable statute, common law, rule, or regulation, or any judgment, order, ordinance, writ, injunction, or decree of, any Governmental Entity.</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LeaseCo</w:t>
      </w:r>
      <w:r>
        <w:rPr>
          <w:sz w:val="24"/>
        </w:rPr>
        <w:t>” means Bam Lease Company, a Delaware corporation.</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Losses</w:t>
      </w:r>
      <w:r>
        <w:rPr>
          <w:sz w:val="24"/>
        </w:rPr>
        <w:t>” means, other than any Taxes, any and all claims, liabilities, losses, damages, causes of action, fines, assessments, penalties, litigation, lawsuits, administrative proceedings, administrative investigations, judgments, settlements and compromises relating thereto, disbursements in connection therewith, costs, and expenses, including costs of investigation, settlement, compromise and defense and reasonable attorneys’ fees, court costs, and other costs of suit.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Material Adverse Effect</w:t>
      </w:r>
      <w:r>
        <w:rPr>
          <w:sz w:val="24"/>
        </w:rPr>
        <w:t>” means, with respect to any Person, any adverse change, circumstance, effect or condition in or relating to the ownership, maintenance, revenue generating capacity, assets, financial condition, operations, business or prospects of such Person (and, in the case of a change, circumstance, effect or condition in or relating to the Acquired Companies, of the Acquired Companies taken as a whole or in the case of a change, circumstance, effect or condition in or relating to a particular Asset Group, of such Asset Group taken as a whole) that is or is reasonably likely to be, individually or in the aggregate, material to such Person and its Subsidiaries taken as a whole (and, in the case of the Acquired Companies, the Acquired Companies taken as a whole or in the case of any particular Asset Group, such Asset Group taken as a whole) or that materially impedes the ability of such Person to consummate the transactions contemplated by this Agreement or perform its obligations under this Agreement, other than any change or changes in general economic or industry conditions (including any change in the prices of oil, gas, natural gas liquids, or other hydrocarbon products or prevailing industry rates for transportation or storage).  The phrase “Material Adverse Effect on the Acquired Companies” shall be construed to mean a Material Adverse Effect on the Acquired Companies or on any particular Asset Group.</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Material Losses</w:t>
      </w:r>
      <w:r>
        <w:rPr>
          <w:sz w:val="24"/>
        </w:rPr>
        <w:t>” has the meaning set forth in Section 12.1(d)(vi).</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Newco</w:t>
      </w:r>
      <w:r>
        <w:rPr>
          <w:sz w:val="24"/>
        </w:rPr>
        <w:t>” has the meaning set forth in the preamble hereto.</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Newco Contracts</w:t>
      </w:r>
      <w:r>
        <w:rPr>
          <w:sz w:val="24"/>
        </w:rPr>
        <w:t xml:space="preserve">” means the contracts and agreements which are identified as “Newco Contracts” in </w:t>
      </w:r>
      <w:r>
        <w:rPr>
          <w:b/>
          <w:bCs/>
          <w:sz w:val="24"/>
          <w:u w:val="single"/>
        </w:rPr>
        <w:t>Schedule 4.13</w:t>
      </w:r>
      <w:r>
        <w:rPr>
          <w:sz w:val="24"/>
        </w:rPr>
        <w:t xml:space="preserve"> hereto.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Newco Interest</w:t>
      </w:r>
      <w:r>
        <w:rPr>
          <w:sz w:val="24"/>
        </w:rPr>
        <w:t>” means the member interests in Newco held by Seller, which represent all of the issued and outstanding member interests of Newco.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Party</w:t>
      </w:r>
      <w:r>
        <w:rPr>
          <w:sz w:val="24"/>
        </w:rPr>
        <w:t>” means Seller or Buyer, individually, as the case may be.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Parties</w:t>
      </w:r>
      <w:r>
        <w:rPr>
          <w:sz w:val="24"/>
        </w:rPr>
        <w:t>” means Seller and Buyer, collectively.</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Permits</w:t>
      </w:r>
      <w:r>
        <w:rPr>
          <w:sz w:val="24"/>
        </w:rPr>
        <w:t>” means licenses, permits, franchises, consents, approvals, variances, exemptions, and other authorizations of or from Governmental Entities provided that the term “Permits” does not include any “rights of way”, “easements” or similar use rights, consents, approvals or authorizations.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Permitted Encumbrances</w:t>
      </w:r>
      <w:r>
        <w:rPr>
          <w:sz w:val="24"/>
        </w:rPr>
        <w:t xml:space="preserve">” means (i) liens for Taxes, impositions, assessments or other governmental charges not yet delinquent or being contested in good faith by appropriate proceedings, (ii) statutory liens (including materialmen’s, warehousemen’s, mechanic’s, repairmen’s, landlord’s, and other similar liens) arising in the ordinary course of business securing payments not yet delinquent or being contested in good faith by appropriate proceedings, (iii) Encumbrances of public record, (iv) the rights of lessors and lessees under leases executed in the ordinary course of business (and in accordance with Article 6 if executed after the date hereof), (v) the rights of licensors and licensees under licenses executed in the ordinary course of business (and in accordance with Article 6 if executed after the date hereof), (vi) utility easements and defects, imperfections or irregularities of title, (vii) purchase money liens and liens securing rental payments under capital lease arrangements executed in the ordinary course of business (and in accordance with Article 6 if executed after the date hereof), (viii) encumbrances listed on </w:t>
      </w:r>
      <w:r>
        <w:rPr>
          <w:b/>
          <w:bCs/>
          <w:sz w:val="24"/>
          <w:u w:val="single"/>
        </w:rPr>
        <w:t>Schedule 4.12(a)(i)</w:t>
      </w:r>
      <w:r>
        <w:rPr>
          <w:sz w:val="24"/>
        </w:rPr>
        <w:t xml:space="preserve"> as of the date hereof, and (ix) encumbrances created by Buyer, or its successors and assigns; limited in the case of items (i) through (viii) to only those matters which, individually or in the aggregate, would not, individually or in the aggregate, have a Material Adverse Effect on the Acquired Companies.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Person</w:t>
      </w:r>
      <w:r>
        <w:rPr>
          <w:sz w:val="24"/>
        </w:rPr>
        <w:t>” means any individual, corporation, limited liability company, partnership, joint venture, association, joint stock company, trust, enterprise, unincorporated organization, or Governmental Entity.</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Prime Rate</w:t>
      </w:r>
      <w:r>
        <w:rPr>
          <w:sz w:val="24"/>
        </w:rPr>
        <w:t>” means a varying rate per annum equal to the interest rate publicly quoted by Bank of America, N.A. from time to time as its prime commercial or similar referenced interest rate, with adjustments in that varying rate to be made on the same date as any change in the rate.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Proceedings</w:t>
      </w:r>
      <w:r>
        <w:rPr>
          <w:sz w:val="24"/>
        </w:rPr>
        <w:t>” means all proceedings, actions, claims, suits, investigations, and inquiries by or before any arbitrator or Governmental Entity.</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Protected Assets</w:t>
      </w:r>
      <w:r>
        <w:rPr>
          <w:sz w:val="24"/>
        </w:rPr>
        <w:t>” has the meaning set forth in Section 7.2(a).</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Purchase Price</w:t>
      </w:r>
      <w:r>
        <w:rPr>
          <w:sz w:val="24"/>
        </w:rPr>
        <w:t xml:space="preserve">” means the aggregate purchase price consisting of the Base Purchase Price </w:t>
      </w:r>
      <w:r>
        <w:rPr>
          <w:iCs/>
          <w:sz w:val="24"/>
        </w:rPr>
        <w:t xml:space="preserve">adjusted for </w:t>
      </w:r>
      <w:r>
        <w:rPr>
          <w:sz w:val="24"/>
        </w:rPr>
        <w:t xml:space="preserve">the Final Working Capital in accordance with Section 2.4 </w:t>
      </w:r>
      <w:r>
        <w:rPr>
          <w:iCs/>
          <w:sz w:val="24"/>
        </w:rPr>
        <w:t>and for the</w:t>
      </w:r>
      <w:r>
        <w:rPr>
          <w:sz w:val="24"/>
        </w:rPr>
        <w:t xml:space="preserve"> Final Inventory in accordance with Section 2.5.</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Reactivation</w:t>
      </w:r>
      <w:r>
        <w:rPr>
          <w:sz w:val="24"/>
        </w:rPr>
        <w:t>” has the meaning set forth in Section 13.2.</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[r]easonable [e]fforts</w:t>
      </w:r>
      <w:r>
        <w:rPr>
          <w:sz w:val="24"/>
        </w:rPr>
        <w:t>” means efforts in accordance with reasonable commercial practice and without the incurrence of unreasonable expense.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Related Agreements</w:t>
      </w:r>
      <w:r>
        <w:rPr>
          <w:sz w:val="24"/>
        </w:rPr>
        <w:t>” means the Sublease Agreement attached as Exhibit 3.2(d), the Assurances and Indemnity Agreement attached as Exhibit 3.2(e), the Employee Matters Agreement attached as Exhibit 3.2(f), the Right to Use Agreement attached as Exhibit 3.2(g), the IT Services Agreement attached as Exhibit 3.2(h), the Noncompetition Agreement attached as Exhibit 3.2(i), the Consents and Acknowledgements attached as Exhibit 3.2(j) and the Purchase Option Agreement attached as Exhibit 3.2(k), as the same may be amended from time to time.</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Related Companies</w:t>
      </w:r>
      <w:r>
        <w:rPr>
          <w:sz w:val="24"/>
        </w:rPr>
        <w:t>” has the meaning set forth in Section 4.2(a).</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Release</w:t>
      </w:r>
      <w:r>
        <w:rPr>
          <w:sz w:val="24"/>
        </w:rPr>
        <w:t>” means any spilling, leaking, pumping, pouring, emitting, emptying, discharging, injecting, escaping, leaching, dumping, or disposing into the environment (including indoor or outdoor air, surface water, ground water, land, wetlands, and surface and subsurface strata).</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Retained A/S Line Liabilities</w:t>
      </w:r>
      <w:r>
        <w:rPr>
          <w:sz w:val="24"/>
        </w:rPr>
        <w:t>” has the meaning  set forth in Section 13.1.</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Retained A/S Line Additional Liabilities</w:t>
      </w:r>
      <w:r>
        <w:rPr>
          <w:sz w:val="24"/>
        </w:rPr>
        <w:t>” has the meaning set forth in Section 13.3.</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Retained Liabilities</w:t>
      </w:r>
      <w:r>
        <w:rPr>
          <w:sz w:val="24"/>
        </w:rPr>
        <w:t>” has the meaning set forth in Section 7.8(b).</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Retained Marks</w:t>
      </w:r>
      <w:r>
        <w:rPr>
          <w:sz w:val="24"/>
        </w:rPr>
        <w:t>” means the name “Enron” and other trademarks, service marks, and trade names owned by Seller and its Affiliates, except the name “Houston Pipe Line Company”, any variations thereof, or any trademarks, service marks, and trade names owned by any of the Acquired Companies.</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Right to Use Agreement</w:t>
      </w:r>
      <w:r>
        <w:rPr>
          <w:sz w:val="24"/>
        </w:rPr>
        <w:t>” has the meaning specified in Section 3.2(g).</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Scheduled Contracts</w:t>
      </w:r>
      <w:r>
        <w:rPr>
          <w:sz w:val="24"/>
        </w:rPr>
        <w:t xml:space="preserve">” means any of the agreements, contracts, arrangements, or understandings listed on </w:t>
      </w:r>
      <w:r>
        <w:rPr>
          <w:b/>
          <w:sz w:val="24"/>
          <w:u w:val="single"/>
        </w:rPr>
        <w:t>Schedule 4.13</w:t>
      </w:r>
      <w:r>
        <w:rPr>
          <w:sz w:val="24"/>
        </w:rPr>
        <w:t xml:space="preserve"> or on </w:t>
      </w:r>
      <w:r>
        <w:rPr>
          <w:b/>
          <w:bCs/>
          <w:sz w:val="24"/>
          <w:u w:val="single"/>
        </w:rPr>
        <w:t>Schedule 4.19</w:t>
      </w:r>
      <w:r>
        <w:rPr>
          <w:sz w:val="24"/>
        </w:rPr>
        <w:t>.</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SEC</w:t>
      </w:r>
      <w:r>
        <w:rPr>
          <w:sz w:val="24"/>
        </w:rPr>
        <w:t>” means the Securities and Exchange Commission.</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SEC Approval</w:t>
      </w:r>
      <w:r>
        <w:rPr>
          <w:sz w:val="24"/>
        </w:rPr>
        <w:t>” means the approval by the SEC of the presently filed and pending request by American Electric Power Company, Inc., Buyer’s corporate parent, for an increase in the maximum dollar limit to its authority to acquire “Energy Assets” within the meaning of Holding Co. Act Release No. 26933 (Nov. 2, 1998).</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Securities Act</w:t>
      </w:r>
      <w:r>
        <w:rPr>
          <w:sz w:val="24"/>
        </w:rPr>
        <w:t>” means the Securities Act of 1933, as amended.</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Seller”</w:t>
      </w:r>
      <w:r>
        <w:rPr>
          <w:sz w:val="24"/>
        </w:rPr>
        <w:t xml:space="preserve"> has the meaning set forth in the preamble hereto.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Seller Group</w:t>
      </w:r>
      <w:r>
        <w:rPr>
          <w:sz w:val="24"/>
        </w:rPr>
        <w:t>” means the affiliated group of corporations within the meaning of Code Section 1504(a) for federal income Tax purposes of which Seller is the common parent.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Seller Indemnitees</w:t>
      </w:r>
      <w:r>
        <w:rPr>
          <w:sz w:val="24"/>
        </w:rPr>
        <w:t>” means, collectively, Seller and its Affiliates (excluding, on and after the Closing Date, the Acquired Companies) and its and their officers, directors, employees, agents, and representatives.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Shares</w:t>
      </w:r>
      <w:r>
        <w:rPr>
          <w:sz w:val="24"/>
        </w:rPr>
        <w:t>” means the shares of common stock of the Company held by Seller, which represent all of the issued and outstanding capital stock of the Company.</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Straddle Return</w:t>
      </w:r>
      <w:r>
        <w:rPr>
          <w:sz w:val="24"/>
        </w:rPr>
        <w:t>” means a Tax Return that covers a taxable period beginning on or before the Closing Date and ending after the Closing Date.</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Sublease Agreement</w:t>
      </w:r>
      <w:r>
        <w:rPr>
          <w:sz w:val="24"/>
        </w:rPr>
        <w:t>” has the meaning set forth in Section 3.2(d).</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Subsidiary</w:t>
      </w:r>
      <w:r>
        <w:rPr>
          <w:sz w:val="24"/>
        </w:rPr>
        <w:t>” means, when used with reference to any Person, any corporation, partnership, business trust, limited liability company, joint venture or other entity of which such Person (either acting alone or together with its other subsidiaries) owns, directly or indirectly, 50% or more of the stock or other voting interests, the holders of which are entitled to vote for the election of a majority of the board of directors or any similar governing body of such corporation, partnership, business trust, limited liability company, joint venture or other entity.</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Tax Return</w:t>
      </w:r>
      <w:r>
        <w:rPr>
          <w:sz w:val="24"/>
        </w:rPr>
        <w:t>” means any return or report, declaration, report, claim for refund, information return, election or statement relating to Taxes, including any related schedules, attachments, or other supporting information, with respect to Taxes, and including any amendment thereto.</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Taxes</w:t>
      </w:r>
      <w:r>
        <w:rPr>
          <w:sz w:val="24"/>
        </w:rPr>
        <w:t>” means any federal, state, local or foreign income, business, net worth, gross receipts, license, payroll, parking, employment, excise, severance, stamp, occupation, premium, windfall profits, environmental, customs duties, capital stock, franchise, profits, withholding, social security, unemployment, disability, real property, personal property, sales, use, transfer, registration, value added, alternative or add-on minimum, estimated tax or other tax of any kind whatsoever, including any interest, fines, penalty or other like assessment or addition thereto, whether disputed or not, including such item for which a liability arises as a transferee or successor-in-interest.</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Taxing Authority</w:t>
      </w:r>
      <w:r>
        <w:rPr>
          <w:sz w:val="24"/>
        </w:rPr>
        <w:t>” means, with respect to any Tax, the Governmental Entity or political subdivision thereof that imposes such Tax, and the agency (if any) charged with the collection of such Tax for such entity or subdivision, including any governmental or quasi-governmental entity or agency that imposes, or is charged with collecting, social security or similar charges or premiums.</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Terminated Affiliate Party Agreements</w:t>
      </w:r>
      <w:r>
        <w:rPr>
          <w:sz w:val="24"/>
        </w:rPr>
        <w:t>” has the meaning set forth in Section 7.18.</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Termination Fee</w:t>
      </w:r>
      <w:r>
        <w:rPr>
          <w:sz w:val="24"/>
        </w:rPr>
        <w:t>” means $35,000,000.00.</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Third Party</w:t>
      </w:r>
      <w:r>
        <w:rPr>
          <w:sz w:val="24"/>
        </w:rPr>
        <w:t>” means any Person other than (i) Seller or any of its Affiliates (including the Acquired Companies) or (ii) Buyer and its Affiliates.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Third Party Claim</w:t>
      </w:r>
      <w:r>
        <w:rPr>
          <w:sz w:val="24"/>
        </w:rPr>
        <w:t>” means any claim or the commencement of any claim, action or proceeding with respect to a Loss or potential Loss made or brought by a Third Party.</w:t>
      </w:r>
    </w:p>
    <w:p>
      <w:pPr>
        <w:pStyle w:val="Normal"/>
        <w:ind w:firstLine="720" w:start="720" w:end="0"/>
        <w:jc w:val="both"/>
        <w:rPr>
          <w:sz w:val="24"/>
        </w:rPr>
      </w:pPr>
      <w:r>
        <w:rPr>
          <w:sz w:val="24"/>
        </w:rPr>
      </w:r>
    </w:p>
    <w:p>
      <w:pPr>
        <w:pStyle w:val="Normal"/>
        <w:ind w:firstLine="720" w:start="720" w:end="0"/>
        <w:jc w:val="both"/>
        <w:rPr/>
      </w:pPr>
      <w:r>
        <w:rPr>
          <w:sz w:val="24"/>
        </w:rPr>
        <w:t>“</w:t>
      </w:r>
      <w:r>
        <w:rPr>
          <w:i/>
          <w:iCs/>
          <w:sz w:val="24"/>
        </w:rPr>
        <w:t>Third Party Consent</w:t>
      </w:r>
      <w:r>
        <w:rPr>
          <w:sz w:val="24"/>
        </w:rPr>
        <w:t>” shall mean any consent or approval of a Third Party required in connection with the execution, delivery and performance of this Agreement and the Related Agreements or to consummate the transactions contemplated by this Agreement other than consents and approvals which if not obtained would not materially and adversely affect the Acquired Companies’ ability to conduct the business following the Closing in substantially the same manner as the business is being conducted by the Acquired Companies immediately prior to the transfer of the Shares and Newco Interest at Closing.</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Treasury Regulations</w:t>
      </w:r>
      <w:r>
        <w:rPr>
          <w:sz w:val="24"/>
        </w:rPr>
        <w:t>” means one or more treasury regulations promulgated under the Code by the Treasury Department of the United States.</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Working Capital</w:t>
      </w:r>
      <w:r>
        <w:rPr>
          <w:sz w:val="24"/>
        </w:rPr>
        <w:t>” means the current assets of the Company, HPLR and Newco</w:t>
      </w:r>
      <w:r>
        <w:rPr>
          <w:b/>
          <w:bCs/>
          <w:sz w:val="24"/>
        </w:rPr>
        <w:t xml:space="preserve"> </w:t>
      </w:r>
      <w:r>
        <w:rPr>
          <w:sz w:val="24"/>
        </w:rPr>
        <w:t xml:space="preserve">less the current liabilities of the Company, HPLR and Newco (on a consolidated and combined basis) as of the specified date calculated using the methodologies set forth in Section 2.4(e).  For purposes of this Agreement and in the calculation of Working Capital required under this Agreement:  (i) current assets shall not include Inventory, cash and cash equivalents and any assets included in Excluded Assets and (ii) current liabilities shall not include any liabilities included in Retained Liabilities.  </w:t>
      </w:r>
    </w:p>
    <w:p>
      <w:pPr>
        <w:pStyle w:val="Normal"/>
        <w:ind w:firstLine="720" w:start="720" w:end="0"/>
        <w:jc w:val="both"/>
        <w:rPr>
          <w:sz w:val="24"/>
        </w:rPr>
      </w:pPr>
      <w:r>
        <w:rPr>
          <w:sz w:val="24"/>
        </w:rPr>
      </w:r>
    </w:p>
    <w:p>
      <w:pPr>
        <w:pStyle w:val="Normal"/>
        <w:ind w:firstLine="720" w:start="720" w:end="0"/>
        <w:jc w:val="both"/>
        <w:rPr/>
      </w:pPr>
      <w:r>
        <w:rPr>
          <w:sz w:val="24"/>
        </w:rPr>
        <w:t>“</w:t>
      </w:r>
      <w:r>
        <w:rPr>
          <w:i/>
          <w:sz w:val="24"/>
        </w:rPr>
        <w:t>Working Capital Calculation Statement</w:t>
      </w:r>
      <w:r>
        <w:rPr>
          <w:sz w:val="24"/>
        </w:rPr>
        <w:t xml:space="preserve">” has the meaning set forth in Section 2.4(a).  </w:t>
      </w:r>
    </w:p>
    <w:p>
      <w:pPr>
        <w:pStyle w:val="Normal"/>
        <w:ind w:firstLine="720" w:start="720" w:end="0"/>
        <w:jc w:val="both"/>
        <w:rPr>
          <w:sz w:val="24"/>
        </w:rPr>
      </w:pPr>
      <w:r>
        <w:rPr>
          <w:sz w:val="24"/>
        </w:rPr>
      </w:r>
    </w:p>
    <w:p>
      <w:pPr>
        <w:pStyle w:val="Normal"/>
        <w:keepNext w:val="true"/>
        <w:ind w:firstLine="720" w:end="0"/>
        <w:jc w:val="both"/>
        <w:rPr/>
      </w:pPr>
      <w:r>
        <w:rPr>
          <w:sz w:val="24"/>
        </w:rPr>
        <w:t>1.2</w:t>
        <w:tab/>
      </w:r>
      <w:r>
        <w:rPr>
          <w:sz w:val="24"/>
          <w:u w:val="single"/>
        </w:rPr>
        <w:t>Interpretation and Construction</w:t>
      </w:r>
      <w:r>
        <w:fldChar w:fldCharType="begin"/>
      </w:r>
      <w:r>
        <w:rPr/>
        <w:instrText xml:space="preserve"> TC "1.2</w:instrText>
        <w:tab/>
        <w:instrText xml:space="preserve">Interpretation and Construction" \l 2 </w:instrText>
      </w:r>
      <w:r>
        <w:rPr/>
        <w:fldChar w:fldCharType="separate"/>
      </w:r>
      <w:r>
        <w:rPr/>
      </w:r>
      <w:r>
        <w:rPr/>
        <w:fldChar w:fldCharType="end"/>
      </w:r>
      <w:bookmarkStart w:id="2" w:name="__RefHeading___Toc503613395"/>
      <w:bookmarkEnd w:id="2"/>
      <w:r>
        <w:rPr>
          <w:sz w:val="24"/>
        </w:rPr>
        <w:t>.  In interpreting and construing this Agreement, the following principles shall be followed:</w:t>
      </w:r>
    </w:p>
    <w:p>
      <w:pPr>
        <w:pStyle w:val="Normal"/>
        <w:keepNext w:val="true"/>
        <w:ind w:firstLine="720" w:end="0"/>
        <w:jc w:val="both"/>
        <w:rPr>
          <w:sz w:val="24"/>
        </w:rPr>
      </w:pPr>
      <w:r>
        <w:rPr>
          <w:sz w:val="24"/>
        </w:rPr>
      </w:r>
    </w:p>
    <w:p>
      <w:pPr>
        <w:pStyle w:val="Normal"/>
        <w:ind w:firstLine="720" w:start="720" w:end="0"/>
        <w:jc w:val="both"/>
        <w:rPr>
          <w:sz w:val="24"/>
        </w:rPr>
      </w:pPr>
      <w:r>
        <w:rPr>
          <w:sz w:val="24"/>
        </w:rPr>
        <w:t>(i)</w:t>
        <w:tab/>
        <w:t>the terms “herein”, “hereof”, “hereby”, and “hereunder”, or other similar terms, refer to this Agreement as a whole and not only to the particular Article, Section or other subdivision in which any such terms may be employed;</w:t>
      </w:r>
    </w:p>
    <w:p>
      <w:pPr>
        <w:pStyle w:val="Normal"/>
        <w:ind w:firstLine="720" w:start="720" w:end="0"/>
        <w:jc w:val="both"/>
        <w:rPr>
          <w:sz w:val="24"/>
        </w:rPr>
      </w:pPr>
      <w:r>
        <w:rPr>
          <w:sz w:val="24"/>
        </w:rPr>
      </w:r>
    </w:p>
    <w:p>
      <w:pPr>
        <w:pStyle w:val="Normal"/>
        <w:ind w:firstLine="720" w:start="720" w:end="0"/>
        <w:jc w:val="both"/>
        <w:rPr>
          <w:sz w:val="24"/>
        </w:rPr>
      </w:pPr>
      <w:r>
        <w:rPr>
          <w:sz w:val="24"/>
        </w:rPr>
        <w:t>(ii)</w:t>
        <w:tab/>
        <w:t>references to Articles, Sections, and other subdivisions refer to the Articles, Sections, and other subdivisions of this Agreement;</w:t>
      </w:r>
    </w:p>
    <w:p>
      <w:pPr>
        <w:pStyle w:val="Normal"/>
        <w:ind w:firstLine="720" w:start="720" w:end="0"/>
        <w:jc w:val="both"/>
        <w:rPr>
          <w:sz w:val="24"/>
        </w:rPr>
      </w:pPr>
      <w:r>
        <w:rPr>
          <w:sz w:val="24"/>
        </w:rPr>
      </w:r>
    </w:p>
    <w:p>
      <w:pPr>
        <w:pStyle w:val="Normal"/>
        <w:ind w:firstLine="720" w:start="720" w:end="0"/>
        <w:jc w:val="both"/>
        <w:rPr>
          <w:sz w:val="24"/>
        </w:rPr>
      </w:pPr>
      <w:r>
        <w:rPr>
          <w:sz w:val="24"/>
        </w:rPr>
        <w:t>(iii)</w:t>
        <w:tab/>
        <w:t>all accounting terms not otherwise defined herein have the meanings assigned to them in accordance with GAAP;</w:t>
      </w:r>
    </w:p>
    <w:p>
      <w:pPr>
        <w:pStyle w:val="Normal"/>
        <w:ind w:firstLine="720" w:start="720" w:end="0"/>
        <w:jc w:val="both"/>
        <w:rPr>
          <w:sz w:val="24"/>
        </w:rPr>
      </w:pPr>
      <w:r>
        <w:rPr>
          <w:sz w:val="24"/>
        </w:rPr>
      </w:r>
    </w:p>
    <w:p>
      <w:pPr>
        <w:pStyle w:val="Normal"/>
        <w:ind w:firstLine="720" w:start="720" w:end="0"/>
        <w:jc w:val="both"/>
        <w:rPr>
          <w:sz w:val="24"/>
        </w:rPr>
      </w:pPr>
      <w:r>
        <w:rPr>
          <w:sz w:val="24"/>
        </w:rPr>
        <w:t>(iv)</w:t>
        <w:tab/>
        <w:t>no consideration shall be given to the captions of the articles, sections, subsections, or clauses, which are inserted for convenience in locating the provisions of this Agreement and not as an aid in its construction;</w:t>
      </w:r>
    </w:p>
    <w:p>
      <w:pPr>
        <w:pStyle w:val="Normal"/>
        <w:ind w:firstLine="720" w:start="720" w:end="0"/>
        <w:jc w:val="both"/>
        <w:rPr>
          <w:sz w:val="24"/>
        </w:rPr>
      </w:pPr>
      <w:r>
        <w:rPr>
          <w:sz w:val="24"/>
        </w:rPr>
      </w:r>
    </w:p>
    <w:p>
      <w:pPr>
        <w:pStyle w:val="Normal"/>
        <w:ind w:firstLine="720" w:start="720" w:end="0"/>
        <w:jc w:val="both"/>
        <w:rPr>
          <w:sz w:val="24"/>
        </w:rPr>
      </w:pPr>
      <w:r>
        <w:rPr>
          <w:sz w:val="24"/>
        </w:rPr>
        <w:t>(v)</w:t>
        <w:tab/>
        <w:t>the word “includes” and its syntactical variants mean “includes, but is not limited to” and corresponding syntactical variant expressions;</w:t>
      </w:r>
    </w:p>
    <w:p>
      <w:pPr>
        <w:pStyle w:val="Normal"/>
        <w:ind w:firstLine="720" w:start="720" w:end="0"/>
        <w:jc w:val="both"/>
        <w:rPr>
          <w:sz w:val="24"/>
        </w:rPr>
      </w:pPr>
      <w:r>
        <w:rPr>
          <w:sz w:val="24"/>
        </w:rPr>
      </w:r>
    </w:p>
    <w:p>
      <w:pPr>
        <w:pStyle w:val="Normal"/>
        <w:ind w:firstLine="720" w:start="720" w:end="0"/>
        <w:jc w:val="both"/>
        <w:rPr>
          <w:sz w:val="24"/>
        </w:rPr>
      </w:pPr>
      <w:r>
        <w:rPr>
          <w:sz w:val="24"/>
        </w:rPr>
        <w:t>(vi)</w:t>
        <w:tab/>
        <w:t>the plural shall be deemed to include the singular, and vice versa;</w:t>
      </w:r>
    </w:p>
    <w:p>
      <w:pPr>
        <w:pStyle w:val="Normal"/>
        <w:ind w:firstLine="720" w:start="720" w:end="0"/>
        <w:jc w:val="both"/>
        <w:rPr>
          <w:sz w:val="24"/>
        </w:rPr>
      </w:pPr>
      <w:r>
        <w:rPr>
          <w:sz w:val="24"/>
        </w:rPr>
      </w:r>
    </w:p>
    <w:p>
      <w:pPr>
        <w:pStyle w:val="Normal"/>
        <w:ind w:firstLine="720" w:start="720" w:end="0"/>
        <w:jc w:val="both"/>
        <w:rPr>
          <w:sz w:val="24"/>
        </w:rPr>
      </w:pPr>
      <w:r>
        <w:rPr>
          <w:sz w:val="24"/>
        </w:rPr>
        <w:t>(vii)</w:t>
        <w:tab/>
        <w:t xml:space="preserve">the word “or” is not exclusive; and </w:t>
      </w:r>
    </w:p>
    <w:p>
      <w:pPr>
        <w:pStyle w:val="Normal"/>
        <w:ind w:firstLine="720" w:start="720" w:end="0"/>
        <w:jc w:val="both"/>
        <w:rPr>
          <w:sz w:val="24"/>
        </w:rPr>
      </w:pPr>
      <w:r>
        <w:rPr>
          <w:sz w:val="24"/>
        </w:rPr>
      </w:r>
    </w:p>
    <w:p>
      <w:pPr>
        <w:pStyle w:val="Normal"/>
        <w:ind w:firstLine="720" w:start="720" w:end="0"/>
        <w:jc w:val="both"/>
        <w:rPr>
          <w:sz w:val="24"/>
        </w:rPr>
      </w:pPr>
      <w:r>
        <w:rPr>
          <w:sz w:val="24"/>
        </w:rPr>
        <w:t>(viii)</w:t>
        <w:tab/>
        <w:t>each exhibit, attachment, and schedule to this Agreement is a part of this Agreement, but if there is any conflict or inconsistency between the main body of this Agreement and any exhibit, attachment, or schedule, the provisions of the main body of this Agreement shall prevail.</w:t>
      </w:r>
    </w:p>
    <w:p>
      <w:pPr>
        <w:pStyle w:val="Normal"/>
        <w:jc w:val="both"/>
        <w:rPr>
          <w:sz w:val="24"/>
        </w:rPr>
      </w:pPr>
      <w:r>
        <w:rPr>
          <w:sz w:val="24"/>
        </w:rPr>
      </w:r>
    </w:p>
    <w:p>
      <w:pPr>
        <w:pStyle w:val="Normal"/>
        <w:keepNext w:val="true"/>
        <w:jc w:val="center"/>
        <w:rPr>
          <w:b/>
          <w:sz w:val="24"/>
        </w:rPr>
      </w:pPr>
      <w:r>
        <w:rPr>
          <w:b/>
          <w:sz w:val="24"/>
        </w:rPr>
        <w:t>ARTICLE 2</w:t>
        <w:br/>
        <w:t>THE TRANSACTION; PURCHASE PRICE</w:t>
      </w:r>
      <w:r>
        <w:fldChar w:fldCharType="begin"/>
      </w:r>
      <w:r>
        <w:rPr/>
        <w:instrText xml:space="preserve"> TC "ARTICLE 2 - THE TRANSACTION; PURCHASE PRICE" \l 1 </w:instrText>
      </w:r>
      <w:r>
        <w:rPr/>
        <w:fldChar w:fldCharType="separate"/>
      </w:r>
      <w:r>
        <w:rPr/>
      </w:r>
      <w:r>
        <w:rPr/>
        <w:fldChar w:fldCharType="end"/>
      </w:r>
      <w:bookmarkStart w:id="3" w:name="__RefHeading___Toc503613396"/>
      <w:bookmarkEnd w:id="3"/>
    </w:p>
    <w:p>
      <w:pPr>
        <w:pStyle w:val="Normal"/>
        <w:keepNext w:val="true"/>
        <w:rPr>
          <w:b/>
          <w:sz w:val="24"/>
        </w:rPr>
      </w:pPr>
      <w:r>
        <w:rPr>
          <w:b/>
          <w:sz w:val="24"/>
        </w:rPr>
      </w:r>
    </w:p>
    <w:p>
      <w:pPr>
        <w:pStyle w:val="Normal"/>
        <w:ind w:firstLine="720" w:end="0"/>
        <w:jc w:val="both"/>
        <w:rPr/>
      </w:pPr>
      <w:r>
        <w:rPr>
          <w:sz w:val="24"/>
        </w:rPr>
        <w:t>2.1</w:t>
        <w:tab/>
      </w:r>
      <w:r>
        <w:rPr>
          <w:sz w:val="24"/>
          <w:u w:val="single"/>
        </w:rPr>
        <w:t>Sale and Purchase of the Shares and Newco Interest</w:t>
      </w:r>
      <w:r>
        <w:fldChar w:fldCharType="begin"/>
      </w:r>
      <w:r>
        <w:rPr/>
        <w:instrText xml:space="preserve"> TC "2.1</w:instrText>
        <w:tab/>
        <w:instrText xml:space="preserve">Sale and Purchase of the Shares and Newco Interest" \l 2 </w:instrText>
      </w:r>
      <w:r>
        <w:rPr/>
        <w:fldChar w:fldCharType="separate"/>
      </w:r>
      <w:r>
        <w:rPr/>
      </w:r>
      <w:r>
        <w:rPr/>
        <w:fldChar w:fldCharType="end"/>
      </w:r>
      <w:bookmarkStart w:id="4" w:name="__RefHeading___Toc503613397"/>
      <w:bookmarkEnd w:id="4"/>
      <w:r>
        <w:rPr>
          <w:sz w:val="24"/>
        </w:rPr>
        <w:t>.  At the Closing, and subject to the terms and conditions in this Agreement, Seller shall sell, assign, transfer, deliver, and convey to Buyer, and Buyer shall purchase and accept from Seller, the Shares and the Newco Interest.</w:t>
      </w:r>
    </w:p>
    <w:p>
      <w:pPr>
        <w:pStyle w:val="Normal"/>
        <w:ind w:firstLine="720" w:end="0"/>
        <w:jc w:val="both"/>
        <w:rPr>
          <w:sz w:val="24"/>
        </w:rPr>
      </w:pPr>
      <w:r>
        <w:rPr>
          <w:sz w:val="24"/>
        </w:rPr>
      </w:r>
    </w:p>
    <w:p>
      <w:pPr>
        <w:pStyle w:val="Normal"/>
        <w:ind w:firstLine="720" w:end="0"/>
        <w:jc w:val="both"/>
        <w:rPr/>
      </w:pPr>
      <w:r>
        <w:rPr>
          <w:sz w:val="24"/>
        </w:rPr>
        <w:t>2.2</w:t>
        <w:tab/>
      </w:r>
      <w:r>
        <w:rPr>
          <w:sz w:val="24"/>
          <w:u w:val="single"/>
        </w:rPr>
        <w:t>Purchase Price</w:t>
      </w:r>
      <w:r>
        <w:fldChar w:fldCharType="begin"/>
      </w:r>
      <w:r>
        <w:rPr/>
        <w:instrText xml:space="preserve"> TC "2.2</w:instrText>
        <w:tab/>
        <w:instrText xml:space="preserve">Purchase Price" \l 2 </w:instrText>
      </w:r>
      <w:r>
        <w:rPr/>
        <w:fldChar w:fldCharType="separate"/>
      </w:r>
      <w:r>
        <w:rPr/>
      </w:r>
      <w:r>
        <w:rPr/>
        <w:fldChar w:fldCharType="end"/>
      </w:r>
      <w:bookmarkStart w:id="5" w:name="__RefHeading___Toc503613398"/>
      <w:bookmarkEnd w:id="5"/>
      <w:r>
        <w:rPr>
          <w:sz w:val="24"/>
        </w:rPr>
        <w:t xml:space="preserve">.  In consideration of the sale of the Shares and Newco Interest to Buyer, Buyer shall pay to Seller at the Closing, an amount equal to the sum of the Base Purchase Price, </w:t>
      </w:r>
      <w:r>
        <w:rPr>
          <w:iCs/>
          <w:sz w:val="24"/>
        </w:rPr>
        <w:t xml:space="preserve">as adjusted for </w:t>
      </w:r>
      <w:r>
        <w:rPr>
          <w:sz w:val="24"/>
        </w:rPr>
        <w:t xml:space="preserve">the Estimated Inventory Payment </w:t>
      </w:r>
      <w:r>
        <w:rPr>
          <w:iCs/>
          <w:sz w:val="24"/>
        </w:rPr>
        <w:t xml:space="preserve">and </w:t>
      </w:r>
      <w:r>
        <w:rPr>
          <w:sz w:val="24"/>
        </w:rPr>
        <w:t>the Estimated Working Capital Payment in accordance with Sections 2.4 and 2.5 below.  Such payment shall be made by confirmed wire transfer of immediately available funds to a bank account or accounts to be designated by Seller in the amount shown in Seller’s statement delivered to Buyer in accordance with Section 2.3 below.</w:t>
      </w:r>
    </w:p>
    <w:p>
      <w:pPr>
        <w:pStyle w:val="Normal"/>
        <w:ind w:firstLine="720" w:end="0"/>
        <w:jc w:val="both"/>
        <w:rPr>
          <w:sz w:val="24"/>
        </w:rPr>
      </w:pPr>
      <w:r>
        <w:rPr>
          <w:sz w:val="24"/>
        </w:rPr>
      </w:r>
    </w:p>
    <w:p>
      <w:pPr>
        <w:pStyle w:val="Normal"/>
        <w:ind w:firstLine="720" w:end="0"/>
        <w:jc w:val="both"/>
        <w:rPr/>
      </w:pPr>
      <w:r>
        <w:rPr>
          <w:sz w:val="24"/>
        </w:rPr>
        <w:t>2.3</w:t>
        <w:tab/>
      </w:r>
      <w:r>
        <w:rPr>
          <w:sz w:val="24"/>
          <w:u w:val="single"/>
        </w:rPr>
        <w:t>Closing Payments</w:t>
      </w:r>
      <w:r>
        <w:fldChar w:fldCharType="begin"/>
      </w:r>
      <w:r>
        <w:rPr/>
        <w:instrText xml:space="preserve"> TC "2.3</w:instrText>
        <w:tab/>
        <w:instrText xml:space="preserve">Closing Payments" \l 2 </w:instrText>
      </w:r>
      <w:r>
        <w:rPr/>
        <w:fldChar w:fldCharType="separate"/>
      </w:r>
      <w:r>
        <w:rPr/>
      </w:r>
      <w:r>
        <w:rPr/>
        <w:fldChar w:fldCharType="end"/>
      </w:r>
      <w:bookmarkStart w:id="6" w:name="__RefHeading___Toc503613399"/>
      <w:bookmarkEnd w:id="6"/>
      <w:r>
        <w:rPr>
          <w:sz w:val="24"/>
        </w:rPr>
        <w:t xml:space="preserve">.  Not later than ten (10) Business Days prior to the Closing Date, Seller shall deliver to Buyer a written statement setting forth (i) the Base Purchase Price, (ii) the Estimated Working Capital Payment, (iii) the Estimated Inventory Payment, with Seller’s calculation of the Estimated Working Capital Payment and Estimated Inventory Payment in reasonable detail, based on information then available to Seller and (iv) wire transfer instructions for the Closing payments. </w:t>
      </w:r>
    </w:p>
    <w:p>
      <w:pPr>
        <w:pStyle w:val="Normal"/>
        <w:ind w:firstLine="720" w:end="0"/>
        <w:jc w:val="both"/>
        <w:rPr>
          <w:sz w:val="24"/>
        </w:rPr>
      </w:pPr>
      <w:r>
        <w:rPr>
          <w:sz w:val="24"/>
        </w:rPr>
      </w:r>
    </w:p>
    <w:p>
      <w:pPr>
        <w:pStyle w:val="Normal"/>
        <w:keepNext w:val="true"/>
        <w:ind w:firstLine="720" w:end="0"/>
        <w:jc w:val="both"/>
        <w:rPr/>
      </w:pPr>
      <w:r>
        <w:rPr>
          <w:sz w:val="24"/>
        </w:rPr>
        <w:t>2.4</w:t>
        <w:tab/>
      </w:r>
      <w:r>
        <w:rPr>
          <w:sz w:val="24"/>
          <w:u w:val="single"/>
        </w:rPr>
        <w:t>Final Working Capital</w:t>
      </w:r>
      <w:r>
        <w:fldChar w:fldCharType="begin"/>
      </w:r>
      <w:r>
        <w:rPr/>
        <w:instrText xml:space="preserve"> TC "2.4</w:instrText>
        <w:tab/>
        <w:instrText xml:space="preserve">Final Working Capital" \l 2 </w:instrText>
      </w:r>
      <w:r>
        <w:rPr/>
        <w:fldChar w:fldCharType="separate"/>
      </w:r>
      <w:r>
        <w:rPr/>
      </w:r>
      <w:r>
        <w:rPr/>
        <w:fldChar w:fldCharType="end"/>
      </w:r>
      <w:bookmarkStart w:id="7" w:name="__RefHeading___Toc503613400"/>
      <w:bookmarkEnd w:id="7"/>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Calculation of Final Working Capital</w:t>
      </w:r>
      <w:r>
        <w:rPr>
          <w:sz w:val="24"/>
        </w:rPr>
        <w:t xml:space="preserve">.  As promptly as practicable after the Closing Date, and in any event not later than 90 days after the Closing Date, Buyer shall deliver to Seller a statement of Buyer (the “Working Capital Calculation Statement”) showing in reasonable detail its calculation of the Final Working Capital.  Seller agrees to give Buyer and its authorized representatives reasonable access to such employees, offices, and other facilities and such Books and Records of the Seller and its Affiliates as are reasonably necessary to allow Buyer and its authorized representatives to prepare the Working Capital Calculation Statement in compliance with this Section 2.4.  Buyer shall give the authorized representatives of Seller reasonable access to the Acquired Companies’ employees and Books and Records as are reasonably necessary for purposes of reviewing and verifying the calculation of Final Working Capital.  </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Dispute Procedures</w:t>
      </w:r>
      <w:r>
        <w:rPr>
          <w:sz w:val="24"/>
        </w:rPr>
        <w:t>.  The Final Working Capital (as set forth in the Working Capital Calculation Statement) shall become final and binding on Seller and Buyer on the 60th day following the date the Working Capital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Working Capital.  If all of Seller’s disputed items have not been resolved by Buyer and Seller by the 90th day following Seller’s receipt of the Working Capital Calculation Statement, then any remaining disputed items shall be submitted, within five (5) Business Days after the end of the foregoing 90-day period, to the Independent Accountants for resolution.  Within such five (5) Business Day period, Buyer and Seller may each submit information and position statements to the Independent Accountants, with a copy to the other Party.  The fees and expenses of the Independent Accountants shall be borne 50% by Seller and 50% by Buyer.  The determination of the Final Working Capital by the Independent Accountants shall be final and binding upon Buyer and Seller.</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Binding Effect</w:t>
      </w:r>
      <w:r>
        <w:rPr>
          <w:sz w:val="24"/>
        </w:rPr>
        <w:t>.  The Final Working Capital shall be deemed to be finally determined in the amount set forth in the Working Capital Calculation Statement unless a dispute notice is timely given in accordance with Section 2.4(b) with respect to the calculation thereof.  If such dispute notice is given, the Final Working Capital shall be deemed finally determined on the date that the Independent Accountants give notice to Buyer and Seller of its determination with respect to all disputes regarding the calculation thereof, or, if earlier, the date on which Seller and Buyer agree in writing on the amount thereof, in which case the Final Working Capital shall be calculated in accordance with such determination or agreement, as the case may be.</w:t>
      </w:r>
    </w:p>
    <w:p>
      <w:pPr>
        <w:pStyle w:val="Normal"/>
        <w:ind w:firstLine="720" w:end="0"/>
        <w:jc w:val="both"/>
        <w:rPr>
          <w:sz w:val="24"/>
        </w:rPr>
      </w:pPr>
      <w:r>
        <w:rPr>
          <w:sz w:val="24"/>
        </w:rPr>
      </w:r>
    </w:p>
    <w:p>
      <w:pPr>
        <w:pStyle w:val="Normal"/>
        <w:ind w:firstLine="720" w:end="0"/>
        <w:jc w:val="both"/>
        <w:rPr/>
      </w:pPr>
      <w:r>
        <w:rPr>
          <w:sz w:val="24"/>
        </w:rPr>
        <w:t>(d)</w:t>
        <w:tab/>
      </w:r>
      <w:r>
        <w:rPr>
          <w:sz w:val="24"/>
          <w:u w:val="single"/>
        </w:rPr>
        <w:t>Payments</w:t>
      </w:r>
      <w:r>
        <w:rPr>
          <w:sz w:val="24"/>
        </w:rPr>
        <w:t>.  If the Final Working Capital as finally determined, exceeds the Estimated Working Capital Payment, then Buyer shall pay to Seller the amount of such excess, plus interest on the amount of such excess from (and including) the Closing Date to (but excluding) the date of payment at the Prime Rate.  If the Final Working Capital is less than the Estimated Working Capital Payment, then Seller shall pay to Buyer the amount of such deficiency, plus interest on the amount of such deficiency from (and including) the Closing Date to (but excluding) the date of payment at the Prime Rate.  Any payment shall be made within ten (10) Business Days of the date the Final Working Capital is deemed to be finally determined pursuant to Section 2.4(c).</w:t>
      </w:r>
    </w:p>
    <w:p>
      <w:pPr>
        <w:pStyle w:val="Normal"/>
        <w:ind w:firstLine="720" w:end="0"/>
        <w:jc w:val="both"/>
        <w:rPr>
          <w:sz w:val="24"/>
        </w:rPr>
      </w:pPr>
      <w:r>
        <w:rPr>
          <w:sz w:val="24"/>
        </w:rPr>
      </w:r>
    </w:p>
    <w:p>
      <w:pPr>
        <w:pStyle w:val="Normal"/>
        <w:ind w:firstLine="720" w:end="0"/>
        <w:jc w:val="both"/>
        <w:rPr>
          <w:b/>
          <w:bCs/>
          <w:sz w:val="24"/>
        </w:rPr>
      </w:pPr>
      <w:r>
        <w:rPr>
          <w:sz w:val="24"/>
        </w:rPr>
        <w:t>(e)</w:t>
        <w:tab/>
      </w:r>
      <w:r>
        <w:rPr>
          <w:sz w:val="24"/>
          <w:u w:val="single"/>
        </w:rPr>
        <w:t>Calculation of the Working Capital</w:t>
      </w:r>
      <w:r>
        <w:rPr>
          <w:sz w:val="24"/>
        </w:rPr>
        <w:t xml:space="preserve">.  </w:t>
      </w:r>
      <w:r>
        <w:rPr>
          <w:b/>
          <w:sz w:val="24"/>
          <w:u w:val="single"/>
        </w:rPr>
        <w:t>Schedule 2.4(e)</w:t>
      </w:r>
      <w:r>
        <w:rPr>
          <w:sz w:val="24"/>
        </w:rPr>
        <w:t xml:space="preserve"> hereto sets forth the methodologies used in the calculation of the Working Capital as of the Balance Sheet Date and for the avoidance of doubt, a sample calculation of the Working Capital as of the Balance Sheet Date.  These same methodologies will be used in determining the Estimated Working Capital Payment and the Final Working Capital.  </w:t>
      </w:r>
    </w:p>
    <w:p>
      <w:pPr>
        <w:pStyle w:val="Normal"/>
        <w:jc w:val="both"/>
        <w:rPr>
          <w:b/>
          <w:bCs/>
          <w:sz w:val="24"/>
        </w:rPr>
      </w:pPr>
      <w:r>
        <w:rPr>
          <w:b/>
          <w:bCs/>
          <w:sz w:val="24"/>
        </w:rPr>
      </w:r>
    </w:p>
    <w:p>
      <w:pPr>
        <w:pStyle w:val="Normal"/>
        <w:keepNext w:val="true"/>
        <w:ind w:firstLine="720" w:end="0"/>
        <w:jc w:val="both"/>
        <w:rPr/>
      </w:pPr>
      <w:r>
        <w:rPr>
          <w:sz w:val="24"/>
        </w:rPr>
        <w:t>2.5</w:t>
        <w:tab/>
      </w:r>
      <w:r>
        <w:rPr>
          <w:sz w:val="24"/>
          <w:u w:val="single"/>
        </w:rPr>
        <w:t>Final Inventory</w:t>
      </w:r>
      <w:r>
        <w:fldChar w:fldCharType="begin"/>
      </w:r>
      <w:r>
        <w:rPr/>
        <w:instrText xml:space="preserve"> TC "2.5</w:instrText>
        <w:tab/>
        <w:instrText xml:space="preserve">Final Inventory" \l 2 </w:instrText>
      </w:r>
      <w:r>
        <w:rPr/>
        <w:fldChar w:fldCharType="separate"/>
      </w:r>
      <w:r>
        <w:rPr/>
      </w:r>
      <w:r>
        <w:rPr/>
        <w:fldChar w:fldCharType="end"/>
      </w:r>
      <w:bookmarkStart w:id="8" w:name="__RefHeading___Toc503613401"/>
      <w:bookmarkEnd w:id="8"/>
      <w:r>
        <w:rPr>
          <w:sz w:val="24"/>
        </w:rPr>
        <w:t>.</w:t>
      </w:r>
    </w:p>
    <w:p>
      <w:pPr>
        <w:pStyle w:val="Normal"/>
        <w:keepNext w:val="true"/>
        <w:jc w:val="both"/>
        <w:rPr>
          <w:sz w:val="24"/>
        </w:rPr>
      </w:pPr>
      <w:r>
        <w:rPr>
          <w:sz w:val="24"/>
        </w:rPr>
      </w:r>
    </w:p>
    <w:p>
      <w:pPr>
        <w:pStyle w:val="Normal"/>
        <w:ind w:firstLine="720" w:end="0"/>
        <w:jc w:val="both"/>
        <w:rPr/>
      </w:pPr>
      <w:r>
        <w:rPr>
          <w:sz w:val="24"/>
        </w:rPr>
        <w:t>(a)</w:t>
        <w:tab/>
      </w:r>
      <w:r>
        <w:rPr>
          <w:sz w:val="24"/>
          <w:u w:val="single"/>
        </w:rPr>
        <w:t>Valuation of Inventory</w:t>
      </w:r>
      <w:r>
        <w:rPr>
          <w:sz w:val="24"/>
        </w:rPr>
        <w:t xml:space="preserve">.  The Estimated Inventory Payment and the Final Inventory shall be calculated using the valuation methodologies set forth on </w:t>
      </w:r>
      <w:r>
        <w:rPr>
          <w:b/>
          <w:sz w:val="24"/>
          <w:u w:val="single"/>
        </w:rPr>
        <w:t>Schedule 2.5(a)</w:t>
      </w:r>
      <w:r>
        <w:rPr>
          <w:b/>
          <w:sz w:val="24"/>
        </w:rPr>
        <w:t>.</w:t>
      </w:r>
      <w:r>
        <w:rPr>
          <w:sz w:val="24"/>
        </w:rPr>
        <w:t xml:space="preserve">  For the avoidance of doubt, </w:t>
      </w:r>
      <w:r>
        <w:rPr>
          <w:b/>
          <w:bCs/>
          <w:sz w:val="24"/>
          <w:u w:val="single"/>
        </w:rPr>
        <w:t>Schedule 2.5(a)</w:t>
      </w:r>
      <w:r>
        <w:rPr>
          <w:sz w:val="24"/>
        </w:rPr>
        <w:t xml:space="preserve"> includes a sample calculation of the Inventory value using hypothetical volumes.</w:t>
      </w:r>
    </w:p>
    <w:p>
      <w:pPr>
        <w:pStyle w:val="Normal"/>
        <w:jc w:val="both"/>
        <w:rPr>
          <w:sz w:val="24"/>
        </w:rPr>
      </w:pPr>
      <w:r>
        <w:rPr>
          <w:sz w:val="24"/>
        </w:rPr>
      </w:r>
    </w:p>
    <w:p>
      <w:pPr>
        <w:pStyle w:val="Normal"/>
        <w:ind w:firstLine="720" w:end="0"/>
        <w:jc w:val="both"/>
        <w:rPr/>
      </w:pPr>
      <w:r>
        <w:rPr>
          <w:sz w:val="24"/>
        </w:rPr>
        <w:t>(b)</w:t>
        <w:tab/>
      </w:r>
      <w:r>
        <w:rPr>
          <w:sz w:val="24"/>
          <w:u w:val="single"/>
        </w:rPr>
        <w:t>Calculation of Final Inventory</w:t>
      </w:r>
      <w:r>
        <w:rPr>
          <w:sz w:val="24"/>
        </w:rPr>
        <w:t>.  As promptly as practicable after the Closing Date, and in any event not later than 90 days after the Closing Date, Buyer shall deliver to Seller an Inventory volume and valuation statement reflecting the actual Inventory volumes as of the Effective Date and a corresponding valuation of such volumes (the “Inventory Calculation Statement”) showing in reasonable detail its calculation of the Final Inventory.  Seller agrees to give Buyer and its authorized representatives reasonable access to such employees and Books and Records of Seller and its Affiliates as are reasonably necessary to allow Buyer and its authorized representatives to prepare the Inventory Calculation Statement in compliance with this Section 2.5.  Buyer shall give the authorized representatives of Seller reasonable access to the Acquired Companies’ employees and Books and Records as are reasonably necessary for purposes of reviewing and verifying the Final Inventory as reflected on the Inventory Calculation Statement.</w:t>
      </w:r>
    </w:p>
    <w:p>
      <w:pPr>
        <w:pStyle w:val="Normal"/>
        <w:jc w:val="both"/>
        <w:rPr>
          <w:sz w:val="24"/>
        </w:rPr>
      </w:pPr>
      <w:r>
        <w:rPr>
          <w:sz w:val="24"/>
        </w:rPr>
      </w:r>
    </w:p>
    <w:p>
      <w:pPr>
        <w:pStyle w:val="Normal"/>
        <w:ind w:firstLine="720" w:end="0"/>
        <w:jc w:val="both"/>
        <w:rPr/>
      </w:pPr>
      <w:r>
        <w:rPr>
          <w:sz w:val="24"/>
        </w:rPr>
        <w:t>(c)</w:t>
        <w:tab/>
      </w:r>
      <w:r>
        <w:rPr>
          <w:sz w:val="24"/>
          <w:u w:val="single"/>
        </w:rPr>
        <w:t>Dispute Procedures</w:t>
      </w:r>
      <w:r>
        <w:rPr>
          <w:sz w:val="24"/>
        </w:rPr>
        <w:t>.  The Final Inventory (as reflected in the Inventory Calculation Statement) shall become final and binding on Seller and Buyer on the 60th day following the date the Inventory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Inventory.  If all of Seller’s disputed items have not been resolved by Buyer and Seller by the 90th day following Seller’s receipt of the Inventory Calculation Statement, then any remaining disputed items shall be submitted, within five (5) Business Days after the end of the foregoing 90-day period, to the Independent Accountants for resolution.  Within such five (5) Business Day period, Buyer and Seller may each submit information and position statements to the Independent Accountants, with a copy to the other Party.  The fees and expenses of the Independent Accountants shall be borne 50% by Seller and 50% by Buyer.  The determination of the Final Inventory by the Independent Accountants shall be final and binding upon Buyer and Seller.</w:t>
      </w:r>
    </w:p>
    <w:p>
      <w:pPr>
        <w:pStyle w:val="Normal"/>
        <w:jc w:val="both"/>
        <w:rPr>
          <w:sz w:val="24"/>
        </w:rPr>
      </w:pPr>
      <w:r>
        <w:rPr>
          <w:sz w:val="24"/>
        </w:rPr>
      </w:r>
    </w:p>
    <w:p>
      <w:pPr>
        <w:pStyle w:val="Normal"/>
        <w:ind w:firstLine="720" w:end="0"/>
        <w:jc w:val="both"/>
        <w:rPr/>
      </w:pPr>
      <w:r>
        <w:rPr>
          <w:sz w:val="24"/>
        </w:rPr>
        <w:t>(d)</w:t>
        <w:tab/>
      </w:r>
      <w:r>
        <w:rPr>
          <w:sz w:val="24"/>
          <w:u w:val="single"/>
        </w:rPr>
        <w:t>Binding Effect</w:t>
      </w:r>
      <w:r>
        <w:rPr>
          <w:sz w:val="24"/>
        </w:rPr>
        <w:t>.  The Final Inventory shall be deemed to be finally determined in the amount set forth in the Inventory Calculation Statement unless a dispute notice is timely given in accordance with Section 2.5(c) with respect to the calculation thereof.  If such dispute notice is given, the Final Inventory shall be deemed finally determined on the date that the Independent Accountants give notice to Buyer and Seller of its determination with respect to all disputes regarding the calculation thereof, or, if earlier, the date on which Seller and Buyer agree in writing on the amount thereof, in which case the Final Inventory shall be calculated in accordance with such determination or agreement, as the case may be.</w:t>
      </w:r>
    </w:p>
    <w:p>
      <w:pPr>
        <w:pStyle w:val="Normal"/>
        <w:jc w:val="both"/>
        <w:rPr>
          <w:sz w:val="24"/>
        </w:rPr>
      </w:pPr>
      <w:r>
        <w:rPr>
          <w:sz w:val="24"/>
        </w:rPr>
      </w:r>
    </w:p>
    <w:p>
      <w:pPr>
        <w:pStyle w:val="Normal"/>
        <w:ind w:firstLine="720" w:end="0"/>
        <w:jc w:val="both"/>
        <w:rPr/>
      </w:pPr>
      <w:r>
        <w:rPr>
          <w:sz w:val="24"/>
        </w:rPr>
        <w:t>(e)</w:t>
        <w:tab/>
      </w:r>
      <w:r>
        <w:rPr>
          <w:sz w:val="24"/>
          <w:u w:val="single"/>
        </w:rPr>
        <w:t>Payments</w:t>
      </w:r>
      <w:r>
        <w:rPr>
          <w:sz w:val="24"/>
        </w:rPr>
        <w:t>.  If the Final Inventory, as finally determined, exceeds the Estimated Inventory Payment, then Buyer shall pay to Seller the amount of such excess, plus interest on the amount of such excess from (and including) the Closing Date to (but excluding) the date of payment at the Prime Rate.  If the Final Inventory is less than the Estimated Inventory Payment, then Seller shall pay to Buyer the amount of such deficiency, plus interest on the amount of such deficiency from (and including) the Closing Date to (but excluding) the date of payment at the Prime Rate.  Any payment shall be made within ten (10) Business Days of the date the Final Inventory is deemed to be finally determined pursuant to Section 2.5(d).</w:t>
      </w:r>
    </w:p>
    <w:p>
      <w:pPr>
        <w:pStyle w:val="Normal"/>
        <w:ind w:firstLine="720" w:end="0"/>
        <w:jc w:val="both"/>
        <w:rPr>
          <w:sz w:val="24"/>
        </w:rPr>
      </w:pPr>
      <w:r>
        <w:rPr>
          <w:sz w:val="24"/>
        </w:rPr>
      </w:r>
    </w:p>
    <w:p>
      <w:pPr>
        <w:pStyle w:val="Normal"/>
        <w:ind w:firstLine="720" w:end="0"/>
        <w:jc w:val="both"/>
        <w:rPr/>
      </w:pPr>
      <w:r>
        <w:rPr>
          <w:sz w:val="24"/>
        </w:rPr>
        <w:t>2.6</w:t>
        <w:tab/>
      </w:r>
      <w:r>
        <w:rPr>
          <w:sz w:val="24"/>
          <w:u w:val="single"/>
        </w:rPr>
        <w:t>Purchase Price Allocation</w:t>
      </w:r>
      <w:r>
        <w:fldChar w:fldCharType="begin"/>
      </w:r>
      <w:r>
        <w:rPr/>
        <w:instrText xml:space="preserve"> TC "2.6</w:instrText>
        <w:tab/>
        <w:instrText xml:space="preserve">Purchase Price Allocation" \l 2 </w:instrText>
      </w:r>
      <w:r>
        <w:rPr/>
        <w:fldChar w:fldCharType="separate"/>
      </w:r>
      <w:r>
        <w:rPr/>
      </w:r>
      <w:r>
        <w:rPr/>
        <w:fldChar w:fldCharType="end"/>
      </w:r>
      <w:bookmarkStart w:id="9" w:name="__RefHeading___Toc503613402"/>
      <w:bookmarkEnd w:id="9"/>
      <w:r>
        <w:rPr>
          <w:sz w:val="24"/>
        </w:rPr>
        <w:t xml:space="preserve">.  The Purchase Price shall be allocated for all purposes, including the filing of Tax Returns, in a manner consistent with the provisions of Article 11.  To the extent that interest accrues or a price adjustment occurs following calculation of the Final Working Capital and the Final Inventory, Buyer and Seller shall promptly make appropriate adjustments to such allocations, and such changed allocations shall then be taken into account by each Party to this Agreement for all purposes, including the filing of any Tax Returns. </w:t>
      </w:r>
    </w:p>
    <w:p>
      <w:pPr>
        <w:pStyle w:val="Normal"/>
        <w:ind w:firstLine="720" w:end="0"/>
        <w:jc w:val="both"/>
        <w:rPr>
          <w:sz w:val="24"/>
        </w:rPr>
      </w:pPr>
      <w:r>
        <w:rPr>
          <w:sz w:val="24"/>
        </w:rPr>
      </w:r>
    </w:p>
    <w:p>
      <w:pPr>
        <w:pStyle w:val="Normal"/>
        <w:ind w:firstLine="720" w:end="0"/>
        <w:jc w:val="both"/>
        <w:rPr/>
      </w:pPr>
      <w:r>
        <w:rPr>
          <w:sz w:val="24"/>
        </w:rPr>
        <w:t>2.7</w:t>
        <w:tab/>
      </w:r>
      <w:r>
        <w:rPr>
          <w:sz w:val="24"/>
          <w:u w:val="single"/>
        </w:rPr>
        <w:t>Prepaid Rent</w:t>
      </w:r>
      <w:r>
        <w:fldChar w:fldCharType="begin"/>
      </w:r>
      <w:r>
        <w:rPr/>
        <w:instrText xml:space="preserve"> TC "2.7</w:instrText>
        <w:tab/>
        <w:instrText xml:space="preserve">Prepaid Rent" \l 2 </w:instrText>
      </w:r>
      <w:r>
        <w:rPr/>
        <w:fldChar w:fldCharType="separate"/>
      </w:r>
      <w:r>
        <w:rPr/>
      </w:r>
      <w:r>
        <w:rPr/>
        <w:fldChar w:fldCharType="end"/>
      </w:r>
      <w:bookmarkStart w:id="10" w:name="__RefHeading___Toc503613403"/>
      <w:bookmarkEnd w:id="10"/>
      <w:r>
        <w:rPr>
          <w:sz w:val="24"/>
        </w:rPr>
        <w:t>.  At the Closing, Buyer will pay or will cause the Company to pay to Seller the prepaid rents for the Base Term of the Sublease Agreement as required in Section 3.02 of the Sublease Agreement.</w:t>
      </w:r>
    </w:p>
    <w:p>
      <w:pPr>
        <w:pStyle w:val="Normal"/>
        <w:jc w:val="both"/>
        <w:rPr>
          <w:sz w:val="24"/>
        </w:rPr>
      </w:pPr>
      <w:r>
        <w:rPr>
          <w:sz w:val="24"/>
        </w:rPr>
      </w:r>
    </w:p>
    <w:p>
      <w:pPr>
        <w:pStyle w:val="Normal"/>
        <w:keepNext w:val="true"/>
        <w:jc w:val="center"/>
        <w:rPr>
          <w:b/>
          <w:sz w:val="24"/>
        </w:rPr>
      </w:pPr>
      <w:r>
        <w:rPr>
          <w:b/>
          <w:sz w:val="24"/>
        </w:rPr>
        <w:t>ARTICLE 3</w:t>
        <w:br/>
        <w:t>CLOSING</w:t>
      </w:r>
      <w:r>
        <w:fldChar w:fldCharType="begin"/>
      </w:r>
      <w:r>
        <w:rPr/>
        <w:instrText xml:space="preserve"> TC "ARTICLE 3 - CLOSING" \l 1 </w:instrText>
      </w:r>
      <w:r>
        <w:rPr/>
        <w:fldChar w:fldCharType="separate"/>
      </w:r>
      <w:r>
        <w:rPr/>
      </w:r>
      <w:r>
        <w:rPr/>
        <w:fldChar w:fldCharType="end"/>
      </w:r>
      <w:bookmarkStart w:id="11" w:name="__RefHeading___Toc503613404"/>
      <w:bookmarkEnd w:id="11"/>
    </w:p>
    <w:p>
      <w:pPr>
        <w:pStyle w:val="Normal"/>
        <w:keepNext w:val="true"/>
        <w:rPr>
          <w:b/>
          <w:sz w:val="24"/>
        </w:rPr>
      </w:pPr>
      <w:r>
        <w:rPr>
          <w:b/>
          <w:sz w:val="24"/>
        </w:rPr>
      </w:r>
    </w:p>
    <w:p>
      <w:pPr>
        <w:pStyle w:val="Normal"/>
        <w:ind w:firstLine="720" w:end="0"/>
        <w:jc w:val="both"/>
        <w:rPr/>
      </w:pPr>
      <w:r>
        <w:rPr>
          <w:sz w:val="24"/>
        </w:rPr>
        <w:t>3.1</w:t>
        <w:tab/>
      </w:r>
      <w:r>
        <w:rPr>
          <w:sz w:val="24"/>
          <w:u w:val="single"/>
        </w:rPr>
        <w:t>Closing</w:t>
      </w:r>
      <w:r>
        <w:fldChar w:fldCharType="begin"/>
      </w:r>
      <w:r>
        <w:rPr/>
        <w:instrText xml:space="preserve"> TC "3.1</w:instrText>
        <w:tab/>
        <w:instrText xml:space="preserve">Closing" \l 2 </w:instrText>
      </w:r>
      <w:r>
        <w:rPr/>
        <w:fldChar w:fldCharType="separate"/>
      </w:r>
      <w:r>
        <w:rPr/>
      </w:r>
      <w:r>
        <w:rPr/>
        <w:fldChar w:fldCharType="end"/>
      </w:r>
      <w:bookmarkStart w:id="12" w:name="__RefHeading___Toc503613405"/>
      <w:bookmarkEnd w:id="12"/>
      <w:r>
        <w:rPr>
          <w:sz w:val="24"/>
        </w:rPr>
        <w:t>.  Subject to fulfillment or waiver of the conditions in this Agreement, the Closing shall take place on the Closing Date.  The Closing shall take place at the offices of Vinson &amp; Elkins L.L.P., 2300 First City Tower, Houston, Texas 77002 or such other place as the Parties may agree, at 10:00 a.m., Houston, Texas time, unless the Parties agree otherwise, on the first day of the calendar month following the date on which the last of the conditions precedent to the Closing set forth in Article 8 and Article 9 of this Agreement (other than those conditions, such as deliveries, that by their nature are to be fulfilled at the Closing, but subject to the fulfillment or waiver of such conditions), shall have been satisfied or, to the extent permitted by applicable Law, waived by the Party for whose benefit such conditions precedent exist. Unless otherwise agreed, all Closing transactions shall be deemed to have occurred simultaneously.</w:t>
      </w:r>
    </w:p>
    <w:p>
      <w:pPr>
        <w:pStyle w:val="Normal"/>
        <w:ind w:firstLine="720" w:end="0"/>
        <w:jc w:val="both"/>
        <w:rPr>
          <w:sz w:val="24"/>
        </w:rPr>
      </w:pPr>
      <w:r>
        <w:rPr>
          <w:sz w:val="24"/>
        </w:rPr>
      </w:r>
    </w:p>
    <w:p>
      <w:pPr>
        <w:pStyle w:val="Normal"/>
        <w:keepNext w:val="true"/>
        <w:ind w:firstLine="720" w:end="0"/>
        <w:jc w:val="both"/>
        <w:rPr/>
      </w:pPr>
      <w:r>
        <w:rPr>
          <w:sz w:val="24"/>
        </w:rPr>
        <w:t>3.2</w:t>
        <w:tab/>
      </w:r>
      <w:r>
        <w:rPr>
          <w:sz w:val="24"/>
          <w:u w:val="single"/>
        </w:rPr>
        <w:t>Closing Deliveries by Seller</w:t>
      </w:r>
      <w:r>
        <w:fldChar w:fldCharType="begin"/>
      </w:r>
      <w:r>
        <w:rPr/>
        <w:instrText xml:space="preserve"> TC "3.2</w:instrText>
        <w:tab/>
        <w:instrText xml:space="preserve">Closing Deliveries by Seller" \l 2 </w:instrText>
      </w:r>
      <w:r>
        <w:rPr/>
        <w:fldChar w:fldCharType="separate"/>
      </w:r>
      <w:r>
        <w:rPr/>
      </w:r>
      <w:r>
        <w:rPr/>
        <w:fldChar w:fldCharType="end"/>
      </w:r>
      <w:bookmarkStart w:id="13" w:name="__RefHeading___Toc503613406"/>
      <w:bookmarkEnd w:id="13"/>
      <w:r>
        <w:rPr>
          <w:sz w:val="24"/>
        </w:rPr>
        <w:t>.  At the Closing, Seller will deliver the following documents to Buyer:</w:t>
      </w:r>
    </w:p>
    <w:p>
      <w:pPr>
        <w:pStyle w:val="Normal"/>
        <w:keepNext w:val="true"/>
        <w:ind w:firstLine="720" w:end="0"/>
        <w:jc w:val="both"/>
        <w:rPr>
          <w:sz w:val="24"/>
        </w:rPr>
      </w:pPr>
      <w:r>
        <w:rPr>
          <w:sz w:val="24"/>
        </w:rPr>
      </w:r>
    </w:p>
    <w:p>
      <w:pPr>
        <w:pStyle w:val="Normal"/>
        <w:ind w:firstLine="720" w:end="0"/>
        <w:jc w:val="both"/>
        <w:rPr>
          <w:sz w:val="24"/>
        </w:rPr>
      </w:pPr>
      <w:r>
        <w:rPr>
          <w:sz w:val="24"/>
        </w:rPr>
        <w:t>(a)</w:t>
        <w:tab/>
        <w:t>A certificate executed on behalf of Seller by the president or any vice president of Seller, dated the Closing Date, representing and certifying, in such detail as Buyer may reasonably request, that the conditions set forth in Sections 9.1 and 9.2 have been fulfilled.</w:t>
      </w:r>
    </w:p>
    <w:p>
      <w:pPr>
        <w:pStyle w:val="Normal"/>
        <w:ind w:firstLine="720" w:end="0"/>
        <w:jc w:val="both"/>
        <w:rPr>
          <w:sz w:val="24"/>
        </w:rPr>
      </w:pPr>
      <w:r>
        <w:rPr>
          <w:sz w:val="24"/>
        </w:rPr>
      </w:r>
    </w:p>
    <w:p>
      <w:pPr>
        <w:pStyle w:val="Normal"/>
        <w:ind w:firstLine="720" w:end="0"/>
        <w:jc w:val="both"/>
        <w:rPr>
          <w:sz w:val="24"/>
        </w:rPr>
      </w:pPr>
      <w:r>
        <w:rPr>
          <w:sz w:val="24"/>
        </w:rPr>
        <w:t>(b)</w:t>
        <w:tab/>
        <w:t>An opinion of in-house counsel to Seller, dated the Closing Date, in the form of Exhibit 3.2(b)-1 and an opinion of Vinson &amp; Elkins L.L.P., dated the Closing Date, in the form of Exhibit 3.2(b)-2.</w:t>
      </w:r>
    </w:p>
    <w:p>
      <w:pPr>
        <w:pStyle w:val="Normal"/>
        <w:ind w:firstLine="720" w:end="0"/>
        <w:jc w:val="both"/>
        <w:rPr>
          <w:sz w:val="24"/>
        </w:rPr>
      </w:pPr>
      <w:r>
        <w:rPr>
          <w:sz w:val="24"/>
        </w:rPr>
      </w:r>
    </w:p>
    <w:p>
      <w:pPr>
        <w:pStyle w:val="Normal"/>
        <w:keepNext w:val="true"/>
        <w:ind w:firstLine="720" w:end="0"/>
        <w:jc w:val="both"/>
        <w:rPr>
          <w:sz w:val="24"/>
        </w:rPr>
      </w:pPr>
      <w:r>
        <w:rPr>
          <w:sz w:val="24"/>
        </w:rPr>
        <w:t>(c)</w:t>
        <w:tab/>
        <w:t>The certificates, instruments, and documents listed below:</w:t>
      </w:r>
    </w:p>
    <w:p>
      <w:pPr>
        <w:pStyle w:val="Normal"/>
        <w:keepNext w:val="true"/>
        <w:jc w:val="both"/>
        <w:rPr>
          <w:sz w:val="24"/>
        </w:rPr>
      </w:pPr>
      <w:r>
        <w:rPr>
          <w:sz w:val="24"/>
        </w:rPr>
      </w:r>
    </w:p>
    <w:p>
      <w:pPr>
        <w:pStyle w:val="Normal"/>
        <w:ind w:firstLine="720" w:start="720" w:end="0"/>
        <w:jc w:val="both"/>
        <w:rPr>
          <w:sz w:val="24"/>
        </w:rPr>
      </w:pPr>
      <w:r>
        <w:rPr>
          <w:sz w:val="24"/>
        </w:rPr>
        <w:t>(i)</w:t>
        <w:tab/>
        <w:t>The stock certificates representing the Shares duly endorsed in blank, or accompanied by stock powers duly executed in blank, and otherwise in form acceptable to Buyer for transfer of the Shares to Buyer.</w:t>
      </w:r>
    </w:p>
    <w:p>
      <w:pPr>
        <w:pStyle w:val="Normal"/>
        <w:ind w:firstLine="720" w:start="720" w:end="0"/>
        <w:jc w:val="both"/>
        <w:rPr>
          <w:sz w:val="24"/>
        </w:rPr>
      </w:pPr>
      <w:r>
        <w:rPr>
          <w:sz w:val="24"/>
        </w:rPr>
      </w:r>
    </w:p>
    <w:p>
      <w:pPr>
        <w:pStyle w:val="Normal"/>
        <w:ind w:firstLine="720" w:start="720" w:end="0"/>
        <w:jc w:val="both"/>
        <w:rPr>
          <w:sz w:val="24"/>
        </w:rPr>
      </w:pPr>
      <w:r>
        <w:rPr>
          <w:sz w:val="24"/>
        </w:rPr>
        <w:t>(ii)</w:t>
        <w:tab/>
        <w:t>The member interest certificates representing the Newco Interest duly endorsed in blank or accompanied by transfer powers duly executed in blank, and otherwise in form acceptable to Buyer for transfer of the Newco Interest to Buyer.</w:t>
      </w:r>
    </w:p>
    <w:p>
      <w:pPr>
        <w:pStyle w:val="Normal"/>
        <w:ind w:firstLine="720" w:start="720" w:end="0"/>
        <w:jc w:val="both"/>
        <w:rPr>
          <w:sz w:val="24"/>
        </w:rPr>
      </w:pPr>
      <w:r>
        <w:rPr>
          <w:sz w:val="24"/>
        </w:rPr>
      </w:r>
    </w:p>
    <w:p>
      <w:pPr>
        <w:pStyle w:val="Normal"/>
        <w:ind w:firstLine="720" w:start="720" w:end="0"/>
        <w:jc w:val="both"/>
        <w:rPr>
          <w:sz w:val="24"/>
        </w:rPr>
      </w:pPr>
      <w:r>
        <w:rPr>
          <w:sz w:val="24"/>
        </w:rPr>
        <w:t>(iii)</w:t>
        <w:tab/>
        <w:t>The minute books, stock records, and corporate seal (if any), or the equivalent, of each Acquired Company.</w:t>
      </w:r>
    </w:p>
    <w:p>
      <w:pPr>
        <w:pStyle w:val="Normal"/>
        <w:ind w:firstLine="720" w:start="720" w:end="0"/>
        <w:jc w:val="both"/>
        <w:rPr>
          <w:sz w:val="24"/>
        </w:rPr>
      </w:pPr>
      <w:r>
        <w:rPr>
          <w:sz w:val="24"/>
        </w:rPr>
      </w:r>
    </w:p>
    <w:p>
      <w:pPr>
        <w:pStyle w:val="Normal"/>
        <w:ind w:firstLine="720" w:start="720" w:end="0"/>
        <w:jc w:val="both"/>
        <w:rPr>
          <w:sz w:val="24"/>
        </w:rPr>
      </w:pPr>
      <w:r>
        <w:rPr>
          <w:sz w:val="24"/>
        </w:rPr>
        <w:t>(iv)</w:t>
        <w:tab/>
        <w:t>The written resignations of the directors and officers of each Acquired Company, such resignations to be effective concurrently with the Closing on the Closing Date.</w:t>
      </w:r>
    </w:p>
    <w:p>
      <w:pPr>
        <w:pStyle w:val="Normal"/>
        <w:ind w:firstLine="720" w:start="720" w:end="0"/>
        <w:jc w:val="both"/>
        <w:rPr>
          <w:sz w:val="24"/>
        </w:rPr>
      </w:pPr>
      <w:r>
        <w:rPr>
          <w:sz w:val="24"/>
        </w:rPr>
      </w:r>
    </w:p>
    <w:p>
      <w:pPr>
        <w:pStyle w:val="Normal"/>
        <w:ind w:firstLine="720" w:start="720" w:end="0"/>
        <w:jc w:val="both"/>
        <w:rPr>
          <w:sz w:val="24"/>
        </w:rPr>
      </w:pPr>
      <w:r>
        <w:rPr>
          <w:sz w:val="24"/>
        </w:rPr>
        <w:t>(v)</w:t>
        <w:tab/>
        <w:t>Evidence of the Governmental Approvals and Third Party Consents required for Seller to enter into this Agreement and perform its obligations hereunder.</w:t>
      </w:r>
    </w:p>
    <w:p>
      <w:pPr>
        <w:pStyle w:val="Normal"/>
        <w:ind w:firstLine="720" w:start="720" w:end="0"/>
        <w:jc w:val="both"/>
        <w:rPr>
          <w:sz w:val="24"/>
        </w:rPr>
      </w:pPr>
      <w:r>
        <w:rPr>
          <w:sz w:val="24"/>
        </w:rPr>
      </w:r>
    </w:p>
    <w:p>
      <w:pPr>
        <w:pStyle w:val="Normal"/>
        <w:ind w:firstLine="720" w:start="720" w:end="0"/>
        <w:jc w:val="both"/>
        <w:rPr>
          <w:sz w:val="24"/>
        </w:rPr>
      </w:pPr>
      <w:r>
        <w:rPr>
          <w:sz w:val="24"/>
        </w:rPr>
        <w:t>(vi)</w:t>
        <w:tab/>
        <w:t>A certificate, dated the Closing Date, signed by the secretary or assistant secretary of Seller certifying as to the (i) Certificate of Incorporation of Seller, as amended; (ii) bylaws of Seller, as amended; (iii) incumbency and signatures of signing officers of Seller; (iv) adoption and continued effect of the resolutions of Seller’s board of directors approving and authorizing the execution, delivery and performance of this Agreement, the Related Agreements to which it is a party and the transactions contemplated hereby and thereby; and (v) the governing documents of the Acquired Companies.</w:t>
      </w:r>
    </w:p>
    <w:p>
      <w:pPr>
        <w:pStyle w:val="Normal"/>
        <w:ind w:firstLine="720" w:start="720" w:end="0"/>
        <w:jc w:val="both"/>
        <w:rPr>
          <w:sz w:val="24"/>
        </w:rPr>
      </w:pPr>
      <w:r>
        <w:rPr>
          <w:sz w:val="24"/>
        </w:rPr>
      </w:r>
    </w:p>
    <w:p>
      <w:pPr>
        <w:pStyle w:val="Normal"/>
        <w:ind w:firstLine="720" w:start="720" w:end="0"/>
        <w:jc w:val="both"/>
        <w:rPr>
          <w:sz w:val="24"/>
        </w:rPr>
      </w:pPr>
      <w:r>
        <w:rPr>
          <w:sz w:val="24"/>
        </w:rPr>
        <w:t>(vii)</w:t>
        <w:tab/>
        <w:t>A certificate, dated the Closing Date, signed by the secretary or assistant secretary of LeaseCo certifying as to the (i) organization documents of LeaseCo, as amended, (ii) incumbency and signatures of signing officers of LeaseCo, (iii) adoption and continued effect of the resolutions of LeaseCo’s board of managers approving and authorizing the execution, delivery and performance of the Related Agreements to which it is a party and the transactions contemplated thereby.</w:t>
      </w:r>
    </w:p>
    <w:p>
      <w:pPr>
        <w:pStyle w:val="Normal"/>
        <w:ind w:firstLine="720" w:start="720" w:end="0"/>
        <w:jc w:val="both"/>
        <w:rPr>
          <w:sz w:val="24"/>
        </w:rPr>
      </w:pPr>
      <w:r>
        <w:rPr>
          <w:sz w:val="24"/>
        </w:rPr>
      </w:r>
    </w:p>
    <w:p>
      <w:pPr>
        <w:pStyle w:val="Normal"/>
        <w:ind w:firstLine="720" w:start="720" w:end="0"/>
        <w:jc w:val="both"/>
        <w:rPr>
          <w:sz w:val="24"/>
        </w:rPr>
      </w:pPr>
      <w:r>
        <w:rPr>
          <w:sz w:val="24"/>
        </w:rPr>
        <w:t>(viii)</w:t>
        <w:tab/>
        <w:t>A certificate from the Secretary of State of the applicable state of incorporation or organization, dated not more than ten (10) Business Days prior to the Closing Date, certifying as to the good standing of Seller, LeaseCo and each of the Acquired Companies, and a “bring-down” certificate as of the Closing Date with respect to the good standing of each such entity in such states.</w:t>
      </w:r>
    </w:p>
    <w:p>
      <w:pPr>
        <w:pStyle w:val="Normal"/>
        <w:ind w:firstLine="720" w:start="720" w:end="0"/>
        <w:jc w:val="both"/>
        <w:rPr>
          <w:sz w:val="24"/>
        </w:rPr>
      </w:pPr>
      <w:r>
        <w:rPr>
          <w:sz w:val="24"/>
        </w:rPr>
      </w:r>
    </w:p>
    <w:p>
      <w:pPr>
        <w:pStyle w:val="Normal"/>
        <w:ind w:firstLine="720" w:start="720" w:end="0"/>
        <w:jc w:val="both"/>
        <w:rPr>
          <w:sz w:val="24"/>
        </w:rPr>
      </w:pPr>
      <w:r>
        <w:rPr>
          <w:sz w:val="24"/>
        </w:rPr>
        <w:t>(ix)</w:t>
        <w:tab/>
        <w:t>Certificates from the Secretary of State of each state in which LeaseCo and each of the Acquired Companies is qualified to do business, dated not more than ten (10) Business Days prior to the Closing Date, certifying as to the qualification of LeaseCo and the Acquired Companies, as the case may be, as a foreign corporation, limited liability company or limited partnership in such State.</w:t>
      </w:r>
    </w:p>
    <w:p>
      <w:pPr>
        <w:pStyle w:val="Normal"/>
        <w:ind w:firstLine="720" w:start="720" w:end="0"/>
        <w:jc w:val="both"/>
        <w:rPr>
          <w:sz w:val="24"/>
        </w:rPr>
      </w:pPr>
      <w:r>
        <w:rPr>
          <w:sz w:val="24"/>
        </w:rPr>
      </w:r>
    </w:p>
    <w:p>
      <w:pPr>
        <w:pStyle w:val="Normal"/>
        <w:ind w:firstLine="720" w:start="720" w:end="0"/>
        <w:jc w:val="both"/>
        <w:rPr>
          <w:sz w:val="24"/>
        </w:rPr>
      </w:pPr>
      <w:r>
        <w:rPr>
          <w:sz w:val="24"/>
        </w:rPr>
        <w:t>(x)</w:t>
        <w:tab/>
        <w:t>Written evidence reasonably satisfactory in form and substance to Buyer of all (a) Governmental Approvals and Third Party Consents necessary to permit Company, Newco, LeaseCo and Seller to execute, deliver and perform this Agreement, the Related Agreements and the transactions contemplated hereby and thereby and (b) the assignment of the Newco Contracts to Newco.</w:t>
      </w:r>
    </w:p>
    <w:p>
      <w:pPr>
        <w:pStyle w:val="Normal"/>
        <w:ind w:firstLine="720" w:start="720" w:end="0"/>
        <w:jc w:val="both"/>
        <w:rPr>
          <w:sz w:val="24"/>
        </w:rPr>
      </w:pPr>
      <w:r>
        <w:rPr>
          <w:sz w:val="24"/>
        </w:rPr>
      </w:r>
    </w:p>
    <w:p>
      <w:pPr>
        <w:pStyle w:val="Normal"/>
        <w:ind w:firstLine="720" w:start="720" w:end="0"/>
        <w:jc w:val="both"/>
        <w:rPr/>
      </w:pPr>
      <w:r>
        <w:rPr>
          <w:sz w:val="24"/>
        </w:rPr>
        <w:t>(xi)</w:t>
        <w:tab/>
      </w:r>
      <w:r>
        <w:rPr>
          <w:bCs/>
          <w:sz w:val="24"/>
        </w:rPr>
        <w:t>Seller shall deliver or make available to Buyer all Books and Records in its or its Affiliates’ possession, provided that Seller shall deliver any of such records which are not immediately available at Closing to Buyer within ten (10) Business Days after the Closing.</w:t>
      </w:r>
    </w:p>
    <w:p>
      <w:pPr>
        <w:pStyle w:val="Normal"/>
        <w:ind w:firstLine="720" w:start="720" w:end="0"/>
        <w:jc w:val="both"/>
        <w:rPr>
          <w:bCs/>
          <w:sz w:val="24"/>
        </w:rPr>
      </w:pPr>
      <w:r>
        <w:rPr>
          <w:bCs/>
          <w:sz w:val="24"/>
        </w:rPr>
      </w:r>
    </w:p>
    <w:p>
      <w:pPr>
        <w:pStyle w:val="Normal"/>
        <w:ind w:firstLine="720" w:start="720" w:end="0"/>
        <w:jc w:val="both"/>
        <w:rPr>
          <w:bCs/>
          <w:sz w:val="24"/>
        </w:rPr>
      </w:pPr>
      <w:r>
        <w:rPr>
          <w:bCs/>
          <w:sz w:val="24"/>
        </w:rPr>
        <w:t>(xii)</w:t>
        <w:tab/>
        <w:t>Seller shall have delivered a certificate signed by an authorized officer to the effect that Seller is not a “foreign person” as defined in Section 1445 of the Code.</w:t>
      </w:r>
    </w:p>
    <w:p>
      <w:pPr>
        <w:pStyle w:val="Normal"/>
        <w:ind w:firstLine="720" w:start="720" w:end="0"/>
        <w:jc w:val="both"/>
        <w:rPr>
          <w:bCs/>
          <w:sz w:val="24"/>
        </w:rPr>
      </w:pPr>
      <w:r>
        <w:rPr>
          <w:bCs/>
          <w:sz w:val="24"/>
        </w:rPr>
      </w:r>
    </w:p>
    <w:p>
      <w:pPr>
        <w:pStyle w:val="Normal"/>
        <w:ind w:firstLine="720" w:start="720" w:end="0"/>
        <w:jc w:val="both"/>
        <w:rPr/>
      </w:pPr>
      <w:r>
        <w:rPr>
          <w:sz w:val="24"/>
        </w:rPr>
        <w:t>(xiii)</w:t>
        <w:tab/>
        <w:t xml:space="preserve">All security codes, access devices, instruments and other information, equipment or documentation reasonably necessary to vest in Buyer exclusive access to and control over the bank accounts, and similar accounts with financial institutions, of the Acquired Companies, and all safe deposit boxes, escrow deposits, or other bailments maintained by or for the Acquired Companies, as listed on </w:t>
      </w:r>
      <w:r>
        <w:rPr>
          <w:b/>
          <w:bCs/>
          <w:sz w:val="24"/>
          <w:u w:val="single"/>
        </w:rPr>
        <w:t>Schedule 4.20</w:t>
      </w:r>
      <w:r>
        <w:rPr>
          <w:sz w:val="24"/>
        </w:rPr>
        <w:t>.</w:t>
      </w:r>
    </w:p>
    <w:p>
      <w:pPr>
        <w:pStyle w:val="Normal"/>
        <w:ind w:firstLine="720" w:start="720" w:end="0"/>
        <w:jc w:val="both"/>
        <w:rPr>
          <w:sz w:val="24"/>
        </w:rPr>
      </w:pPr>
      <w:r>
        <w:rPr>
          <w:sz w:val="24"/>
        </w:rPr>
      </w:r>
    </w:p>
    <w:p>
      <w:pPr>
        <w:pStyle w:val="Normal"/>
        <w:ind w:firstLine="720" w:start="720" w:end="0"/>
        <w:jc w:val="both"/>
        <w:rPr>
          <w:sz w:val="24"/>
        </w:rPr>
      </w:pPr>
      <w:r>
        <w:rPr>
          <w:sz w:val="24"/>
        </w:rPr>
        <w:t>(xiv)</w:t>
        <w:tab/>
        <w:t>Such other certificates, instruments of conveyance, and documents as may be required by the terms of this Agreement to be delivered by Seller, the Company, Newco or LeaseCo or as may be reasonably requested by Buyer prior to the Closing Date to carry out the intent and purposes of this Agreement.</w:t>
      </w:r>
    </w:p>
    <w:p>
      <w:pPr>
        <w:pStyle w:val="Normal"/>
        <w:jc w:val="both"/>
        <w:rPr>
          <w:sz w:val="24"/>
        </w:rPr>
      </w:pPr>
      <w:r>
        <w:rPr>
          <w:sz w:val="24"/>
        </w:rPr>
      </w:r>
    </w:p>
    <w:p>
      <w:pPr>
        <w:pStyle w:val="Normal"/>
        <w:ind w:firstLine="720" w:end="0"/>
        <w:jc w:val="both"/>
        <w:rPr>
          <w:sz w:val="24"/>
        </w:rPr>
      </w:pPr>
      <w:r>
        <w:rPr>
          <w:sz w:val="24"/>
        </w:rPr>
        <w:t>(d)</w:t>
        <w:tab/>
        <w:t xml:space="preserve">A Sublease Agreement substantially in the form of Exhibit 3.2(d) duly executed by LeaseCo and the Company.  </w:t>
      </w:r>
    </w:p>
    <w:p>
      <w:pPr>
        <w:pStyle w:val="Normal"/>
        <w:ind w:firstLine="720" w:end="0"/>
        <w:jc w:val="both"/>
        <w:rPr>
          <w:sz w:val="24"/>
        </w:rPr>
      </w:pPr>
      <w:r>
        <w:rPr>
          <w:sz w:val="24"/>
        </w:rPr>
      </w:r>
    </w:p>
    <w:p>
      <w:pPr>
        <w:pStyle w:val="Normal"/>
        <w:ind w:firstLine="720" w:end="0"/>
        <w:jc w:val="both"/>
        <w:rPr>
          <w:sz w:val="24"/>
        </w:rPr>
      </w:pPr>
      <w:r>
        <w:rPr>
          <w:sz w:val="24"/>
        </w:rPr>
        <w:t>(e)</w:t>
        <w:tab/>
        <w:t>An Assurances and Indemnity Agreement substantially in the form of Exhibit 3.2(e) duly executed by Seller.</w:t>
      </w:r>
    </w:p>
    <w:p>
      <w:pPr>
        <w:pStyle w:val="Normal"/>
        <w:ind w:firstLine="720" w:end="0"/>
        <w:jc w:val="both"/>
        <w:rPr>
          <w:sz w:val="24"/>
        </w:rPr>
      </w:pPr>
      <w:r>
        <w:rPr>
          <w:sz w:val="24"/>
        </w:rPr>
      </w:r>
    </w:p>
    <w:p>
      <w:pPr>
        <w:pStyle w:val="Normal"/>
        <w:ind w:firstLine="720" w:end="0"/>
        <w:jc w:val="both"/>
        <w:rPr>
          <w:sz w:val="24"/>
        </w:rPr>
      </w:pPr>
      <w:r>
        <w:rPr>
          <w:sz w:val="24"/>
        </w:rPr>
        <w:t>(f)</w:t>
        <w:tab/>
        <w:t>An Employee Matters Agreement substantially in the form of Exhibit 3.2(f) duly executed by Seller.</w:t>
      </w:r>
    </w:p>
    <w:p>
      <w:pPr>
        <w:pStyle w:val="Normal"/>
        <w:ind w:firstLine="720" w:end="0"/>
        <w:jc w:val="both"/>
        <w:rPr>
          <w:sz w:val="24"/>
        </w:rPr>
      </w:pPr>
      <w:r>
        <w:rPr>
          <w:sz w:val="24"/>
        </w:rPr>
      </w:r>
    </w:p>
    <w:p>
      <w:pPr>
        <w:pStyle w:val="Normal"/>
        <w:ind w:firstLine="720" w:end="0"/>
        <w:jc w:val="both"/>
        <w:rPr>
          <w:sz w:val="24"/>
        </w:rPr>
      </w:pPr>
      <w:r>
        <w:rPr>
          <w:sz w:val="24"/>
        </w:rPr>
        <w:t>(g)</w:t>
        <w:tab/>
        <w:t>A Right to Use Agreement substantially in the form attached as Exhibit 3.2(g) duly executed by LeaseCo and the Company.</w:t>
      </w:r>
    </w:p>
    <w:p>
      <w:pPr>
        <w:pStyle w:val="Normal"/>
        <w:ind w:firstLine="720" w:end="0"/>
        <w:jc w:val="both"/>
        <w:rPr>
          <w:sz w:val="24"/>
        </w:rPr>
      </w:pPr>
      <w:r>
        <w:rPr>
          <w:sz w:val="24"/>
        </w:rPr>
      </w:r>
    </w:p>
    <w:p>
      <w:pPr>
        <w:pStyle w:val="Normal"/>
        <w:ind w:firstLine="720" w:end="0"/>
        <w:jc w:val="both"/>
        <w:rPr>
          <w:sz w:val="24"/>
        </w:rPr>
      </w:pPr>
      <w:r>
        <w:rPr>
          <w:sz w:val="24"/>
        </w:rPr>
        <w:t>(h)</w:t>
        <w:tab/>
        <w:t>An IT Services Agreement substantially in the form attached as Exhibit 3.2(h) duly executed by AEP Energy Services, Inc. and Enron North America Corp. if such agreement has not theretofore been entered into.</w:t>
      </w:r>
    </w:p>
    <w:p>
      <w:pPr>
        <w:pStyle w:val="Normal"/>
        <w:ind w:firstLine="720" w:end="0"/>
        <w:jc w:val="both"/>
        <w:rPr>
          <w:sz w:val="24"/>
        </w:rPr>
      </w:pPr>
      <w:r>
        <w:rPr>
          <w:sz w:val="24"/>
        </w:rPr>
      </w:r>
    </w:p>
    <w:p>
      <w:pPr>
        <w:pStyle w:val="Normal"/>
        <w:ind w:firstLine="720" w:end="0"/>
        <w:jc w:val="both"/>
        <w:rPr>
          <w:sz w:val="24"/>
        </w:rPr>
      </w:pPr>
      <w:r>
        <w:rPr>
          <w:sz w:val="24"/>
        </w:rPr>
        <w:t>(i)</w:t>
        <w:tab/>
        <w:t>A Noncompetition Agreement substantially in the form attached as Exhibits 3.2(i) duly executed by Enron North America Corp.</w:t>
      </w:r>
    </w:p>
    <w:p>
      <w:pPr>
        <w:pStyle w:val="Normal"/>
        <w:ind w:firstLine="720" w:end="0"/>
        <w:jc w:val="both"/>
        <w:rPr>
          <w:sz w:val="24"/>
        </w:rPr>
      </w:pPr>
      <w:r>
        <w:rPr>
          <w:sz w:val="24"/>
        </w:rPr>
      </w:r>
    </w:p>
    <w:p>
      <w:pPr>
        <w:pStyle w:val="Normal"/>
        <w:ind w:firstLine="720" w:end="0"/>
        <w:jc w:val="both"/>
        <w:rPr>
          <w:sz w:val="24"/>
        </w:rPr>
      </w:pPr>
      <w:r>
        <w:rPr>
          <w:sz w:val="24"/>
        </w:rPr>
        <w:t>(j)</w:t>
        <w:tab/>
        <w:t>Consents and Acknowledgements substantially in the forms attached as Exhibits 3.2(j)-1 and 3.2(j)-2 duly executed by HPL, LeaseCo and HPL Asset Holdings, LP, and the Bammel Gas Trust and the other parties to such documents.</w:t>
      </w:r>
    </w:p>
    <w:p>
      <w:pPr>
        <w:pStyle w:val="Normal"/>
        <w:ind w:firstLine="720" w:end="0"/>
        <w:jc w:val="both"/>
        <w:rPr>
          <w:sz w:val="24"/>
        </w:rPr>
      </w:pPr>
      <w:r>
        <w:rPr>
          <w:sz w:val="24"/>
        </w:rPr>
      </w:r>
    </w:p>
    <w:p>
      <w:pPr>
        <w:pStyle w:val="Normal"/>
        <w:ind w:firstLine="720" w:end="0"/>
        <w:jc w:val="both"/>
        <w:rPr>
          <w:sz w:val="24"/>
        </w:rPr>
      </w:pPr>
      <w:r>
        <w:rPr>
          <w:sz w:val="24"/>
        </w:rPr>
        <w:t>(k)</w:t>
        <w:tab/>
        <w:t>A Purchase Option Agreement substantially in the form attached as Exhibit 3.2(k) duly executed by HPL, LeaseCo, and HPL Asset Holdings, LP.</w:t>
      </w:r>
    </w:p>
    <w:p>
      <w:pPr>
        <w:pStyle w:val="Normal"/>
        <w:ind w:firstLine="720" w:end="0"/>
        <w:jc w:val="both"/>
        <w:rPr>
          <w:sz w:val="24"/>
        </w:rPr>
      </w:pPr>
      <w:r>
        <w:rPr>
          <w:sz w:val="24"/>
        </w:rPr>
      </w:r>
    </w:p>
    <w:p>
      <w:pPr>
        <w:pStyle w:val="Normal"/>
        <w:ind w:firstLine="720" w:end="0"/>
        <w:jc w:val="both"/>
        <w:rPr>
          <w:sz w:val="24"/>
        </w:rPr>
      </w:pPr>
      <w:r>
        <w:rPr>
          <w:sz w:val="24"/>
        </w:rPr>
        <w:t>(l)</w:t>
        <w:tab/>
        <w:t>A certificate, signed by an officer of Seller, in the form of Exhibit 3.2(l) certifying to the compliance with the Knowledge Procedures.</w:t>
      </w:r>
    </w:p>
    <w:p>
      <w:pPr>
        <w:pStyle w:val="Normal"/>
        <w:ind w:firstLine="720" w:end="0"/>
        <w:jc w:val="both"/>
        <w:rPr>
          <w:sz w:val="24"/>
        </w:rPr>
      </w:pPr>
      <w:r>
        <w:rPr>
          <w:sz w:val="24"/>
        </w:rPr>
      </w:r>
    </w:p>
    <w:p>
      <w:pPr>
        <w:pStyle w:val="Normal"/>
        <w:ind w:firstLine="720" w:end="0"/>
        <w:jc w:val="both"/>
        <w:rPr/>
      </w:pPr>
      <w:r>
        <w:rPr>
          <w:sz w:val="24"/>
        </w:rPr>
        <w:t>3.3</w:t>
        <w:tab/>
      </w:r>
      <w:r>
        <w:rPr>
          <w:sz w:val="24"/>
          <w:u w:val="single"/>
        </w:rPr>
        <w:t>Deliveries by Buyer</w:t>
      </w:r>
      <w:r>
        <w:fldChar w:fldCharType="begin"/>
      </w:r>
      <w:r>
        <w:rPr/>
        <w:instrText xml:space="preserve"> TC "3.3</w:instrText>
        <w:tab/>
        <w:instrText xml:space="preserve">Deliveries by Buyer" \l 2 </w:instrText>
      </w:r>
      <w:r>
        <w:rPr/>
        <w:fldChar w:fldCharType="separate"/>
      </w:r>
      <w:r>
        <w:rPr/>
      </w:r>
      <w:r>
        <w:rPr/>
        <w:fldChar w:fldCharType="end"/>
      </w:r>
      <w:bookmarkStart w:id="14" w:name="__RefHeading___Toc503613407"/>
      <w:bookmarkEnd w:id="14"/>
      <w:r>
        <w:rPr>
          <w:sz w:val="24"/>
        </w:rPr>
        <w:t>.  At the Closing, Buyer will deliver the following documents to Seller:</w:t>
      </w:r>
    </w:p>
    <w:p>
      <w:pPr>
        <w:pStyle w:val="Normal"/>
        <w:ind w:firstLine="720" w:end="0"/>
        <w:jc w:val="both"/>
        <w:rPr>
          <w:sz w:val="24"/>
        </w:rPr>
      </w:pPr>
      <w:r>
        <w:rPr>
          <w:sz w:val="24"/>
        </w:rPr>
      </w:r>
    </w:p>
    <w:p>
      <w:pPr>
        <w:pStyle w:val="Normal"/>
        <w:ind w:firstLine="720" w:end="0"/>
        <w:jc w:val="both"/>
        <w:rPr>
          <w:sz w:val="24"/>
        </w:rPr>
      </w:pPr>
      <w:r>
        <w:rPr>
          <w:sz w:val="24"/>
        </w:rPr>
        <w:t>(a)</w:t>
        <w:tab/>
        <w:t>A certificate executed on behalf of Buyer by the president or any vice president of Buyer, dated the Closing Date, representing and certifying, in such detail as Seller may reasonably request, that the conditions set forth in Sections 8.1 and 8.2 have been fulfilled.</w:t>
      </w:r>
    </w:p>
    <w:p>
      <w:pPr>
        <w:pStyle w:val="Normal"/>
        <w:ind w:firstLine="720" w:end="0"/>
        <w:jc w:val="both"/>
        <w:rPr>
          <w:sz w:val="24"/>
        </w:rPr>
      </w:pPr>
      <w:r>
        <w:rPr>
          <w:sz w:val="24"/>
        </w:rPr>
      </w:r>
    </w:p>
    <w:p>
      <w:pPr>
        <w:pStyle w:val="Normal"/>
        <w:ind w:firstLine="720" w:end="0"/>
        <w:jc w:val="both"/>
        <w:rPr>
          <w:sz w:val="24"/>
        </w:rPr>
      </w:pPr>
      <w:r>
        <w:rPr>
          <w:sz w:val="24"/>
        </w:rPr>
        <w:t>(b)</w:t>
        <w:tab/>
        <w:t>An opinion of the in-house counsel of Buyer, dated the Closing Date, in the form of Exhibit 3.3(b)-1 and an opinion of LeBoeuf Lamb Greene &amp; MacRae, L.L.P., dated the Closing Date, in the form of Exhibit 3.3(b)-2.</w:t>
      </w:r>
    </w:p>
    <w:p>
      <w:pPr>
        <w:pStyle w:val="Normal"/>
        <w:ind w:firstLine="720" w:end="0"/>
        <w:jc w:val="both"/>
        <w:rPr>
          <w:sz w:val="24"/>
        </w:rPr>
      </w:pPr>
      <w:r>
        <w:rPr>
          <w:sz w:val="24"/>
        </w:rPr>
      </w:r>
    </w:p>
    <w:p>
      <w:pPr>
        <w:pStyle w:val="Normal"/>
        <w:ind w:firstLine="720" w:end="0"/>
        <w:jc w:val="both"/>
        <w:rPr>
          <w:sz w:val="24"/>
        </w:rPr>
      </w:pPr>
      <w:r>
        <w:rPr>
          <w:sz w:val="24"/>
        </w:rPr>
        <w:t>(c)</w:t>
        <w:tab/>
        <w:t>An IT Services Agreement substantially in the form of Exhibit 3.2(h) duly executed by Buyer if such agreement has not theretofore been entered into.</w:t>
      </w:r>
    </w:p>
    <w:p>
      <w:pPr>
        <w:pStyle w:val="Normal"/>
        <w:ind w:firstLine="720" w:end="0"/>
        <w:jc w:val="both"/>
        <w:rPr>
          <w:sz w:val="24"/>
        </w:rPr>
      </w:pPr>
      <w:r>
        <w:rPr>
          <w:sz w:val="24"/>
        </w:rPr>
      </w:r>
    </w:p>
    <w:p>
      <w:pPr>
        <w:pStyle w:val="Normal"/>
        <w:ind w:firstLine="720" w:end="0"/>
        <w:jc w:val="both"/>
        <w:rPr>
          <w:sz w:val="24"/>
        </w:rPr>
      </w:pPr>
      <w:r>
        <w:rPr>
          <w:sz w:val="24"/>
        </w:rPr>
        <w:t>(d)</w:t>
        <w:tab/>
        <w:t>An Employee Matters Agreement substantially in the form of Exhibit 3.2(f) duly executed by Buyer.</w:t>
      </w:r>
    </w:p>
    <w:p>
      <w:pPr>
        <w:pStyle w:val="Normal"/>
        <w:ind w:firstLine="720" w:end="0"/>
        <w:jc w:val="both"/>
        <w:rPr>
          <w:sz w:val="24"/>
        </w:rPr>
      </w:pPr>
      <w:r>
        <w:rPr>
          <w:sz w:val="24"/>
        </w:rPr>
      </w:r>
    </w:p>
    <w:p>
      <w:pPr>
        <w:pStyle w:val="Normal"/>
        <w:ind w:firstLine="720" w:end="0"/>
        <w:jc w:val="both"/>
        <w:rPr>
          <w:sz w:val="24"/>
        </w:rPr>
      </w:pPr>
      <w:r>
        <w:rPr>
          <w:sz w:val="24"/>
        </w:rPr>
        <w:t>(e)</w:t>
        <w:tab/>
        <w:t>A Buyer Parent Guaranty substantially in the form of Exhibit 3.3(e).</w:t>
      </w:r>
    </w:p>
    <w:p>
      <w:pPr>
        <w:pStyle w:val="Normal"/>
        <w:ind w:firstLine="720" w:end="0"/>
        <w:jc w:val="both"/>
        <w:rPr>
          <w:sz w:val="24"/>
        </w:rPr>
      </w:pPr>
      <w:r>
        <w:rPr>
          <w:sz w:val="24"/>
        </w:rPr>
      </w:r>
    </w:p>
    <w:p>
      <w:pPr>
        <w:pStyle w:val="Normal"/>
        <w:ind w:firstLine="720" w:end="0"/>
        <w:jc w:val="both"/>
        <w:rPr>
          <w:sz w:val="24"/>
        </w:rPr>
      </w:pPr>
      <w:r>
        <w:rPr>
          <w:sz w:val="24"/>
        </w:rPr>
        <w:t>(f)</w:t>
        <w:tab/>
        <w:t>All releases, replacements, and substitutions of Company Guarantees, obtained in accordance with Section 7.10, if any, in form and substance reasonably satisfactory to Seller.</w:t>
      </w:r>
    </w:p>
    <w:p>
      <w:pPr>
        <w:pStyle w:val="Normal"/>
        <w:ind w:firstLine="720" w:end="0"/>
        <w:jc w:val="both"/>
        <w:rPr>
          <w:sz w:val="24"/>
        </w:rPr>
      </w:pPr>
      <w:r>
        <w:rPr>
          <w:sz w:val="24"/>
        </w:rPr>
      </w:r>
    </w:p>
    <w:p>
      <w:pPr>
        <w:pStyle w:val="Normal"/>
        <w:ind w:firstLine="720" w:end="0"/>
        <w:jc w:val="both"/>
        <w:rPr>
          <w:sz w:val="24"/>
        </w:rPr>
      </w:pPr>
      <w:r>
        <w:rPr>
          <w:sz w:val="24"/>
        </w:rPr>
        <w:t>(g)</w:t>
        <w:tab/>
        <w:t>Evidence of the Governmental Approvals and Third Party Consents required for Buyer to enter into the Agreement and perform its obligations thereunder.</w:t>
      </w:r>
    </w:p>
    <w:p>
      <w:pPr>
        <w:pStyle w:val="Normal"/>
        <w:ind w:firstLine="720" w:end="0"/>
        <w:jc w:val="both"/>
        <w:rPr>
          <w:sz w:val="24"/>
        </w:rPr>
      </w:pPr>
      <w:r>
        <w:rPr>
          <w:sz w:val="24"/>
        </w:rPr>
      </w:r>
    </w:p>
    <w:p>
      <w:pPr>
        <w:pStyle w:val="Normal"/>
        <w:ind w:firstLine="720" w:end="0"/>
        <w:jc w:val="both"/>
        <w:rPr>
          <w:sz w:val="24"/>
        </w:rPr>
      </w:pPr>
      <w:r>
        <w:rPr>
          <w:sz w:val="24"/>
        </w:rPr>
        <w:t>(h)</w:t>
        <w:tab/>
        <w:t>Such other certificates, instruments, and documents as may be required by the terms of this Agreement to be delivered by Buyer, or as may be reasonably requested by Seller prior to the Closing Date to carry out the intent and purposes of this Agreement.</w:t>
      </w:r>
    </w:p>
    <w:p>
      <w:pPr>
        <w:pStyle w:val="Normal"/>
        <w:ind w:firstLine="720" w:end="0"/>
        <w:jc w:val="both"/>
        <w:rPr>
          <w:sz w:val="24"/>
        </w:rPr>
      </w:pPr>
      <w:r>
        <w:rPr>
          <w:sz w:val="24"/>
        </w:rPr>
      </w:r>
    </w:p>
    <w:p>
      <w:pPr>
        <w:pStyle w:val="Normal"/>
        <w:keepNext w:val="true"/>
        <w:ind w:firstLine="720" w:end="0"/>
        <w:jc w:val="both"/>
        <w:rPr>
          <w:sz w:val="24"/>
        </w:rPr>
      </w:pPr>
      <w:r>
        <w:rPr>
          <w:sz w:val="24"/>
        </w:rPr>
        <w:t>(i)</w:t>
        <w:tab/>
        <w:t>The certificates listed below:</w:t>
      </w:r>
    </w:p>
    <w:p>
      <w:pPr>
        <w:pStyle w:val="Normal"/>
        <w:keepNext w:val="true"/>
        <w:ind w:firstLine="720" w:end="0"/>
        <w:jc w:val="both"/>
        <w:rPr>
          <w:sz w:val="24"/>
        </w:rPr>
      </w:pPr>
      <w:r>
        <w:rPr>
          <w:sz w:val="24"/>
        </w:rPr>
      </w:r>
    </w:p>
    <w:p>
      <w:pPr>
        <w:pStyle w:val="Normal"/>
        <w:ind w:firstLine="720" w:start="720" w:end="0"/>
        <w:jc w:val="both"/>
        <w:rPr>
          <w:sz w:val="24"/>
        </w:rPr>
      </w:pPr>
      <w:r>
        <w:rPr>
          <w:sz w:val="24"/>
        </w:rPr>
        <w:t>(i)</w:t>
        <w:tab/>
        <w:t>A certificate, dated the Closing Date, signed by the secretary or assistant secretary of Buyer certifying as to the (i) Certificate of Incorporation of Buyer as amended; (ii) by-laws of Buyer, as amended; (iii) incumbency and signatures of signing officers of Buyer; (iv) adoption and continued effect of the resolutions of Buyer’s board of directors approving and authorizing the execution, delivery and performance of this Agreement, the Related Agreements to which it is a party and the transactions contemplated hereby and thereby; and</w:t>
      </w:r>
    </w:p>
    <w:p>
      <w:pPr>
        <w:pStyle w:val="Normal"/>
        <w:ind w:firstLine="720" w:start="720" w:end="0"/>
        <w:jc w:val="both"/>
        <w:rPr>
          <w:sz w:val="24"/>
        </w:rPr>
      </w:pPr>
      <w:r>
        <w:rPr>
          <w:sz w:val="24"/>
        </w:rPr>
      </w:r>
    </w:p>
    <w:p>
      <w:pPr>
        <w:pStyle w:val="Normal"/>
        <w:ind w:firstLine="720" w:start="720" w:end="0"/>
        <w:jc w:val="both"/>
        <w:rPr>
          <w:sz w:val="24"/>
        </w:rPr>
      </w:pPr>
      <w:r>
        <w:rPr>
          <w:sz w:val="24"/>
        </w:rPr>
        <w:t>(ii)</w:t>
        <w:tab/>
        <w:t>A certificate from the Secretary of State of the state of incorporation of Buyer, dated not more than ten (10) Business Days prior to the Closing Date, certifying as to the good standing of Buyer, and a “bring-down” certificate as of the Closing Date with respect to the good standing of Buyer in such state.</w:t>
      </w:r>
    </w:p>
    <w:p>
      <w:pPr>
        <w:pStyle w:val="Normal"/>
        <w:jc w:val="both"/>
        <w:rPr>
          <w:sz w:val="24"/>
        </w:rPr>
      </w:pPr>
      <w:r>
        <w:rPr>
          <w:sz w:val="24"/>
        </w:rPr>
      </w:r>
    </w:p>
    <w:p>
      <w:pPr>
        <w:pStyle w:val="Normal"/>
        <w:keepNext w:val="true"/>
        <w:jc w:val="center"/>
        <w:rPr>
          <w:sz w:val="24"/>
        </w:rPr>
      </w:pPr>
      <w:r>
        <w:rPr>
          <w:b/>
          <w:sz w:val="24"/>
        </w:rPr>
        <w:t>ARTICLE 4</w:t>
        <w:br/>
        <w:t>REPRESENTATIONS AND WARRANTIES OF SELLER</w:t>
      </w:r>
      <w:r>
        <w:fldChar w:fldCharType="begin"/>
      </w:r>
      <w:r>
        <w:rPr/>
        <w:instrText xml:space="preserve"> TC "ARTICLE 4 - REPRESENTATIONS AND WARRANTIES OF SELLER" \l 1 </w:instrText>
      </w:r>
      <w:r>
        <w:rPr/>
        <w:fldChar w:fldCharType="separate"/>
      </w:r>
      <w:r>
        <w:rPr/>
      </w:r>
      <w:r>
        <w:rPr/>
        <w:fldChar w:fldCharType="end"/>
      </w:r>
      <w:bookmarkStart w:id="15" w:name="__RefHeading___Toc503613408"/>
      <w:bookmarkEnd w:id="15"/>
    </w:p>
    <w:p>
      <w:pPr>
        <w:pStyle w:val="Normal"/>
        <w:keepNext w:val="true"/>
        <w:rPr>
          <w:sz w:val="24"/>
        </w:rPr>
      </w:pPr>
      <w:r>
        <w:rPr>
          <w:sz w:val="24"/>
        </w:rPr>
      </w:r>
    </w:p>
    <w:p>
      <w:pPr>
        <w:pStyle w:val="Normal"/>
        <w:ind w:firstLine="720" w:end="0"/>
        <w:jc w:val="both"/>
        <w:rPr>
          <w:sz w:val="24"/>
        </w:rPr>
      </w:pPr>
      <w:r>
        <w:rPr>
          <w:sz w:val="24"/>
        </w:rPr>
        <w:t>Subject to the disclosures made by Seller in the Disclosure Schedule, Seller represents and warrants to Buyer as follows:</w:t>
      </w:r>
    </w:p>
    <w:p>
      <w:pPr>
        <w:pStyle w:val="Normal"/>
        <w:ind w:firstLine="720" w:end="0"/>
        <w:jc w:val="both"/>
        <w:rPr>
          <w:sz w:val="24"/>
        </w:rPr>
      </w:pPr>
      <w:r>
        <w:rPr>
          <w:sz w:val="24"/>
        </w:rPr>
      </w:r>
    </w:p>
    <w:p>
      <w:pPr>
        <w:pStyle w:val="Normal"/>
        <w:ind w:firstLine="720" w:end="0"/>
        <w:jc w:val="both"/>
        <w:rPr/>
      </w:pPr>
      <w:r>
        <w:rPr>
          <w:sz w:val="24"/>
        </w:rPr>
        <w:t>4.1</w:t>
        <w:tab/>
      </w:r>
      <w:r>
        <w:rPr>
          <w:sz w:val="24"/>
          <w:u w:val="single"/>
        </w:rPr>
        <w:t>Organization</w:t>
      </w:r>
      <w:r>
        <w:fldChar w:fldCharType="begin"/>
      </w:r>
      <w:r>
        <w:rPr/>
        <w:instrText xml:space="preserve"> TC "4.1</w:instrText>
        <w:tab/>
        <w:instrText xml:space="preserve">Organization" \l 2 </w:instrText>
      </w:r>
      <w:r>
        <w:rPr/>
        <w:fldChar w:fldCharType="separate"/>
      </w:r>
      <w:r>
        <w:rPr/>
      </w:r>
      <w:r>
        <w:rPr/>
        <w:fldChar w:fldCharType="end"/>
      </w:r>
      <w:bookmarkStart w:id="16" w:name="__RefHeading___Toc503613409"/>
      <w:bookmarkEnd w:id="16"/>
      <w:r>
        <w:rPr>
          <w:sz w:val="24"/>
        </w:rPr>
        <w:t>.  Seller is a corporation duly organized, validly existing, and in good standing under the laws of the jurisdiction of its incorporation.  LeaseCo is a limited liability company duly formed and validly existing under the laws of the jurisdiction of its organization.</w:t>
      </w:r>
    </w:p>
    <w:p>
      <w:pPr>
        <w:pStyle w:val="Normal"/>
        <w:ind w:firstLine="720" w:end="0"/>
        <w:jc w:val="both"/>
        <w:rPr>
          <w:sz w:val="24"/>
        </w:rPr>
      </w:pPr>
      <w:r>
        <w:rPr>
          <w:sz w:val="24"/>
        </w:rPr>
      </w:r>
    </w:p>
    <w:p>
      <w:pPr>
        <w:pStyle w:val="Normal"/>
        <w:keepNext w:val="true"/>
        <w:ind w:firstLine="720" w:end="0"/>
        <w:jc w:val="both"/>
        <w:rPr/>
      </w:pPr>
      <w:r>
        <w:rPr>
          <w:sz w:val="24"/>
        </w:rPr>
        <w:t>4.2</w:t>
        <w:tab/>
      </w:r>
      <w:r>
        <w:rPr>
          <w:sz w:val="24"/>
          <w:u w:val="single"/>
        </w:rPr>
        <w:t>Acquired Companies</w:t>
      </w:r>
      <w:r>
        <w:fldChar w:fldCharType="begin"/>
      </w:r>
      <w:r>
        <w:rPr/>
        <w:instrText xml:space="preserve"> TC "4.2</w:instrText>
        <w:tab/>
        <w:instrText xml:space="preserve">Acquired Companies" \l 2 </w:instrText>
      </w:r>
      <w:r>
        <w:rPr/>
        <w:fldChar w:fldCharType="separate"/>
      </w:r>
      <w:r>
        <w:rPr/>
      </w:r>
      <w:r>
        <w:rPr/>
        <w:fldChar w:fldCharType="end"/>
      </w:r>
      <w:bookmarkStart w:id="17" w:name="__RefHeading___Toc503613410"/>
      <w:bookmarkEnd w:id="17"/>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List of Acquired Companies</w:t>
      </w:r>
      <w:r>
        <w:rPr>
          <w:sz w:val="24"/>
        </w:rPr>
        <w:t xml:space="preserve">.  Except as set forth on </w:t>
      </w:r>
      <w:r>
        <w:rPr>
          <w:b/>
          <w:sz w:val="24"/>
          <w:u w:val="single"/>
        </w:rPr>
        <w:t>Schedule 4.2(a)</w:t>
      </w:r>
      <w:r>
        <w:rPr>
          <w:sz w:val="24"/>
        </w:rPr>
        <w:t xml:space="preserve">, neither the Company nor Newco owns, directly or indirectly, any capital stock or other equity securities of any corporation or has any direct or indirect equity or ownership interest in any other Person.  </w:t>
      </w:r>
      <w:r>
        <w:rPr>
          <w:b/>
          <w:sz w:val="24"/>
          <w:u w:val="single"/>
        </w:rPr>
        <w:t>Schedule 4.2(a)</w:t>
      </w:r>
      <w:r>
        <w:rPr>
          <w:sz w:val="24"/>
        </w:rPr>
        <w:t xml:space="preserve"> lists each Acquired Company, the jurisdiction of incorporation or formation of each Acquired Company, and the authorized (in the case of capital stock) and outstanding capital stock or other equity interests of each Acquired Company.  There is no other entity (the “Related Companies”) which is not a Subsidiary but in which, as of the Closing Date, the Acquired Companies will own capital stock or other equity securities.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  No action or proceeding to dissolve any of the Acquired Companies is pending.</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Qualification</w:t>
      </w:r>
      <w:r>
        <w:rPr>
          <w:sz w:val="24"/>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sz w:val="24"/>
          <w:u w:val="single"/>
        </w:rPr>
        <w:t>Schedule 4.2(b)</w:t>
      </w:r>
      <w:r>
        <w:rPr>
          <w:b/>
          <w:sz w:val="24"/>
        </w:rPr>
        <w:t>,</w:t>
      </w:r>
      <w:r>
        <w:rPr>
          <w:sz w:val="24"/>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the Acquired Companies.</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Ownership of Equity</w:t>
      </w:r>
      <w:r>
        <w:rPr>
          <w:sz w:val="24"/>
        </w:rPr>
        <w:t>.  All of the outstanding capital stock of the Company is owned of record and beneficially directly by Seller, and all of the outstanding capital stock or other equity interests of each other Acquired Company is owned of record and beneficially, directly or indirectly, by Seller and, in the case of the Company and each other Acquired Company, free and clear of all Encumbrances other than (x) restrictions on transfer that may be imposed by federal or state securities laws, or (y) encumbrances that arise out of any actions taken by or on behalf of Buyer or its Affiliates.  All outstanding shares of capital stock of each corporate Acquired Company have been duly authorized, validly issued and are fully paid and nonassessable.  The Newco Interests and all equity interests of each non-corporate Acquired Company have been validly issued and are fully paid.  No shares of capital stock or other equity interests of any Acquired Company are subject to, nor have any been issued in violation of, preemptive or similar rights.</w:t>
      </w:r>
    </w:p>
    <w:p>
      <w:pPr>
        <w:pStyle w:val="Normal"/>
        <w:ind w:firstLine="720" w:end="0"/>
        <w:jc w:val="both"/>
        <w:rPr>
          <w:sz w:val="24"/>
        </w:rPr>
      </w:pPr>
      <w:r>
        <w:rPr>
          <w:sz w:val="24"/>
        </w:rPr>
      </w:r>
    </w:p>
    <w:p>
      <w:pPr>
        <w:pStyle w:val="Normal"/>
        <w:ind w:firstLine="720" w:end="0"/>
        <w:jc w:val="both"/>
        <w:rPr/>
      </w:pPr>
      <w:r>
        <w:rPr>
          <w:sz w:val="24"/>
        </w:rPr>
        <w:t>(d)</w:t>
        <w:tab/>
      </w:r>
      <w:r>
        <w:rPr>
          <w:sz w:val="24"/>
          <w:u w:val="single"/>
        </w:rPr>
        <w:t>Options and Rights to Acquire Equity</w:t>
      </w:r>
      <w:r>
        <w:rPr>
          <w:sz w:val="24"/>
        </w:rPr>
        <w:t>.  There are outstanding (i) no securities of any Acquired Company convertible into or exchangeable for shares of capital stock or other voting securities of any Acquired Company, (ii) no options or other rights to acquire, and no obligation to issue or sell, any shares of capital stock or other voting securities of any Acquired Company or any securities convertible into or exchangeable for such capital stock or voting securities, and (iii) no equity equivalents or other similar rights of or with respect to any Acquired Company.  Except to the extent of obligations that constitute Retained Liabilities, there are no outstanding obligations to repurchase, redeem, retire or otherwise acquire any of the foregoing shares, securities, options, equity equivalents, interests or rights, to make any distributions in respect thereto, or to provide funds to or make any investments (in the form of a loan, capital contribution, or otherwise) in any Person or Persons.</w:t>
      </w:r>
    </w:p>
    <w:p>
      <w:pPr>
        <w:pStyle w:val="Normal"/>
        <w:ind w:firstLine="720" w:end="0"/>
        <w:jc w:val="both"/>
        <w:rPr>
          <w:sz w:val="24"/>
        </w:rPr>
      </w:pPr>
      <w:r>
        <w:rPr>
          <w:sz w:val="24"/>
        </w:rPr>
      </w:r>
    </w:p>
    <w:p>
      <w:pPr>
        <w:pStyle w:val="Normal"/>
        <w:ind w:firstLine="720" w:end="0"/>
        <w:jc w:val="both"/>
        <w:rPr/>
      </w:pPr>
      <w:r>
        <w:rPr>
          <w:sz w:val="24"/>
        </w:rPr>
        <w:t>4.3</w:t>
        <w:tab/>
      </w:r>
      <w:r>
        <w:rPr>
          <w:sz w:val="24"/>
          <w:u w:val="single"/>
        </w:rPr>
        <w:t>Organizational Documents</w:t>
      </w:r>
      <w:r>
        <w:fldChar w:fldCharType="begin"/>
      </w:r>
      <w:r>
        <w:rPr/>
        <w:instrText xml:space="preserve"> TC "4.3</w:instrText>
        <w:tab/>
        <w:instrText xml:space="preserve">Organizational Documents" \l 2 </w:instrText>
      </w:r>
      <w:r>
        <w:rPr/>
        <w:fldChar w:fldCharType="separate"/>
      </w:r>
      <w:r>
        <w:rPr/>
      </w:r>
      <w:r>
        <w:rPr/>
        <w:fldChar w:fldCharType="end"/>
      </w:r>
      <w:bookmarkStart w:id="18" w:name="__RefHeading___Toc503613411"/>
      <w:bookmarkEnd w:id="18"/>
      <w:r>
        <w:rPr>
          <w:sz w:val="24"/>
        </w:rPr>
        <w:t>.  Seller has made available to Buyer accurate and complete copies of each Acquired Company’s charter and bylaws (or equivalent organizational documents) as currently in effect.</w:t>
      </w:r>
    </w:p>
    <w:p>
      <w:pPr>
        <w:pStyle w:val="Normal"/>
        <w:ind w:firstLine="720" w:end="0"/>
        <w:jc w:val="both"/>
        <w:rPr>
          <w:sz w:val="24"/>
        </w:rPr>
      </w:pPr>
      <w:r>
        <w:rPr>
          <w:sz w:val="24"/>
        </w:rPr>
      </w:r>
    </w:p>
    <w:p>
      <w:pPr>
        <w:pStyle w:val="Normal"/>
        <w:ind w:firstLine="720" w:end="0"/>
        <w:jc w:val="both"/>
        <w:rPr/>
      </w:pPr>
      <w:r>
        <w:rPr>
          <w:sz w:val="24"/>
        </w:rPr>
        <w:t>4.4</w:t>
        <w:tab/>
      </w:r>
      <w:r>
        <w:rPr>
          <w:sz w:val="24"/>
          <w:u w:val="single"/>
        </w:rPr>
        <w:t>Seller’s Authority</w:t>
      </w:r>
      <w:r>
        <w:fldChar w:fldCharType="begin"/>
      </w:r>
      <w:r>
        <w:rPr/>
        <w:instrText xml:space="preserve"> TC "4.4</w:instrText>
        <w:tab/>
        <w:instrText xml:space="preserve">Seller’s Authority" \l 2 </w:instrText>
      </w:r>
      <w:r>
        <w:rPr/>
        <w:fldChar w:fldCharType="separate"/>
      </w:r>
      <w:r>
        <w:rPr/>
      </w:r>
      <w:r>
        <w:rPr/>
        <w:fldChar w:fldCharType="end"/>
      </w:r>
      <w:bookmarkStart w:id="19" w:name="__RefHeading___Toc503613412"/>
      <w:bookmarkEnd w:id="19"/>
      <w:r>
        <w:rPr>
          <w:sz w:val="24"/>
        </w:rPr>
        <w:t>.  Each of Seller, Seller’s Affiliates (including the Acquired Companies) and LeaseCo has full corporate or limited liability company power and authority to execute, deliver, and perform this Agreement and the Related Agreements to which it is a party.  The execution, delivery, and performance by each of Seller, Seller’s Affiliates (including the Acquired Companies) which are parties thereto, and LeaseCo of this Agreement and the Related Agreements to which it is a party, and the consummation by it of the transactions contemplated hereby and thereby, have been duly authorized by all necessary corporate or limited liability company action of Seller, such Affiliates of Seller and LeaseCo.  This Agreement has been duly executed and delivered by Seller and constitutes, and each Related Agreement executed or to be executed by Seller, Seller’s Affiliates (other than the Acquired Companies) which are parties thereto, or LeaseCo, as the case may be, has been, or when executed will be, duly executed and delivered by Seller, Seller’s Affiliates (other than the Acquired Companies) which are parties thereto,  or LeaseCo, as the case may be, and constitutes, or when executed and delivered will constitute, a valid and legally binding obligation of Seller, Seller’s Affiliates (other than the Acquired Companies) which are parties thereto, or LeaseCo, as the case may be, enforceable against Seller, Seller’s Affiliates (other than the Acquired Companies) which are parties thereto, or LeaseCo, as the case may be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ind w:firstLine="720" w:end="0"/>
        <w:jc w:val="both"/>
        <w:rPr>
          <w:sz w:val="24"/>
        </w:rPr>
      </w:pPr>
      <w:r>
        <w:rPr>
          <w:sz w:val="24"/>
        </w:rPr>
      </w:r>
    </w:p>
    <w:p>
      <w:pPr>
        <w:pStyle w:val="Normal"/>
        <w:ind w:firstLine="720" w:end="0"/>
        <w:jc w:val="both"/>
        <w:rPr/>
      </w:pPr>
      <w:r>
        <w:rPr>
          <w:sz w:val="24"/>
        </w:rPr>
        <w:t>4.5</w:t>
        <w:tab/>
      </w:r>
      <w:r>
        <w:rPr>
          <w:sz w:val="24"/>
          <w:u w:val="single"/>
        </w:rPr>
        <w:t>No Conflict</w:t>
      </w:r>
      <w:r>
        <w:fldChar w:fldCharType="begin"/>
      </w:r>
      <w:r>
        <w:rPr/>
        <w:instrText xml:space="preserve"> TC "4.5</w:instrText>
        <w:tab/>
        <w:instrText xml:space="preserve">No Conflict" \l 2 </w:instrText>
      </w:r>
      <w:r>
        <w:rPr/>
        <w:fldChar w:fldCharType="separate"/>
      </w:r>
      <w:r>
        <w:rPr/>
      </w:r>
      <w:r>
        <w:rPr/>
        <w:fldChar w:fldCharType="end"/>
      </w:r>
      <w:bookmarkStart w:id="20" w:name="__RefHeading___Toc503613413"/>
      <w:bookmarkEnd w:id="20"/>
      <w:r>
        <w:rPr>
          <w:sz w:val="24"/>
        </w:rPr>
        <w:t xml:space="preserve">.  Except as described on </w:t>
      </w:r>
      <w:r>
        <w:rPr>
          <w:b/>
          <w:sz w:val="24"/>
          <w:u w:val="single"/>
        </w:rPr>
        <w:t>Schedule 4.5</w:t>
      </w:r>
      <w:r>
        <w:rPr>
          <w:sz w:val="24"/>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sz w:val="24"/>
          <w:u w:val="single"/>
        </w:rPr>
        <w:t>Schedule 4.6</w:t>
      </w:r>
      <w:r>
        <w:rPr>
          <w:sz w:val="24"/>
        </w:rPr>
        <w:t xml:space="preserve"> have been made, the execution, delivery, and performance of this Agreement and the Related Agreements by each of Seller, Seller’s Affiliates (including the Acquired Companies) which are parties thereto or LeaseCo, as the case may be, and the consummation by it of the transactions contemplated hereby do not and will not (a) violate or breach the certificate of incorporation or by-laws (or equivalent organizational documents) of such Seller, Seller’s Affiliates (including the Acquired Companies), LeaseCo or any Acquired Company, (b) violate or breach any Law binding upon Seller, such Seller’s Affiliates (including the Acquired Companies), LeaseCo or any Acquired Company, (c) result in any breach of, or constitute a default under, or give to others any rights of termination, amendment, acceleration or cancellation of, or result in the creation of any Encumbrance (other than a Permitted Encumbrance) on any of the assets or properties of any Acquired Company or any Asset Group pursuant to any note, bond, mortgage, indenture, contract, agreement, lease, license, permit, franchise, government registration or other instrument relating to such assets or properties to which any Acquired Company is a party or by which any of such assets or properties is bound or affected; except in the case of subsection (c) as would not have a Material Adverse Effect on the Acquired Companies or materially impair the authority or ability of any of the Acquired Companies to carry on their business in the same manner as presently conducted.</w:t>
      </w:r>
    </w:p>
    <w:p>
      <w:pPr>
        <w:pStyle w:val="Normal"/>
        <w:ind w:firstLine="720" w:end="0"/>
        <w:jc w:val="both"/>
        <w:rPr>
          <w:sz w:val="24"/>
        </w:rPr>
      </w:pPr>
      <w:r>
        <w:rPr>
          <w:sz w:val="24"/>
        </w:rPr>
      </w:r>
    </w:p>
    <w:p>
      <w:pPr>
        <w:pStyle w:val="Normal"/>
        <w:ind w:firstLine="720" w:end="0"/>
        <w:jc w:val="both"/>
        <w:rPr/>
      </w:pPr>
      <w:r>
        <w:rPr>
          <w:sz w:val="24"/>
        </w:rPr>
        <w:t>4.6</w:t>
        <w:tab/>
      </w:r>
      <w:r>
        <w:rPr>
          <w:sz w:val="24"/>
          <w:u w:val="single"/>
        </w:rPr>
        <w:t>Consents and Approvals</w:t>
      </w:r>
      <w:r>
        <w:fldChar w:fldCharType="begin"/>
      </w:r>
      <w:r>
        <w:rPr/>
        <w:instrText xml:space="preserve"> TC "4.6</w:instrText>
        <w:tab/>
        <w:instrText xml:space="preserve">Consents and Approvals" \l 2 </w:instrText>
      </w:r>
      <w:r>
        <w:rPr/>
        <w:fldChar w:fldCharType="separate"/>
      </w:r>
      <w:r>
        <w:rPr/>
      </w:r>
      <w:r>
        <w:rPr/>
        <w:fldChar w:fldCharType="end"/>
      </w:r>
      <w:bookmarkStart w:id="21" w:name="__RefHeading___Toc503613414"/>
      <w:bookmarkEnd w:id="21"/>
      <w:r>
        <w:rPr>
          <w:sz w:val="24"/>
        </w:rPr>
        <w:t xml:space="preserve">.  No consent, approval, authorization, license, order or permit of, or declaration, filing or registration with, or notification to, any Governmental Entity, or, to the Knowledge of Seller, any other Person, is required to be made or obtained by Seller, Seller’s Affiliates (including the Acquired Companies) which are parties thereto, LeaseCo or any Acquired Company in connection with the execution, delivery and performance of this Agreement and the Related Agreements or the consummation of the transactions contemplated hereby and thereby, except:  (a) as set forth on </w:t>
      </w:r>
      <w:r>
        <w:rPr>
          <w:b/>
          <w:sz w:val="24"/>
          <w:u w:val="single"/>
        </w:rPr>
        <w:t>Schedule 4.6</w:t>
      </w:r>
      <w:r>
        <w:rPr>
          <w:sz w:val="24"/>
        </w:rPr>
        <w:t xml:space="preserve">;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  </w:t>
      </w:r>
      <w:r>
        <w:rPr>
          <w:b/>
          <w:bCs/>
          <w:sz w:val="24"/>
          <w:u w:val="single"/>
        </w:rPr>
        <w:t>Schedule 4.6</w:t>
      </w:r>
      <w:r>
        <w:rPr>
          <w:sz w:val="24"/>
        </w:rPr>
        <w:t xml:space="preserve"> also lists (i) all rights of first refusal, preferential rights to purchase or similar rights applicable in connection with the transactions contemplated by this Agreement and (ii) all Governmental Approvals or Third Party consents required for Seller to transfer and assign the Excluded Assets out of the Acquired Companies and to deliver the Right to Use Agreement to the Company and for LeaseCo to deliver the Sublease Agreement to the Company.</w:t>
      </w:r>
    </w:p>
    <w:p>
      <w:pPr>
        <w:pStyle w:val="Normal"/>
        <w:ind w:firstLine="720" w:end="0"/>
        <w:jc w:val="both"/>
        <w:rPr>
          <w:sz w:val="24"/>
        </w:rPr>
      </w:pPr>
      <w:r>
        <w:rPr>
          <w:sz w:val="24"/>
        </w:rPr>
      </w:r>
    </w:p>
    <w:p>
      <w:pPr>
        <w:pStyle w:val="Normal"/>
        <w:keepNext w:val="true"/>
        <w:ind w:firstLine="720" w:end="0"/>
        <w:jc w:val="both"/>
        <w:rPr>
          <w:sz w:val="24"/>
          <w:u w:val="single"/>
        </w:rPr>
      </w:pPr>
      <w:r>
        <w:rPr>
          <w:sz w:val="24"/>
        </w:rPr>
        <w:t>4.7</w:t>
        <w:tab/>
      </w:r>
      <w:r>
        <w:rPr>
          <w:sz w:val="24"/>
          <w:u w:val="single"/>
        </w:rPr>
        <w:t>Balance Sheet; Absence of Liabilities</w:t>
      </w:r>
      <w:r>
        <w:fldChar w:fldCharType="begin"/>
      </w:r>
      <w:r>
        <w:rPr/>
        <w:instrText xml:space="preserve"> TC "4.7</w:instrText>
        <w:tab/>
        <w:instrText xml:space="preserve">Balance Sheet; Absence of Liabilities" \l 2 </w:instrText>
      </w:r>
      <w:r>
        <w:rPr/>
        <w:fldChar w:fldCharType="separate"/>
      </w:r>
      <w:r>
        <w:rPr/>
      </w:r>
      <w:r>
        <w:rPr/>
        <w:fldChar w:fldCharType="end"/>
      </w:r>
      <w:bookmarkStart w:id="22" w:name="__RefHeading___Toc503613415"/>
      <w:bookmarkEnd w:id="22"/>
      <w:r>
        <w:rPr>
          <w:sz w:val="24"/>
        </w:rPr>
        <w:t>.</w:t>
      </w:r>
    </w:p>
    <w:p>
      <w:pPr>
        <w:pStyle w:val="Normal"/>
        <w:keepNext w:val="true"/>
        <w:ind w:firstLine="720" w:end="0"/>
        <w:jc w:val="both"/>
        <w:rPr>
          <w:sz w:val="24"/>
          <w:u w:val="single"/>
        </w:rPr>
      </w:pPr>
      <w:r>
        <w:rPr>
          <w:sz w:val="24"/>
          <w:u w:val="single"/>
        </w:rPr>
      </w:r>
    </w:p>
    <w:p>
      <w:pPr>
        <w:pStyle w:val="Normal"/>
        <w:ind w:firstLine="720" w:end="0"/>
        <w:jc w:val="both"/>
        <w:rPr/>
      </w:pPr>
      <w:r>
        <w:rPr>
          <w:sz w:val="24"/>
        </w:rPr>
        <w:t>(a)</w:t>
        <w:tab/>
      </w:r>
      <w:r>
        <w:rPr>
          <w:b/>
          <w:sz w:val="24"/>
          <w:u w:val="single"/>
        </w:rPr>
        <w:t>Schedule 4.7(a)</w:t>
      </w:r>
      <w:r>
        <w:rPr>
          <w:sz w:val="24"/>
        </w:rPr>
        <w:t xml:space="preserve"> contains an unaudited, pro forma balance sheet of the Acquired Companies assuming that the Excluded Assets and Retained Liabilities have been transferred out of the Company as of July 31, 2000 (the “Balance Sheet”) and the notes thereto, prepared in conformity with GAAP except as described on </w:t>
      </w:r>
      <w:r>
        <w:rPr>
          <w:b/>
          <w:bCs/>
          <w:sz w:val="24"/>
          <w:u w:val="single"/>
        </w:rPr>
        <w:t>Schedule 4.7(b)</w:t>
      </w:r>
      <w:r>
        <w:rPr>
          <w:sz w:val="24"/>
        </w:rPr>
        <w:t>, subject to the assumptions, limitations and qualifications set forth therein.</w:t>
      </w:r>
    </w:p>
    <w:p>
      <w:pPr>
        <w:pStyle w:val="Normal"/>
        <w:ind w:firstLine="720" w:end="0"/>
        <w:jc w:val="both"/>
        <w:rPr>
          <w:sz w:val="24"/>
        </w:rPr>
      </w:pPr>
      <w:r>
        <w:rPr>
          <w:sz w:val="24"/>
        </w:rPr>
      </w:r>
    </w:p>
    <w:p>
      <w:pPr>
        <w:pStyle w:val="Normal"/>
        <w:ind w:firstLine="720" w:end="0"/>
        <w:jc w:val="both"/>
        <w:rPr/>
      </w:pPr>
      <w:r>
        <w:rPr>
          <w:sz w:val="24"/>
        </w:rPr>
        <w:t>(b)</w:t>
        <w:tab/>
        <w:t xml:space="preserve">Except as set forth in </w:t>
      </w:r>
      <w:r>
        <w:rPr>
          <w:b/>
          <w:sz w:val="24"/>
          <w:u w:val="single"/>
        </w:rPr>
        <w:t>Schedule 4.7(b)</w:t>
      </w:r>
      <w:r>
        <w:rPr>
          <w:sz w:val="24"/>
        </w:rPr>
        <w:t>, the Balance Sheet fairly presents, in accordance with GAAP, the account balances of the Acquired Companies as of the Balance Sheet Date.</w:t>
      </w:r>
    </w:p>
    <w:p>
      <w:pPr>
        <w:pStyle w:val="Normal"/>
        <w:ind w:firstLine="720" w:end="0"/>
        <w:jc w:val="both"/>
        <w:rPr>
          <w:sz w:val="24"/>
        </w:rPr>
      </w:pPr>
      <w:r>
        <w:rPr>
          <w:sz w:val="24"/>
        </w:rPr>
      </w:r>
    </w:p>
    <w:p>
      <w:pPr>
        <w:pStyle w:val="Normal"/>
        <w:ind w:firstLine="720" w:end="0"/>
        <w:jc w:val="both"/>
        <w:rPr/>
      </w:pPr>
      <w:r>
        <w:rPr>
          <w:sz w:val="24"/>
        </w:rPr>
        <w:t>(c)</w:t>
        <w:tab/>
        <w:t xml:space="preserve">To the Knowledge of Seller, the Acquired Companies have no, nor are any of their respective assets or properties subject to, any liabilities or obligations, of a type required to be reflected on a balance sheet (or in footnotes to a balance sheet) prepared in accordance with GAAP except (i) liabilities and obligations as and to the extent set forth or reserved against on the Balance Sheet; (ii) liabilities and obligations incurred in the ordinary course of business since the date of such Balance Sheet, (iii) liabilities and obligations described in </w:t>
      </w:r>
      <w:r>
        <w:rPr>
          <w:b/>
          <w:sz w:val="24"/>
          <w:u w:val="single"/>
        </w:rPr>
        <w:t>Schedule 4.7(b)</w:t>
      </w:r>
      <w:r>
        <w:rPr>
          <w:bCs/>
          <w:sz w:val="24"/>
        </w:rPr>
        <w:t xml:space="preserve"> or </w:t>
      </w:r>
      <w:r>
        <w:rPr>
          <w:b/>
          <w:sz w:val="24"/>
          <w:u w:val="single"/>
        </w:rPr>
        <w:t>4.7(c)</w:t>
      </w:r>
      <w:r>
        <w:rPr>
          <w:bCs/>
          <w:sz w:val="24"/>
        </w:rPr>
        <w:t>, (iv) contract obligations not reflected on the face of such Balance Sheet which are disclosed in Schedule 4.13 to this Agreement and (v) Retained Liabilities.  Furthermore, as of the Effective Date, none of the Acquired Companies will have or be obligated for any “off-balance sheet indebtedness” which, but for the structure of such financing would be required to be reflected on a balance sheet in accordance with GAAP.</w:t>
      </w:r>
    </w:p>
    <w:p>
      <w:pPr>
        <w:pStyle w:val="Normal"/>
        <w:ind w:firstLine="720" w:end="0"/>
        <w:jc w:val="both"/>
        <w:rPr>
          <w:bCs/>
          <w:sz w:val="24"/>
        </w:rPr>
      </w:pPr>
      <w:r>
        <w:rPr>
          <w:bCs/>
          <w:sz w:val="24"/>
        </w:rPr>
      </w:r>
    </w:p>
    <w:p>
      <w:pPr>
        <w:pStyle w:val="Normal"/>
        <w:ind w:firstLine="720" w:end="0"/>
        <w:jc w:val="both"/>
        <w:rPr/>
      </w:pPr>
      <w:r>
        <w:rPr>
          <w:sz w:val="24"/>
        </w:rPr>
        <w:t>4.8</w:t>
        <w:tab/>
      </w:r>
      <w:r>
        <w:rPr>
          <w:sz w:val="24"/>
          <w:u w:val="single"/>
        </w:rPr>
        <w:t>Absence of Certain Changes</w:t>
      </w:r>
      <w:r>
        <w:fldChar w:fldCharType="begin"/>
      </w:r>
      <w:r>
        <w:rPr/>
        <w:instrText xml:space="preserve"> TC "4.8</w:instrText>
        <w:tab/>
        <w:instrText xml:space="preserve">Absence of Certain Changes" \l 2 </w:instrText>
      </w:r>
      <w:r>
        <w:rPr/>
        <w:fldChar w:fldCharType="separate"/>
      </w:r>
      <w:r>
        <w:rPr/>
      </w:r>
      <w:r>
        <w:rPr/>
        <w:fldChar w:fldCharType="end"/>
      </w:r>
      <w:bookmarkStart w:id="23" w:name="__RefHeading___Toc503613416"/>
      <w:bookmarkEnd w:id="23"/>
      <w:r>
        <w:rPr>
          <w:sz w:val="24"/>
        </w:rPr>
        <w:t xml:space="preserve">.  Except as disclosed on </w:t>
      </w:r>
      <w:r>
        <w:rPr>
          <w:b/>
          <w:sz w:val="24"/>
          <w:u w:val="single"/>
        </w:rPr>
        <w:t>Schedule 4.8</w:t>
      </w:r>
      <w:r>
        <w:rPr>
          <w:sz w:val="24"/>
        </w:rPr>
        <w:t xml:space="preserve">, since the Balance Sheet Date, (i) there has not been any adverse change with respect to any of the Acquired Companies or any Asset Group that has had or could have a Material Adverse Effect on the Acquired Companies, (ii) the businesses of the Acquired Companies have been conducted only in the ordinary course consistent with past practice, (iii) there has been no material loss, damage, destruction, or other casualty to any of the property, plant, equipment or inventories (whether or not covered by insurance) of the Acquired Companies or any Asset Group and (iv) except in the ordinary course consistent with past practice and to the extent disclosed in </w:t>
      </w:r>
      <w:r>
        <w:rPr>
          <w:b/>
          <w:sz w:val="24"/>
          <w:u w:val="single"/>
        </w:rPr>
        <w:t>Schedule 4.8</w:t>
      </w:r>
      <w:r>
        <w:rPr>
          <w:bCs/>
          <w:sz w:val="24"/>
        </w:rPr>
        <w:t>, none of the Acquired Companies has (a) incurred any long-term indebtedness or issued any debt securities or assumed or guaranteed the obligations of any Person other than intercompany indebtedness to an Acquired Company or Subsidiary of an Acquired Company, (b) declared, set aside for payment or paid any dividend or other distribution (whether in cash, stock, property or any combination thereof) in respect of its equity, or redeemed or otherwise acquired any interests of its equity other than distribution of the Excluded Assets to Seller or its designated Affiliates, (c) sold, transferred or otherwise disposed of, any of its material property or assets other than the Excluded Assets, (d) created any material Encumbrance on any of their material property or assets, (e) increased in any manner the rate or terms of compensation of any of their directors, officers or other employees except in the ordinary course in accordance with existing plans or procedures and consistent with prior practice, (f) paid or agreed to pay any pension, retirement allowance or other employee benefit not required by any existing Benefit Plan or other agreement or arrangement to any such director, officer or employee, whether past or present, or (g) entered into or amended any employment, bonus, severance or retirement contract.</w:t>
      </w:r>
    </w:p>
    <w:p>
      <w:pPr>
        <w:pStyle w:val="Normal"/>
        <w:ind w:firstLine="720" w:end="0"/>
        <w:jc w:val="both"/>
        <w:rPr>
          <w:bCs/>
          <w:sz w:val="24"/>
        </w:rPr>
      </w:pPr>
      <w:r>
        <w:rPr>
          <w:bCs/>
          <w:sz w:val="24"/>
        </w:rPr>
      </w:r>
    </w:p>
    <w:p>
      <w:pPr>
        <w:pStyle w:val="Normal"/>
        <w:keepNext w:val="true"/>
        <w:ind w:firstLine="720" w:end="0"/>
        <w:jc w:val="both"/>
        <w:rPr/>
      </w:pPr>
      <w:r>
        <w:rPr>
          <w:sz w:val="24"/>
        </w:rPr>
        <w:t>4.9</w:t>
        <w:tab/>
      </w:r>
      <w:r>
        <w:rPr>
          <w:sz w:val="24"/>
          <w:u w:val="single"/>
        </w:rPr>
        <w:t>Tax Matters</w:t>
      </w:r>
      <w:r>
        <w:fldChar w:fldCharType="begin"/>
      </w:r>
      <w:r>
        <w:rPr/>
        <w:instrText xml:space="preserve"> TC "4.9</w:instrText>
        <w:tab/>
        <w:instrText xml:space="preserve">Tax Matters" \l 2 </w:instrText>
      </w:r>
      <w:r>
        <w:rPr/>
        <w:fldChar w:fldCharType="separate"/>
      </w:r>
      <w:r>
        <w:rPr/>
      </w:r>
      <w:r>
        <w:rPr/>
        <w:fldChar w:fldCharType="end"/>
      </w:r>
      <w:bookmarkStart w:id="24" w:name="__RefHeading___Toc503613417"/>
      <w:bookmarkEnd w:id="24"/>
      <w:r>
        <w:rPr>
          <w:sz w:val="24"/>
        </w:rPr>
        <w:t xml:space="preserve">.  Except as disclosed on </w:t>
      </w:r>
      <w:r>
        <w:rPr>
          <w:b/>
          <w:sz w:val="24"/>
          <w:u w:val="single"/>
        </w:rPr>
        <w:t>Schedule 4.9</w:t>
      </w:r>
      <w:r>
        <w:rPr>
          <w:sz w:val="24"/>
        </w:rPr>
        <w:t>:</w:t>
      </w:r>
    </w:p>
    <w:p>
      <w:pPr>
        <w:pStyle w:val="Normal"/>
        <w:keepNext w:val="true"/>
        <w:ind w:firstLine="720" w:end="0"/>
        <w:jc w:val="both"/>
        <w:rPr>
          <w:sz w:val="24"/>
        </w:rPr>
      </w:pPr>
      <w:r>
        <w:rPr>
          <w:sz w:val="24"/>
        </w:rPr>
      </w:r>
    </w:p>
    <w:p>
      <w:pPr>
        <w:pStyle w:val="Normal"/>
        <w:ind w:firstLine="720" w:end="0"/>
        <w:jc w:val="both"/>
        <w:rPr>
          <w:sz w:val="24"/>
        </w:rPr>
      </w:pPr>
      <w:r>
        <w:rPr>
          <w:sz w:val="24"/>
        </w:rPr>
        <w:t>(a)</w:t>
        <w:tab/>
        <w:t>Each of the Acquired Companies has properly and timely (within any applicable extension periods), filed, or has had properly and timely filed on its behalf, with the appropriate Taxing Authority all Tax Returns with respect to Taxes of each of the Acquired Companies, and each of these Tax Returns was and is true and correct;</w:t>
      </w:r>
    </w:p>
    <w:p>
      <w:pPr>
        <w:pStyle w:val="Normal"/>
        <w:ind w:firstLine="720" w:end="0"/>
        <w:jc w:val="both"/>
        <w:rPr>
          <w:sz w:val="24"/>
        </w:rPr>
      </w:pPr>
      <w:r>
        <w:rPr>
          <w:sz w:val="24"/>
        </w:rPr>
      </w:r>
    </w:p>
    <w:p>
      <w:pPr>
        <w:pStyle w:val="Normal"/>
        <w:ind w:firstLine="720" w:end="0"/>
        <w:jc w:val="both"/>
        <w:rPr>
          <w:sz w:val="24"/>
        </w:rPr>
      </w:pPr>
      <w:r>
        <w:rPr>
          <w:sz w:val="24"/>
        </w:rPr>
        <w:t>(b)</w:t>
        <w:tab/>
        <w:t>All Taxes due and payable by or with respect to the Acquired Companies have been paid or satisfied on or before their respective due dates (whether or not requiring the filing of a Tax Return and whether or not shown on such Tax Return);</w:t>
      </w:r>
    </w:p>
    <w:p>
      <w:pPr>
        <w:pStyle w:val="Normal"/>
        <w:ind w:firstLine="720" w:end="0"/>
        <w:jc w:val="both"/>
        <w:rPr>
          <w:sz w:val="24"/>
        </w:rPr>
      </w:pPr>
      <w:r>
        <w:rPr>
          <w:sz w:val="24"/>
        </w:rPr>
      </w:r>
    </w:p>
    <w:p>
      <w:pPr>
        <w:pStyle w:val="Normal"/>
        <w:ind w:firstLine="720" w:end="0"/>
        <w:jc w:val="both"/>
        <w:rPr>
          <w:sz w:val="24"/>
        </w:rPr>
      </w:pPr>
      <w:r>
        <w:rPr>
          <w:sz w:val="24"/>
        </w:rPr>
        <w:t>(c)</w:t>
        <w:tab/>
        <w:t>There are no outstanding agreements or waivers extending the statutory period of limitations applicable to any federal, state, local or foreign income or other material Tax Returns required to be filed by or with respect to any of the Acquired Companies;</w:t>
      </w:r>
    </w:p>
    <w:p>
      <w:pPr>
        <w:pStyle w:val="Normal"/>
        <w:ind w:firstLine="720" w:end="0"/>
        <w:jc w:val="both"/>
        <w:rPr>
          <w:sz w:val="24"/>
        </w:rPr>
      </w:pPr>
      <w:r>
        <w:rPr>
          <w:sz w:val="24"/>
        </w:rPr>
      </w:r>
    </w:p>
    <w:p>
      <w:pPr>
        <w:pStyle w:val="Normal"/>
        <w:ind w:firstLine="720" w:end="0"/>
        <w:jc w:val="both"/>
        <w:rPr>
          <w:sz w:val="24"/>
        </w:rPr>
      </w:pPr>
      <w:r>
        <w:rPr>
          <w:sz w:val="24"/>
        </w:rPr>
        <w:t>(d)</w:t>
        <w:tab/>
        <w:t>There have not been during the last three years, nor, to the Knowledge of Seller, are there in progress any, audits or examinations by any Taxing Authority with respect to the Acquired Companies nor, to the Knowledge of Seller, have any of the Acquired Companies received any written notice from any Taxing Authority of additional Taxes owed, adjustments being considered or audits to be commenced.  Each of the Acquired Companies has withheld and paid all Taxes required to have been withheld and paid in connection with amounts paid or owing to any employee, independent contractor, creditors, stockholders or other Third Party.  None of the Acquired Companies has made any payments, is obligated to make any payments, or is a party to any agreement that under certain circumstances could obligate it to make any payments that will not be deductible under Section 280G of the Code.  None of the Acquired Companies has been a member of an Affiliated Group filing a consolidated federal income Tax Return other than a group the common parent of which is Seller;</w:t>
      </w:r>
    </w:p>
    <w:p>
      <w:pPr>
        <w:pStyle w:val="Normal"/>
        <w:ind w:firstLine="720" w:end="0"/>
        <w:jc w:val="both"/>
        <w:rPr>
          <w:sz w:val="24"/>
        </w:rPr>
      </w:pPr>
      <w:r>
        <w:rPr>
          <w:sz w:val="24"/>
        </w:rPr>
      </w:r>
    </w:p>
    <w:p>
      <w:pPr>
        <w:pStyle w:val="Normal"/>
        <w:ind w:firstLine="720" w:end="0"/>
        <w:jc w:val="both"/>
        <w:rPr>
          <w:sz w:val="24"/>
        </w:rPr>
      </w:pPr>
      <w:r>
        <w:rPr>
          <w:sz w:val="24"/>
        </w:rPr>
        <w:t>(e)</w:t>
        <w:tab/>
        <w:t>No material deficiency for any income Taxes has been assessed with respect to any of the Acquired Companies that has not been abated, paid in full or adequately provided for on the Balance Sheet;</w:t>
      </w:r>
    </w:p>
    <w:p>
      <w:pPr>
        <w:pStyle w:val="Normal"/>
        <w:ind w:firstLine="720" w:end="0"/>
        <w:jc w:val="both"/>
        <w:rPr>
          <w:sz w:val="24"/>
        </w:rPr>
      </w:pPr>
      <w:r>
        <w:rPr>
          <w:sz w:val="24"/>
        </w:rPr>
      </w:r>
    </w:p>
    <w:p>
      <w:pPr>
        <w:pStyle w:val="Normal"/>
        <w:ind w:firstLine="720" w:end="0"/>
        <w:jc w:val="both"/>
        <w:rPr>
          <w:sz w:val="24"/>
        </w:rPr>
      </w:pPr>
      <w:r>
        <w:rPr>
          <w:sz w:val="24"/>
        </w:rPr>
        <w:t>(f)</w:t>
        <w:tab/>
        <w:t>None of the Acquired Companies is or will be a party to any Tax allocation or sharing agreements with any other Person, including members of the Seller Group that will survive Closing;</w:t>
      </w:r>
    </w:p>
    <w:p>
      <w:pPr>
        <w:pStyle w:val="Normal"/>
        <w:ind w:firstLine="720" w:end="0"/>
        <w:jc w:val="both"/>
        <w:rPr>
          <w:sz w:val="24"/>
        </w:rPr>
      </w:pPr>
      <w:r>
        <w:rPr>
          <w:sz w:val="24"/>
        </w:rPr>
      </w:r>
    </w:p>
    <w:p>
      <w:pPr>
        <w:pStyle w:val="Normal"/>
        <w:ind w:firstLine="720" w:end="0"/>
        <w:jc w:val="both"/>
        <w:rPr>
          <w:sz w:val="24"/>
        </w:rPr>
      </w:pPr>
      <w:r>
        <w:rPr>
          <w:sz w:val="24"/>
        </w:rPr>
        <w:t>(g)</w:t>
        <w:tab/>
        <w:t>None of the Acquired Companies has consented to the provisions of Section 341(f)(2) of the Code with respect to a sale of its stock;</w:t>
      </w:r>
    </w:p>
    <w:p>
      <w:pPr>
        <w:pStyle w:val="Normal"/>
        <w:ind w:firstLine="720" w:end="0"/>
        <w:jc w:val="both"/>
        <w:rPr>
          <w:sz w:val="24"/>
        </w:rPr>
      </w:pPr>
      <w:r>
        <w:rPr>
          <w:sz w:val="24"/>
        </w:rPr>
      </w:r>
    </w:p>
    <w:p>
      <w:pPr>
        <w:pStyle w:val="Normal"/>
        <w:ind w:firstLine="720" w:end="0"/>
        <w:jc w:val="both"/>
        <w:rPr>
          <w:sz w:val="24"/>
        </w:rPr>
      </w:pPr>
      <w:r>
        <w:rPr>
          <w:sz w:val="24"/>
        </w:rPr>
        <w:t>(h)</w:t>
        <w:tab/>
        <w:t>To the Knowledge of Seller, none of the Acquired Companies has received any written notice from any Taxing Authority from a jurisdiction where the Acquired Companies, Seller and any member of the Seller’s Group do not currently file a Tax Return or pay Taxes, that such jurisdiction will require the Acquired Companies to file a Tax Return and may subject the Acquired Companies to taxation in that jurisdiction;</w:t>
      </w:r>
    </w:p>
    <w:p>
      <w:pPr>
        <w:pStyle w:val="Normal"/>
        <w:ind w:firstLine="720" w:end="0"/>
        <w:jc w:val="both"/>
        <w:rPr>
          <w:sz w:val="24"/>
        </w:rPr>
      </w:pPr>
      <w:r>
        <w:rPr>
          <w:sz w:val="24"/>
        </w:rPr>
      </w:r>
    </w:p>
    <w:p>
      <w:pPr>
        <w:pStyle w:val="Normal"/>
        <w:ind w:firstLine="720" w:end="0"/>
        <w:jc w:val="both"/>
        <w:rPr>
          <w:sz w:val="24"/>
        </w:rPr>
      </w:pPr>
      <w:r>
        <w:rPr>
          <w:sz w:val="24"/>
        </w:rPr>
        <w:t>(i)</w:t>
        <w:tab/>
        <w:t>With respect to the Acquired Companies, there are no powers of attorney in effect relating to Taxes for any post-Closing period</w:t>
      </w:r>
    </w:p>
    <w:p>
      <w:pPr>
        <w:pStyle w:val="Normal"/>
        <w:ind w:firstLine="720" w:end="0"/>
        <w:jc w:val="both"/>
        <w:rPr>
          <w:sz w:val="24"/>
        </w:rPr>
      </w:pPr>
      <w:r>
        <w:rPr>
          <w:sz w:val="24"/>
        </w:rPr>
      </w:r>
    </w:p>
    <w:p>
      <w:pPr>
        <w:pStyle w:val="Normal"/>
        <w:ind w:firstLine="720" w:end="0"/>
        <w:jc w:val="both"/>
        <w:rPr>
          <w:sz w:val="24"/>
        </w:rPr>
      </w:pPr>
      <w:r>
        <w:rPr>
          <w:sz w:val="24"/>
        </w:rPr>
        <w:t>(j)</w:t>
        <w:tab/>
        <w:t>Newco is, and has been since its date of inception properly treated as a disregarded entity under Treasury Regulation Section 301.7701-3(b)(ii), and not as an association taxable as a corporation pursuant to Code Section 7701(a)(3) of the Code and any corresponding provision of state and local law and will be treated as a disregarded entity for Tax purposes at all times from the date hereof through the Closing Date;</w:t>
      </w:r>
    </w:p>
    <w:p>
      <w:pPr>
        <w:pStyle w:val="Normal"/>
        <w:ind w:firstLine="720" w:end="0"/>
        <w:jc w:val="both"/>
        <w:rPr>
          <w:sz w:val="24"/>
        </w:rPr>
      </w:pPr>
      <w:r>
        <w:rPr>
          <w:sz w:val="24"/>
        </w:rPr>
      </w:r>
    </w:p>
    <w:p>
      <w:pPr>
        <w:pStyle w:val="Normal"/>
        <w:ind w:firstLine="720" w:end="0"/>
        <w:jc w:val="both"/>
        <w:rPr>
          <w:sz w:val="24"/>
        </w:rPr>
      </w:pPr>
      <w:r>
        <w:rPr>
          <w:sz w:val="24"/>
        </w:rPr>
        <w:t>(k)</w:t>
        <w:tab/>
        <w:t>None of Seller, Seller’s Group and/or the Acquired Companies has engaged in a transaction on or prior to the Closing Date, which will affect Buyer’s and Seller’s ability to file a Code Section 338(h)(10) election as contemplated in Section 11.7;</w:t>
      </w:r>
    </w:p>
    <w:p>
      <w:pPr>
        <w:pStyle w:val="Normal"/>
        <w:ind w:firstLine="720" w:end="0"/>
        <w:jc w:val="both"/>
        <w:rPr>
          <w:sz w:val="24"/>
        </w:rPr>
      </w:pPr>
      <w:r>
        <w:rPr>
          <w:sz w:val="24"/>
        </w:rPr>
      </w:r>
    </w:p>
    <w:p>
      <w:pPr>
        <w:pStyle w:val="Normal"/>
        <w:ind w:firstLine="720" w:end="0"/>
        <w:jc w:val="both"/>
        <w:rPr>
          <w:sz w:val="24"/>
        </w:rPr>
      </w:pPr>
      <w:r>
        <w:rPr>
          <w:sz w:val="24"/>
        </w:rPr>
        <w:t>(l)</w:t>
        <w:tab/>
        <w:t>No Tax Ruling has been received and no Closing Agreement has been entered into by or with respect to the Acquired Companies that would have a continuing adverse effect after the Closing Date.  “Tax Ruling” means a written ruling of a Taxing Authority relating to Taxes.  “Closing Agreement” means a written and legally binding agreement with a Taxing Authority relating to Taxes.  There are no requests for rulings or determinations in respect of any Tax pending between the Acquired Companies and any Taxing Authority; and</w:t>
      </w:r>
    </w:p>
    <w:p>
      <w:pPr>
        <w:pStyle w:val="Normal"/>
        <w:ind w:firstLine="720" w:end="0"/>
        <w:jc w:val="both"/>
        <w:rPr>
          <w:sz w:val="24"/>
        </w:rPr>
      </w:pPr>
      <w:r>
        <w:rPr>
          <w:sz w:val="24"/>
        </w:rPr>
      </w:r>
    </w:p>
    <w:p>
      <w:pPr>
        <w:pStyle w:val="Normal"/>
        <w:ind w:firstLine="720" w:end="0"/>
        <w:jc w:val="both"/>
        <w:rPr>
          <w:sz w:val="24"/>
        </w:rPr>
      </w:pPr>
      <w:r>
        <w:rPr>
          <w:sz w:val="24"/>
        </w:rPr>
        <w:t>(m)</w:t>
        <w:tab/>
        <w:t>There are no Encumbrances other than Permitted Encumbrances for Taxes upon the assets of the Acquired Companies.</w:t>
      </w:r>
    </w:p>
    <w:p>
      <w:pPr>
        <w:pStyle w:val="Normal"/>
        <w:ind w:firstLine="720" w:end="0"/>
        <w:jc w:val="both"/>
        <w:rPr>
          <w:sz w:val="24"/>
        </w:rPr>
      </w:pPr>
      <w:r>
        <w:rPr>
          <w:sz w:val="24"/>
        </w:rPr>
      </w:r>
    </w:p>
    <w:p>
      <w:pPr>
        <w:pStyle w:val="Normal"/>
        <w:keepNext w:val="true"/>
        <w:ind w:firstLine="720" w:end="0"/>
        <w:jc w:val="both"/>
        <w:rPr/>
      </w:pPr>
      <w:r>
        <w:rPr>
          <w:sz w:val="24"/>
        </w:rPr>
        <w:t>4.10</w:t>
        <w:tab/>
      </w:r>
      <w:r>
        <w:rPr>
          <w:sz w:val="24"/>
          <w:u w:val="single"/>
        </w:rPr>
        <w:t>Compliance With Applicable Laws</w:t>
      </w:r>
      <w:r>
        <w:fldChar w:fldCharType="begin"/>
      </w:r>
      <w:r>
        <w:rPr/>
        <w:instrText xml:space="preserve"> TC "4.10</w:instrText>
        <w:tab/>
        <w:instrText xml:space="preserve">Compliance With Applicable Laws" \l 2 </w:instrText>
      </w:r>
      <w:r>
        <w:rPr/>
        <w:fldChar w:fldCharType="separate"/>
      </w:r>
      <w:r>
        <w:rPr/>
      </w:r>
      <w:r>
        <w:rPr/>
        <w:fldChar w:fldCharType="end"/>
      </w:r>
      <w:bookmarkStart w:id="25" w:name="__RefHeading___Toc503613418"/>
      <w:bookmarkEnd w:id="25"/>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t xml:space="preserve">To the Knowledge of Seller, the Acquired Companies are in compliance in all respects with all Laws (other than Environmental Laws, as to which Seller’s sole representations and warranties are set forth in Section 4.15, and Taxes, as to which Seller’s sole representations and warranties are set forth in Section 4.9), except (i) as disclosed on </w:t>
      </w:r>
      <w:r>
        <w:rPr>
          <w:b/>
          <w:sz w:val="24"/>
          <w:u w:val="single"/>
        </w:rPr>
        <w:t>Schedule 4.10(a)</w:t>
      </w:r>
      <w:r>
        <w:rPr>
          <w:sz w:val="24"/>
        </w:rPr>
        <w:t xml:space="preserve"> or (ii) for noncompliance with such Laws which would not have a Material Adverse Effect on the Acquired Companies.</w:t>
      </w:r>
    </w:p>
    <w:p>
      <w:pPr>
        <w:pStyle w:val="Normal"/>
        <w:ind w:firstLine="720" w:end="0"/>
        <w:jc w:val="both"/>
        <w:rPr>
          <w:sz w:val="24"/>
        </w:rPr>
      </w:pPr>
      <w:r>
        <w:rPr>
          <w:sz w:val="24"/>
        </w:rPr>
      </w:r>
    </w:p>
    <w:p>
      <w:pPr>
        <w:pStyle w:val="Normal"/>
        <w:ind w:firstLine="720" w:end="0"/>
        <w:jc w:val="both"/>
        <w:rPr/>
      </w:pPr>
      <w:r>
        <w:rPr>
          <w:sz w:val="24"/>
        </w:rPr>
        <w:t>(b)</w:t>
        <w:tab/>
        <w:t xml:space="preserve">To the Knowledge of Seller, the Acquired Companies hold all Permits (other than Permits issued pursuant to or required by Environmental Laws) necessary or required for the conduct of the business of the Acquired Companies in the same manner as presently conducted or of any Asset Group as contemplated by the Related Agreements except for such Permits the failure of which to have would not have a Material Adverse Effect on the Acquired Companies.  Except </w:t>
      </w:r>
      <w:r>
        <w:rPr>
          <w:bCs/>
          <w:sz w:val="24"/>
        </w:rPr>
        <w:t xml:space="preserve">as disclosed in </w:t>
      </w:r>
      <w:r>
        <w:rPr>
          <w:b/>
          <w:sz w:val="24"/>
          <w:u w:val="single"/>
        </w:rPr>
        <w:t>Schedule 4.10(b)</w:t>
      </w:r>
      <w:r>
        <w:rPr>
          <w:bCs/>
          <w:sz w:val="24"/>
        </w:rPr>
        <w:t>, (i) such Permits are valid and in force and effect, (ii) no Proceeding is pending or, to the Knowledge of Seller, threatened with respect to any alleged failure by any Acquired Company to have any such Permit or not to be in compliance therewith, and (iii) there is no violation in connection with any such Permit which violation would have a Material Adverse Effect on the Acquired Companies.  To the Knowledge of Seller, no event has occurred and is continuing which permits, or after notice or lapse of time (including upon the occurrence of the Closing) or both would result in termination of any Permit.</w:t>
      </w:r>
    </w:p>
    <w:p>
      <w:pPr>
        <w:pStyle w:val="Normal"/>
        <w:ind w:firstLine="720" w:end="0"/>
        <w:jc w:val="both"/>
        <w:rPr>
          <w:bCs/>
          <w:sz w:val="24"/>
        </w:rPr>
      </w:pPr>
      <w:r>
        <w:rPr>
          <w:bCs/>
          <w:sz w:val="24"/>
        </w:rPr>
      </w:r>
    </w:p>
    <w:p>
      <w:pPr>
        <w:pStyle w:val="Normal"/>
        <w:ind w:firstLine="720" w:end="0"/>
        <w:jc w:val="both"/>
        <w:rPr/>
      </w:pPr>
      <w:r>
        <w:rPr>
          <w:bCs/>
          <w:sz w:val="24"/>
        </w:rPr>
        <w:t>(c)</w:t>
        <w:tab/>
        <w:t xml:space="preserve">The Company and the Mid Texas Pipeline Company are each regulated as a gas utility under the laws of the State of Texas, and are not subject to such regulation in any other state.  None of the Acquired Companies or LeaseCo is subject to regulation as a utility or natural gas company by any agency or instrumentality of the United States, including, without limitation, the Federal Energy Regulatory Commission (“FERC”), or other than as described in the preceding sentence, any agency or instrumentality of the State of Texas, except as set forth on </w:t>
      </w:r>
      <w:r>
        <w:rPr>
          <w:b/>
          <w:sz w:val="24"/>
          <w:u w:val="single"/>
        </w:rPr>
        <w:t>Schedule 4.10(c)</w:t>
      </w:r>
      <w:r>
        <w:rPr>
          <w:bCs/>
          <w:sz w:val="24"/>
        </w:rPr>
        <w:t>.</w:t>
      </w:r>
    </w:p>
    <w:p>
      <w:pPr>
        <w:pStyle w:val="Normal"/>
        <w:jc w:val="both"/>
        <w:rPr>
          <w:bCs/>
          <w:sz w:val="24"/>
        </w:rPr>
      </w:pPr>
      <w:r>
        <w:rPr>
          <w:bCs/>
          <w:sz w:val="24"/>
        </w:rPr>
      </w:r>
    </w:p>
    <w:p>
      <w:pPr>
        <w:pStyle w:val="Normal"/>
        <w:ind w:firstLine="720" w:end="0"/>
        <w:jc w:val="both"/>
        <w:rPr/>
      </w:pPr>
      <w:r>
        <w:rPr>
          <w:sz w:val="24"/>
        </w:rPr>
        <w:t>4.11</w:t>
        <w:tab/>
      </w:r>
      <w:r>
        <w:rPr>
          <w:sz w:val="24"/>
          <w:u w:val="single"/>
        </w:rPr>
        <w:t>Legal Proceedings</w:t>
      </w:r>
      <w:r>
        <w:fldChar w:fldCharType="begin"/>
      </w:r>
      <w:r>
        <w:rPr/>
        <w:instrText xml:space="preserve"> TC "4.11</w:instrText>
        <w:tab/>
        <w:instrText xml:space="preserve">Legal Proceedings" \l 2 </w:instrText>
      </w:r>
      <w:r>
        <w:rPr/>
        <w:fldChar w:fldCharType="separate"/>
      </w:r>
      <w:r>
        <w:rPr/>
      </w:r>
      <w:r>
        <w:rPr/>
        <w:fldChar w:fldCharType="end"/>
      </w:r>
      <w:bookmarkStart w:id="26" w:name="__RefHeading___Toc503613419"/>
      <w:bookmarkEnd w:id="26"/>
      <w:r>
        <w:rPr>
          <w:sz w:val="24"/>
        </w:rPr>
        <w:t xml:space="preserve">.  Except as disclosed on </w:t>
      </w:r>
      <w:r>
        <w:rPr>
          <w:b/>
          <w:sz w:val="24"/>
          <w:u w:val="single"/>
        </w:rPr>
        <w:t>Schedule 4.11</w:t>
      </w:r>
      <w:r>
        <w:rPr>
          <w:bCs/>
          <w:sz w:val="24"/>
        </w:rPr>
        <w:t xml:space="preserve"> or </w:t>
      </w:r>
      <w:r>
        <w:rPr>
          <w:b/>
          <w:sz w:val="24"/>
          <w:u w:val="single"/>
        </w:rPr>
        <w:t>Schedule 4.15(a)</w:t>
      </w:r>
      <w:r>
        <w:rPr>
          <w:sz w:val="24"/>
        </w:rPr>
        <w:t>, there are no Proceedings pending or, to the Knowledge of Seller, threatened against any Acquired Company or any properties of any Acquired Company or any Asset Group or related to any Newco Contract.  To the Knowledge of Seller, no Acquired Company nor any Asset Group (nor Seller or its Affiliates as to any Newco Contract) is subject to any judgment, order, writ, injunction, or decree of any Governmental Entity.  Neither Seller nor Seller’s Affiliates as to any Newco Contract has assigned, sold or transferred, either by instrument in writing or otherwise, any right, title, interest, chose in action or claim which it may have or may have had with respect to the Acquired Companies or their respective properties or any properties of any Asset Group or any Newco Contract.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and do not specifically name Seller, its Affiliates or any of the Acquired Companies or their respective properties or any properties of any Asset Group.</w:t>
      </w:r>
    </w:p>
    <w:p>
      <w:pPr>
        <w:pStyle w:val="Normal"/>
        <w:ind w:firstLine="720" w:end="0"/>
        <w:jc w:val="both"/>
        <w:rPr>
          <w:sz w:val="24"/>
        </w:rPr>
      </w:pPr>
      <w:r>
        <w:rPr>
          <w:sz w:val="24"/>
        </w:rPr>
      </w:r>
    </w:p>
    <w:p>
      <w:pPr>
        <w:pStyle w:val="Normal"/>
        <w:keepNext w:val="true"/>
        <w:ind w:firstLine="720" w:end="0"/>
        <w:jc w:val="both"/>
        <w:rPr/>
      </w:pPr>
      <w:r>
        <w:rPr>
          <w:sz w:val="24"/>
        </w:rPr>
        <w:t>4.12</w:t>
        <w:tab/>
      </w:r>
      <w:r>
        <w:rPr>
          <w:sz w:val="24"/>
          <w:u w:val="single"/>
        </w:rPr>
        <w:t>Title; Leasehold Interests</w:t>
      </w:r>
      <w:r>
        <w:fldChar w:fldCharType="begin"/>
      </w:r>
      <w:r>
        <w:rPr/>
        <w:instrText xml:space="preserve"> TC "4.12</w:instrText>
        <w:tab/>
        <w:instrText xml:space="preserve">Title; Leasehold Interests" \l 2 </w:instrText>
      </w:r>
      <w:r>
        <w:rPr/>
        <w:fldChar w:fldCharType="separate"/>
      </w:r>
      <w:r>
        <w:rPr/>
      </w:r>
      <w:r>
        <w:rPr/>
        <w:fldChar w:fldCharType="end"/>
      </w:r>
      <w:bookmarkStart w:id="27" w:name="__RefHeading___Toc503613420"/>
      <w:bookmarkEnd w:id="27"/>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t xml:space="preserve">Except (i) as disclosed on </w:t>
      </w:r>
      <w:r>
        <w:rPr>
          <w:b/>
          <w:sz w:val="24"/>
          <w:u w:val="single"/>
        </w:rPr>
        <w:t>Schedule 4.12(a)(i)</w:t>
      </w:r>
      <w:r>
        <w:rPr>
          <w:sz w:val="24"/>
        </w:rPr>
        <w:t xml:space="preserve">, (ii) for Permitted Encumbrances, and (iii) for such matters which would not have a Material Adverse Effect on the Acquired Companies, each of the Acquired Companies has (and, following the assignment of the Newco Contracts to Newco pursuant to Section 6.4, Newco will have) good and indefeasible title to those material assets and properties (real, personal, and mixed, tangible and intangible) reflected in its Books and Records or in the Balance Sheet and those assets described on </w:t>
      </w:r>
      <w:r>
        <w:rPr>
          <w:b/>
          <w:bCs/>
          <w:sz w:val="24"/>
          <w:u w:val="single"/>
        </w:rPr>
        <w:t>Schedule 4.12(a)(ii)</w:t>
      </w:r>
      <w:r>
        <w:rPr>
          <w:sz w:val="24"/>
        </w:rPr>
        <w:t xml:space="preserve"> as “Major Assets”, other than the Excluded Assets and those disposed of after the Balance Sheet Date in the ordinary course of business consistent with past practice and in accordance with this Agreement.</w:t>
      </w:r>
    </w:p>
    <w:p>
      <w:pPr>
        <w:pStyle w:val="Normal"/>
        <w:ind w:firstLine="720" w:end="0"/>
        <w:jc w:val="both"/>
        <w:rPr>
          <w:sz w:val="24"/>
        </w:rPr>
      </w:pPr>
      <w:r>
        <w:rPr>
          <w:sz w:val="24"/>
        </w:rPr>
      </w:r>
    </w:p>
    <w:p>
      <w:pPr>
        <w:pStyle w:val="Normal"/>
        <w:ind w:firstLine="720" w:end="0"/>
        <w:jc w:val="both"/>
        <w:rPr/>
      </w:pPr>
      <w:r>
        <w:rPr>
          <w:sz w:val="24"/>
        </w:rPr>
        <w:t>(b)</w:t>
        <w:tab/>
        <w:t xml:space="preserve">The Acquired Companies have good and valid leasehold interests (which do not include rights-of-way or similar realty interest) in all properties and assets held under lease.  Except as set forth in </w:t>
      </w:r>
      <w:r>
        <w:rPr>
          <w:b/>
          <w:bCs/>
          <w:sz w:val="24"/>
          <w:u w:val="single"/>
        </w:rPr>
        <w:t>Schedule 4.12(b)</w:t>
      </w:r>
      <w:r>
        <w:rPr>
          <w:sz w:val="24"/>
        </w:rPr>
        <w:t>, there are no Third Party licensees or tenants at the real property sites owned by the Acquired Companies which would materially impair the use by Buyer or the Acquired Companies of any Asset Group in substantially the same manner as such assets are being used immediately prior to the Effective Date.  The Acquired Companies have valid and subsisting leasehold estates and the right to quiet enjoyment of the real property subject to real property leases for the full term thereof and each such lease is a legal, valid and binding agreement, enforceable in accordance with its terms and there is no default (or any condition or event which, after notice or lapse of time or both, would constitute a default) thereunder except for such defaults as would not have a  Material Adverse Effect on the Acquired Companies.</w:t>
      </w:r>
    </w:p>
    <w:p>
      <w:pPr>
        <w:pStyle w:val="Normal"/>
        <w:jc w:val="both"/>
        <w:rPr>
          <w:sz w:val="24"/>
        </w:rPr>
      </w:pPr>
      <w:r>
        <w:rPr>
          <w:sz w:val="24"/>
        </w:rPr>
      </w:r>
    </w:p>
    <w:p>
      <w:pPr>
        <w:pStyle w:val="Normal"/>
        <w:keepNext w:val="true"/>
        <w:ind w:firstLine="720" w:end="0"/>
        <w:jc w:val="both"/>
        <w:rPr/>
      </w:pPr>
      <w:r>
        <w:rPr>
          <w:sz w:val="24"/>
        </w:rPr>
        <w:t>4.13</w:t>
        <w:tab/>
      </w:r>
      <w:r>
        <w:rPr>
          <w:sz w:val="24"/>
          <w:u w:val="single"/>
        </w:rPr>
        <w:t>Material Contracts of the Acquired Companies</w:t>
      </w:r>
      <w:r>
        <w:fldChar w:fldCharType="begin"/>
      </w:r>
      <w:r>
        <w:rPr/>
        <w:instrText xml:space="preserve"> TC "4.13</w:instrText>
        <w:tab/>
        <w:instrText xml:space="preserve">Material Contracts of the Acquired Companies" \l 2 </w:instrText>
      </w:r>
      <w:r>
        <w:rPr/>
        <w:fldChar w:fldCharType="separate"/>
      </w:r>
      <w:r>
        <w:rPr/>
      </w:r>
      <w:r>
        <w:rPr/>
        <w:fldChar w:fldCharType="end"/>
      </w:r>
      <w:bookmarkStart w:id="28" w:name="__RefHeading___Toc503613421"/>
      <w:bookmarkEnd w:id="28"/>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List of Agreements</w:t>
      </w:r>
      <w:r>
        <w:rPr>
          <w:sz w:val="24"/>
        </w:rPr>
        <w:t xml:space="preserve">.  Set forth on </w:t>
      </w:r>
      <w:r>
        <w:rPr>
          <w:b/>
          <w:sz w:val="24"/>
          <w:u w:val="single"/>
        </w:rPr>
        <w:t>Schedule 4.13</w:t>
      </w:r>
      <w:r>
        <w:rPr>
          <w:sz w:val="24"/>
        </w:rPr>
        <w:t xml:space="preserve"> is a list of the following agreements and contracts to which any Acquired Company is a party or by which any Acquired Company or any of their respective properties is otherwise bound (excluding Excluded Assets and Retained Liabilities):</w:t>
      </w:r>
    </w:p>
    <w:p>
      <w:pPr>
        <w:pStyle w:val="Normal"/>
        <w:jc w:val="both"/>
        <w:rPr>
          <w:sz w:val="24"/>
        </w:rPr>
      </w:pPr>
      <w:r>
        <w:rPr>
          <w:sz w:val="24"/>
        </w:rPr>
      </w:r>
    </w:p>
    <w:p>
      <w:pPr>
        <w:pStyle w:val="Normal"/>
        <w:ind w:firstLine="720" w:start="720" w:end="0"/>
        <w:jc w:val="both"/>
        <w:rPr>
          <w:sz w:val="24"/>
        </w:rPr>
      </w:pPr>
      <w:r>
        <w:rPr>
          <w:sz w:val="24"/>
        </w:rPr>
        <w:t>(i)</w:t>
        <w:tab/>
        <w:t>any commitment, agreement, note, loan, evidence of indebtedness, purchase order, letter of credit or guarantee of the indebtedness of others that could, in accordance with its terms, involve aggregate payments by any Acquired Company of more than $2,000,000 within the remaining term of such agreement;</w:t>
      </w:r>
    </w:p>
    <w:p>
      <w:pPr>
        <w:pStyle w:val="Normal"/>
        <w:ind w:firstLine="720" w:start="720" w:end="0"/>
        <w:jc w:val="both"/>
        <w:rPr>
          <w:sz w:val="24"/>
        </w:rPr>
      </w:pPr>
      <w:r>
        <w:rPr>
          <w:sz w:val="24"/>
        </w:rPr>
      </w:r>
    </w:p>
    <w:p>
      <w:pPr>
        <w:pStyle w:val="Normal"/>
        <w:ind w:firstLine="720" w:start="720" w:end="0"/>
        <w:jc w:val="both"/>
        <w:rPr>
          <w:sz w:val="24"/>
        </w:rPr>
      </w:pPr>
      <w:r>
        <w:rPr>
          <w:sz w:val="24"/>
        </w:rPr>
        <w:t>(ii)</w:t>
        <w:tab/>
        <w:t>any lease under which an Acquired Company is the lessor or lessee of real or personal property, which lease (A) cannot be terminated by any Acquired Company without penalty upon not more than 180 calendar days’ notice and (B) involves an annual base rental in excess of $2,000,000;</w:t>
      </w:r>
    </w:p>
    <w:p>
      <w:pPr>
        <w:pStyle w:val="Normal"/>
        <w:ind w:firstLine="720" w:start="720" w:end="0"/>
        <w:jc w:val="both"/>
        <w:rPr>
          <w:sz w:val="24"/>
        </w:rPr>
      </w:pPr>
      <w:r>
        <w:rPr>
          <w:sz w:val="24"/>
        </w:rPr>
      </w:r>
    </w:p>
    <w:p>
      <w:pPr>
        <w:pStyle w:val="Normal"/>
        <w:ind w:firstLine="720" w:start="720" w:end="0"/>
        <w:jc w:val="both"/>
        <w:rPr>
          <w:sz w:val="24"/>
        </w:rPr>
      </w:pPr>
      <w:r>
        <w:rPr>
          <w:sz w:val="24"/>
        </w:rPr>
        <w:t>(iii)</w:t>
        <w:tab/>
        <w:t>any employment agreement involving annual cash payments during calendar year 2000 or thereafter by any Acquired Company in excess of $250,000;</w:t>
      </w:r>
    </w:p>
    <w:p>
      <w:pPr>
        <w:pStyle w:val="Normal"/>
        <w:ind w:firstLine="720" w:start="720" w:end="0"/>
        <w:jc w:val="both"/>
        <w:rPr>
          <w:sz w:val="24"/>
        </w:rPr>
      </w:pPr>
      <w:r>
        <w:rPr>
          <w:sz w:val="24"/>
        </w:rPr>
      </w:r>
    </w:p>
    <w:p>
      <w:pPr>
        <w:pStyle w:val="Normal"/>
        <w:ind w:firstLine="720" w:start="720" w:end="0"/>
        <w:jc w:val="both"/>
        <w:rPr>
          <w:sz w:val="24"/>
        </w:rPr>
      </w:pPr>
      <w:r>
        <w:rPr>
          <w:sz w:val="24"/>
        </w:rPr>
        <w:t>(iv)</w:t>
        <w:tab/>
        <w:t>any pending sale of real or personal property of any Acquired Company (excluding sales of natural gas, natural gas liquids, or other types of Inventories in the ordinary course of business) in excess of $2,000,000;</w:t>
      </w:r>
    </w:p>
    <w:p>
      <w:pPr>
        <w:pStyle w:val="Normal"/>
        <w:ind w:firstLine="720" w:start="720" w:end="0"/>
        <w:jc w:val="both"/>
        <w:rPr>
          <w:sz w:val="24"/>
        </w:rPr>
      </w:pPr>
      <w:r>
        <w:rPr>
          <w:sz w:val="24"/>
        </w:rPr>
      </w:r>
    </w:p>
    <w:p>
      <w:pPr>
        <w:pStyle w:val="Normal"/>
        <w:ind w:firstLine="720" w:start="720" w:end="0"/>
        <w:jc w:val="both"/>
        <w:rPr>
          <w:sz w:val="24"/>
        </w:rPr>
      </w:pPr>
      <w:r>
        <w:rPr>
          <w:sz w:val="24"/>
        </w:rPr>
        <w:t>(v)</w:t>
        <w:tab/>
        <w:t>any gas exchange agreement, gas purchase contract and gas sales contract which either (A) provides for receipt or payment by an Acquired Company of more than $5,000,000 annually, or (B) provides for receipt or payment by an Acquired Company of $2,000,000 or more annually and which as of the date hereof has a primary term remaining of at least twelve (12) months, excluding any master agreement pursuant to which spot sale transactions are made but including any master agreement with outstanding confirmations thereunder which confirmations are within the disclosure parameters of this subsection (v);</w:t>
      </w:r>
    </w:p>
    <w:p>
      <w:pPr>
        <w:pStyle w:val="Normal"/>
        <w:ind w:firstLine="720" w:start="720" w:end="0"/>
        <w:jc w:val="both"/>
        <w:rPr>
          <w:sz w:val="24"/>
        </w:rPr>
      </w:pPr>
      <w:r>
        <w:rPr>
          <w:sz w:val="24"/>
        </w:rPr>
      </w:r>
    </w:p>
    <w:p>
      <w:pPr>
        <w:pStyle w:val="Normal"/>
        <w:ind w:firstLine="720" w:start="720" w:end="0"/>
        <w:jc w:val="both"/>
        <w:rPr>
          <w:sz w:val="24"/>
        </w:rPr>
      </w:pPr>
      <w:r>
        <w:rPr>
          <w:sz w:val="24"/>
        </w:rPr>
        <w:t>(vi)</w:t>
        <w:tab/>
        <w:t>any gas processing agreement, transportation agreement, natural gas liquid sales agreement and gas gathering agreement providing for receipt or payment by an Acquired Company of more than $2,000,000 annually and which as of the date hereof has a primary term remaining of at least eighteen (18) months;</w:t>
      </w:r>
    </w:p>
    <w:p>
      <w:pPr>
        <w:pStyle w:val="Normal"/>
        <w:ind w:firstLine="720" w:start="720" w:end="0"/>
        <w:jc w:val="both"/>
        <w:rPr>
          <w:sz w:val="24"/>
        </w:rPr>
      </w:pPr>
      <w:r>
        <w:rPr>
          <w:sz w:val="24"/>
        </w:rPr>
      </w:r>
    </w:p>
    <w:p>
      <w:pPr>
        <w:pStyle w:val="Normal"/>
        <w:ind w:firstLine="720" w:start="720" w:end="0"/>
        <w:jc w:val="both"/>
        <w:rPr/>
      </w:pPr>
      <w:r>
        <w:rPr>
          <w:sz w:val="24"/>
        </w:rPr>
        <w:t>(vii)</w:t>
        <w:tab/>
        <w:t xml:space="preserve">any contract requiring a capital expenditure or a commitment for a capital expenditure in excess of $2,000,000, other than capital expenditures included in the projected capital expenditures schedule included in </w:t>
      </w:r>
      <w:r>
        <w:rPr>
          <w:b/>
          <w:sz w:val="24"/>
          <w:u w:val="single"/>
        </w:rPr>
        <w:t>Schedule 4.13</w:t>
      </w:r>
      <w:r>
        <w:rPr>
          <w:sz w:val="24"/>
        </w:rPr>
        <w:t xml:space="preserve">; </w:t>
      </w:r>
    </w:p>
    <w:p>
      <w:pPr>
        <w:pStyle w:val="Normal"/>
        <w:ind w:firstLine="720" w:start="720" w:end="0"/>
        <w:jc w:val="both"/>
        <w:rPr>
          <w:sz w:val="24"/>
        </w:rPr>
      </w:pPr>
      <w:r>
        <w:rPr>
          <w:sz w:val="24"/>
        </w:rPr>
      </w:r>
    </w:p>
    <w:p>
      <w:pPr>
        <w:pStyle w:val="Normal"/>
        <w:ind w:firstLine="720" w:start="720" w:end="0"/>
        <w:jc w:val="both"/>
        <w:rPr>
          <w:sz w:val="24"/>
        </w:rPr>
      </w:pPr>
      <w:r>
        <w:rPr>
          <w:sz w:val="24"/>
        </w:rPr>
        <w:t>(viii)</w:t>
        <w:tab/>
        <w:t>any contract or agreement which materially limits or materially restricts the ability of an Acquired Company to engage in any line of business or compete in any jurisdiction or territory, foreign or domestic;</w:t>
      </w:r>
    </w:p>
    <w:p>
      <w:pPr>
        <w:pStyle w:val="Normal"/>
        <w:ind w:firstLine="720" w:start="720" w:end="0"/>
        <w:jc w:val="both"/>
        <w:rPr>
          <w:sz w:val="24"/>
        </w:rPr>
      </w:pPr>
      <w:r>
        <w:rPr>
          <w:sz w:val="24"/>
        </w:rPr>
      </w:r>
    </w:p>
    <w:p>
      <w:pPr>
        <w:pStyle w:val="Normal"/>
        <w:ind w:firstLine="720" w:start="720" w:end="0"/>
        <w:jc w:val="both"/>
        <w:rPr/>
      </w:pPr>
      <w:r>
        <w:rPr>
          <w:sz w:val="24"/>
        </w:rPr>
        <w:t>(ix)</w:t>
        <w:tab/>
        <w:t xml:space="preserve">any indemnification or contribution agreement not otherwise listed in </w:t>
      </w:r>
      <w:r>
        <w:rPr>
          <w:b/>
          <w:bCs/>
          <w:sz w:val="24"/>
          <w:u w:val="single"/>
        </w:rPr>
        <w:t>Schedule 4.13</w:t>
      </w:r>
      <w:r>
        <w:rPr>
          <w:sz w:val="24"/>
        </w:rPr>
        <w:t xml:space="preserve"> that would in accordance with its terms involve aggregate payments by any Acquired Company of more than $1,000,000 within the remaining term of such agreement; and</w:t>
      </w:r>
    </w:p>
    <w:p>
      <w:pPr>
        <w:pStyle w:val="Normal"/>
        <w:ind w:firstLine="720" w:start="720" w:end="0"/>
        <w:jc w:val="both"/>
        <w:rPr>
          <w:sz w:val="24"/>
        </w:rPr>
      </w:pPr>
      <w:r>
        <w:rPr>
          <w:sz w:val="24"/>
        </w:rPr>
      </w:r>
    </w:p>
    <w:p>
      <w:pPr>
        <w:pStyle w:val="Normal"/>
        <w:ind w:firstLine="720" w:start="720" w:end="0"/>
        <w:jc w:val="both"/>
        <w:rPr>
          <w:sz w:val="24"/>
        </w:rPr>
      </w:pPr>
      <w:r>
        <w:rPr>
          <w:sz w:val="24"/>
        </w:rPr>
        <w:t>(x)</w:t>
        <w:tab/>
        <w:t>any Newco Contracts.</w:t>
      </w:r>
    </w:p>
    <w:p>
      <w:pPr>
        <w:pStyle w:val="Normal"/>
        <w:jc w:val="both"/>
        <w:rPr>
          <w:sz w:val="24"/>
        </w:rPr>
      </w:pPr>
      <w:r>
        <w:rPr>
          <w:sz w:val="24"/>
        </w:rPr>
      </w:r>
    </w:p>
    <w:p>
      <w:pPr>
        <w:pStyle w:val="Normal"/>
        <w:ind w:firstLine="720" w:end="0"/>
        <w:jc w:val="both"/>
        <w:rPr>
          <w:b/>
          <w:bCs/>
          <w:sz w:val="24"/>
        </w:rPr>
      </w:pPr>
      <w:r>
        <w:rPr>
          <w:sz w:val="24"/>
        </w:rPr>
        <w:t>(b)</w:t>
        <w:tab/>
      </w:r>
      <w:r>
        <w:rPr>
          <w:sz w:val="24"/>
          <w:u w:val="single"/>
        </w:rPr>
        <w:t>No Violations</w:t>
      </w:r>
      <w:r>
        <w:rPr>
          <w:sz w:val="24"/>
        </w:rPr>
        <w:t xml:space="preserve">.  No Acquired Company (or, in the case of the Newco Contracts, Affiliate of Seller) is in breach or violation of, or default under, any of the Scheduled Contracts, except where such breaches or violations or defaults would not have a Material Adverse Effect on the Acquired Companies.  Each Scheduled Contract is a valid agreement, arrangement or commitment of the Acquired Company (or, in the case of the Newco Contracts prior to their respective transfers to Newco, an Affiliate of Seller) which is a party thereto, enforceable against the Acquired Company (or, in the case of the Newco Contracts prior to their respective transfers to Newco, any Affiliate of Seller) in accordance with its terms and, to the Knowledge of Seller, is a valid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  No Acquired Company (or, in the case of the Newco Contracts prior to their respective transfers to Newco, any Affiliate of Seller) has received notice of an allegation by any counterparty to any of the Scheduled Contracts or other Third Party of a breach, violation or default of such contracts by an Acquired Company (or, in the case of the Newco Contracts prior to their respective transfers to Newco, any Affiliate of Seller).  None of the Scheduled Contracts has been amended in any material respect, except as disclosed on </w:t>
      </w:r>
      <w:r>
        <w:rPr>
          <w:b/>
          <w:bCs/>
          <w:sz w:val="24"/>
          <w:u w:val="single"/>
        </w:rPr>
        <w:t>Schedule 4.13</w:t>
      </w:r>
      <w:r>
        <w:rPr>
          <w:sz w:val="24"/>
        </w:rPr>
        <w:t xml:space="preserve">.  To the Knowledge of Seller, no counterparty to the Scheduled Contracts or other Person bound thereby or whose property is subject thereto is in breach or violation thereof or in default thereunder or is the subject of any bankruptcy, receivership, insolvency or similar proceeding as would have a Material Adverse Effect on the Acquired Companies.  Neither Seller nor any of the Acquired Companies (or, in the case of the Newco Contracts prior to their respective transfer to Newco, any Affiliate Seller) has waived or released in any material respect any of its material rights thereunder or entered into any forbearance or moratorium agreement with respect thereto.  Except with respect to prepayments or other items included in Working Capital, no counterparty to a Scheduled Contract has made any early payment or delivery thereunder where such payment or delivery was otherwise scheduled to be made after the Closing Date.  </w:t>
      </w:r>
    </w:p>
    <w:p>
      <w:pPr>
        <w:pStyle w:val="Normal"/>
        <w:ind w:firstLine="720" w:end="0"/>
        <w:jc w:val="both"/>
        <w:rPr>
          <w:b/>
          <w:bCs/>
          <w:sz w:val="24"/>
        </w:rPr>
      </w:pPr>
      <w:r>
        <w:rPr>
          <w:b/>
          <w:bCs/>
          <w:sz w:val="24"/>
        </w:rPr>
      </w:r>
    </w:p>
    <w:p>
      <w:pPr>
        <w:pStyle w:val="Normal"/>
        <w:ind w:firstLine="720" w:end="0"/>
        <w:jc w:val="both"/>
        <w:rPr/>
      </w:pPr>
      <w:r>
        <w:rPr>
          <w:sz w:val="24"/>
        </w:rPr>
        <w:t>(c)</w:t>
        <w:tab/>
        <w:t xml:space="preserve">The contracts and agreements identified in </w:t>
      </w:r>
      <w:r>
        <w:rPr>
          <w:b/>
          <w:bCs/>
          <w:sz w:val="24"/>
          <w:u w:val="single"/>
        </w:rPr>
        <w:t>Schedule 4.13</w:t>
      </w:r>
      <w:r>
        <w:rPr>
          <w:sz w:val="24"/>
        </w:rPr>
        <w:t xml:space="preserve"> as “Newco Contracts” include all contracts or agreements to which Seller or an Affiliate of Seller (other than any of the Acquired Companies) is a party for the exchange, purchase, sale, processing, gathering or transportation of natural gas or natural gas liquids which are directly related to the business conducted by the Acquired Companies and used by the Acquired Companies in the conduct of the business (as such business is being conducted immediately prior to the Effective Date) but excluding contracts or agreements which will be assigned to the Company directly or, with Buyer’s consent, indirectly prior to the Closing.</w:t>
      </w:r>
    </w:p>
    <w:p>
      <w:pPr>
        <w:pStyle w:val="Normal"/>
        <w:ind w:firstLine="720" w:end="0"/>
        <w:jc w:val="both"/>
        <w:rPr>
          <w:sz w:val="24"/>
        </w:rPr>
      </w:pPr>
      <w:r>
        <w:rPr>
          <w:sz w:val="24"/>
        </w:rPr>
      </w:r>
    </w:p>
    <w:p>
      <w:pPr>
        <w:pStyle w:val="Normal"/>
        <w:ind w:firstLine="720" w:end="0"/>
        <w:jc w:val="both"/>
        <w:rPr/>
      </w:pPr>
      <w:r>
        <w:rPr>
          <w:sz w:val="24"/>
        </w:rPr>
        <w:t>4.14</w:t>
        <w:tab/>
      </w:r>
      <w:r>
        <w:rPr>
          <w:sz w:val="24"/>
          <w:u w:val="single"/>
        </w:rPr>
        <w:t>Benefit Plans and Labor Matters</w:t>
      </w:r>
      <w:r>
        <w:fldChar w:fldCharType="begin"/>
      </w:r>
      <w:r>
        <w:rPr/>
        <w:instrText xml:space="preserve"> TC "4.14</w:instrText>
        <w:tab/>
        <w:instrText xml:space="preserve">Benefit Plans and Labor Matters" \l 2 </w:instrText>
      </w:r>
      <w:r>
        <w:rPr/>
        <w:fldChar w:fldCharType="separate"/>
      </w:r>
      <w:r>
        <w:rPr/>
      </w:r>
      <w:r>
        <w:rPr/>
        <w:fldChar w:fldCharType="end"/>
      </w:r>
      <w:bookmarkStart w:id="29" w:name="__RefHeading___Toc503613422"/>
      <w:bookmarkEnd w:id="29"/>
      <w:r>
        <w:rPr>
          <w:sz w:val="24"/>
        </w:rPr>
        <w:t xml:space="preserve">.  Except as set forth on </w:t>
      </w:r>
      <w:r>
        <w:rPr>
          <w:b/>
          <w:sz w:val="24"/>
          <w:u w:val="single"/>
        </w:rPr>
        <w:t>Schedule 4.14</w:t>
      </w:r>
      <w:r>
        <w:rPr>
          <w:sz w:val="24"/>
        </w:rPr>
        <w:t>:</w:t>
      </w:r>
    </w:p>
    <w:p>
      <w:pPr>
        <w:pStyle w:val="Normal"/>
        <w:ind w:firstLine="720" w:end="0"/>
        <w:jc w:val="both"/>
        <w:rPr>
          <w:sz w:val="24"/>
        </w:rPr>
      </w:pPr>
      <w:r>
        <w:rPr>
          <w:sz w:val="24"/>
        </w:rPr>
      </w:r>
    </w:p>
    <w:p>
      <w:pPr>
        <w:pStyle w:val="Normal"/>
        <w:ind w:firstLine="720" w:end="0"/>
        <w:jc w:val="both"/>
        <w:rPr/>
      </w:pPr>
      <w:r>
        <w:rPr>
          <w:sz w:val="24"/>
        </w:rPr>
        <w:t>(a)</w:t>
        <w:tab/>
      </w:r>
      <w:r>
        <w:rPr>
          <w:sz w:val="24"/>
          <w:u w:val="single"/>
        </w:rPr>
        <w:t>Disclosure</w:t>
      </w:r>
      <w:r>
        <w:rPr>
          <w:sz w:val="24"/>
        </w:rPr>
        <w:t>.  Seller has heretofore provided to Buyer true and complete copies of each Company Benefit Plan 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ERISA</w:t>
      </w:r>
      <w:r>
        <w:rPr>
          <w:sz w:val="24"/>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Benefit Plan have been made.  </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Retiree Health Benefits</w:t>
      </w:r>
      <w:r>
        <w:rPr>
          <w:sz w:val="24"/>
        </w:rPr>
        <w:t>. No Company Benefit Plan provides medical, health, retirement or life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ind w:firstLine="720" w:end="0"/>
        <w:jc w:val="both"/>
        <w:rPr>
          <w:sz w:val="24"/>
        </w:rPr>
      </w:pPr>
      <w:r>
        <w:rPr>
          <w:sz w:val="24"/>
        </w:rPr>
      </w:r>
    </w:p>
    <w:p>
      <w:pPr>
        <w:pStyle w:val="Normal"/>
        <w:ind w:firstLine="720" w:end="0"/>
        <w:jc w:val="both"/>
        <w:rPr/>
      </w:pPr>
      <w:r>
        <w:rPr>
          <w:sz w:val="24"/>
        </w:rPr>
        <w:t>(d)</w:t>
        <w:tab/>
      </w:r>
      <w:r>
        <w:rPr>
          <w:sz w:val="24"/>
          <w:u w:val="single"/>
        </w:rPr>
        <w:t>Severance or Accelerated Vesting</w:t>
      </w:r>
      <w:r>
        <w:rPr>
          <w:sz w:val="24"/>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ind w:firstLine="720" w:end="0"/>
        <w:jc w:val="both"/>
        <w:rPr>
          <w:sz w:val="24"/>
        </w:rPr>
      </w:pPr>
      <w:r>
        <w:rPr>
          <w:sz w:val="24"/>
        </w:rPr>
      </w:r>
    </w:p>
    <w:p>
      <w:pPr>
        <w:pStyle w:val="Normal"/>
        <w:ind w:firstLine="720" w:end="0"/>
        <w:jc w:val="both"/>
        <w:rPr/>
      </w:pPr>
      <w:r>
        <w:rPr>
          <w:sz w:val="24"/>
        </w:rPr>
        <w:t>(e)</w:t>
        <w:tab/>
      </w:r>
      <w:r>
        <w:rPr>
          <w:sz w:val="24"/>
          <w:u w:val="single"/>
        </w:rPr>
        <w:t>Claims</w:t>
      </w:r>
      <w:r>
        <w:rPr>
          <w:sz w:val="24"/>
        </w:rPr>
        <w:t>. There are no pending, or to the Knowledge of Seller, threatened or anticipated Proceedings against any of the Company Benefit Plans or any of the Acquired Companies involving any Company Benefit Plan (other than claims for benefits).</w:t>
      </w:r>
    </w:p>
    <w:p>
      <w:pPr>
        <w:pStyle w:val="Normal"/>
        <w:ind w:firstLine="720" w:end="0"/>
        <w:jc w:val="both"/>
        <w:rPr>
          <w:sz w:val="24"/>
        </w:rPr>
      </w:pPr>
      <w:r>
        <w:rPr>
          <w:sz w:val="24"/>
        </w:rPr>
      </w:r>
    </w:p>
    <w:p>
      <w:pPr>
        <w:pStyle w:val="Normal"/>
        <w:ind w:firstLine="720" w:end="0"/>
        <w:jc w:val="both"/>
        <w:rPr/>
      </w:pPr>
      <w:r>
        <w:rPr>
          <w:sz w:val="24"/>
        </w:rPr>
        <w:t>(f)</w:t>
        <w:tab/>
      </w:r>
      <w:r>
        <w:rPr>
          <w:sz w:val="24"/>
          <w:u w:val="single"/>
        </w:rPr>
        <w:t>No Seller Company Plan Liability</w:t>
      </w:r>
      <w:r>
        <w:rPr>
          <w:sz w:val="24"/>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ind w:firstLine="720" w:end="0"/>
        <w:jc w:val="both"/>
        <w:rPr>
          <w:sz w:val="24"/>
        </w:rPr>
      </w:pPr>
      <w:r>
        <w:rPr>
          <w:sz w:val="24"/>
        </w:rPr>
      </w:r>
    </w:p>
    <w:p>
      <w:pPr>
        <w:pStyle w:val="Normal"/>
        <w:ind w:firstLine="720" w:end="0"/>
        <w:jc w:val="both"/>
        <w:rPr/>
      </w:pPr>
      <w:r>
        <w:rPr>
          <w:sz w:val="24"/>
        </w:rPr>
        <w:t>(g)</w:t>
        <w:tab/>
      </w:r>
      <w:r>
        <w:rPr>
          <w:sz w:val="24"/>
          <w:u w:val="single"/>
        </w:rPr>
        <w:t>Labor Matters</w:t>
      </w:r>
      <w:r>
        <w:rPr>
          <w:sz w:val="24"/>
        </w:rPr>
        <w:t>.  The Acquired Companies are not (i) a party to, or bound by, any collective bargaining agreement with a labor union or labor organization, or (ii) to the Knowledge of Seller, the subject of any formal proceeding asserting that any Acquired Company has committed an unfair labor practice or is seeking to compel it to bargain with any labor organization as to wages or conditions of employment.</w:t>
      </w:r>
    </w:p>
    <w:p>
      <w:pPr>
        <w:pStyle w:val="Normal"/>
        <w:ind w:firstLine="720" w:end="0"/>
        <w:jc w:val="both"/>
        <w:rPr>
          <w:sz w:val="24"/>
        </w:rPr>
      </w:pPr>
      <w:r>
        <w:rPr>
          <w:sz w:val="24"/>
        </w:rPr>
      </w:r>
    </w:p>
    <w:p>
      <w:pPr>
        <w:pStyle w:val="Normal"/>
        <w:ind w:firstLine="720" w:end="0"/>
        <w:jc w:val="both"/>
        <w:rPr/>
      </w:pPr>
      <w:r>
        <w:rPr>
          <w:sz w:val="24"/>
        </w:rPr>
        <w:t>(h)</w:t>
        <w:tab/>
      </w:r>
      <w:r>
        <w:rPr>
          <w:sz w:val="24"/>
          <w:u w:val="single"/>
        </w:rPr>
        <w:t>Prohibited Transactions</w:t>
      </w:r>
      <w:r>
        <w:rPr>
          <w:sz w:val="24"/>
        </w:rPr>
        <w:t>.  The Acquired Companies and their respective directors, employees and representatives have not engaged in any “prohibited transaction” as defined in ERISA Section 406 which has not been exempted under ERISA Section 408.</w:t>
      </w:r>
    </w:p>
    <w:p>
      <w:pPr>
        <w:pStyle w:val="Normal"/>
        <w:ind w:firstLine="720" w:end="0"/>
        <w:jc w:val="both"/>
        <w:rPr>
          <w:sz w:val="24"/>
        </w:rPr>
      </w:pPr>
      <w:r>
        <w:rPr>
          <w:sz w:val="24"/>
        </w:rPr>
      </w:r>
    </w:p>
    <w:p>
      <w:pPr>
        <w:pStyle w:val="Normal"/>
        <w:ind w:firstLine="720" w:end="0"/>
        <w:jc w:val="both"/>
        <w:rPr/>
      </w:pPr>
      <w:r>
        <w:rPr>
          <w:sz w:val="24"/>
        </w:rPr>
        <w:t>(i)</w:t>
        <w:tab/>
      </w:r>
      <w:r>
        <w:rPr>
          <w:sz w:val="24"/>
          <w:u w:val="single"/>
        </w:rPr>
        <w:t>No Continuing Obligation</w:t>
      </w:r>
      <w:r>
        <w:rPr>
          <w:sz w:val="24"/>
        </w:rPr>
        <w:t>.  Buyer has no obligation to continue any Company Benefit Plan and may in its sole discretion, terminate, modify or discontinue any Company Benefit Plan, in whole or in part.</w:t>
      </w:r>
    </w:p>
    <w:p>
      <w:pPr>
        <w:pStyle w:val="Normal"/>
        <w:ind w:firstLine="720" w:end="0"/>
        <w:jc w:val="both"/>
        <w:rPr>
          <w:sz w:val="24"/>
        </w:rPr>
      </w:pPr>
      <w:r>
        <w:rPr>
          <w:sz w:val="24"/>
        </w:rPr>
      </w:r>
    </w:p>
    <w:p>
      <w:pPr>
        <w:pStyle w:val="Normal"/>
        <w:ind w:firstLine="720" w:end="0"/>
        <w:jc w:val="both"/>
        <w:rPr/>
      </w:pPr>
      <w:r>
        <w:rPr>
          <w:sz w:val="24"/>
        </w:rPr>
        <w:t>4.15</w:t>
        <w:tab/>
      </w:r>
      <w:r>
        <w:rPr>
          <w:sz w:val="24"/>
          <w:u w:val="single"/>
        </w:rPr>
        <w:t>Environmental</w:t>
      </w:r>
      <w:r>
        <w:fldChar w:fldCharType="begin"/>
      </w:r>
      <w:r>
        <w:rPr/>
        <w:instrText xml:space="preserve"> TC "4.15</w:instrText>
        <w:tab/>
        <w:instrText xml:space="preserve">Environmental" \l 2 </w:instrText>
      </w:r>
      <w:r>
        <w:rPr/>
        <w:fldChar w:fldCharType="separate"/>
      </w:r>
      <w:r>
        <w:rPr/>
      </w:r>
      <w:r>
        <w:rPr/>
        <w:fldChar w:fldCharType="end"/>
      </w:r>
      <w:bookmarkStart w:id="30" w:name="__RefHeading___Toc503613423"/>
      <w:bookmarkEnd w:id="30"/>
      <w:r>
        <w:rPr>
          <w:sz w:val="24"/>
        </w:rPr>
        <w:t xml:space="preserve">.  (a) Except as set forth in </w:t>
      </w:r>
      <w:r>
        <w:rPr>
          <w:b/>
          <w:sz w:val="24"/>
          <w:u w:val="single"/>
        </w:rPr>
        <w:t>Schedule 4.15(a)</w:t>
      </w:r>
      <w:r>
        <w:rPr>
          <w:sz w:val="24"/>
        </w:rPr>
        <w:t xml:space="preserve">, each of the Acquired Companies has conducted its businesses in compliance with all applicable Environmental Laws, except for such noncompliance as would not have a Material Adverse Effect on the Acquired Companies.  Except as set forth in </w:t>
      </w:r>
      <w:r>
        <w:rPr>
          <w:b/>
          <w:sz w:val="24"/>
          <w:u w:val="single"/>
        </w:rPr>
        <w:t>Schedule 4.15(a)</w:t>
      </w:r>
      <w:r>
        <w:rPr>
          <w:sz w:val="24"/>
        </w:rPr>
        <w:t xml:space="preserve">, none of the Acquired Companies (and, in the case of the Newco Contracts, Affiliates of Seller) has received any written notices or demand letters from any Governmental Entity or Third Party, which has not heretofore been resolved with such Governmental Entity or Third Party, with respect to any Environmental Claim or indicating that any Acquired Company is in violation of, or liable under, any Environmental Law which violation or liability would have a Material Adverse Effect on the Acquired Companies.  </w:t>
      </w:r>
      <w:r>
        <w:rPr>
          <w:bCs/>
          <w:sz w:val="24"/>
        </w:rPr>
        <w:t xml:space="preserve">Seller has made available to Buyer all material non-privileged environmental, health and safety reports, assessments, audits, analyses, records and data prepared by or on behalf of Seller on </w:t>
      </w:r>
      <w:r>
        <w:rPr>
          <w:sz w:val="24"/>
        </w:rPr>
        <w:t>the Acquired Companies within the last twenty-four months or relating to any of the Asset Groups or the Newco Contracts.</w:t>
      </w:r>
    </w:p>
    <w:p>
      <w:pPr>
        <w:pStyle w:val="Normal"/>
        <w:ind w:firstLine="720" w:end="0"/>
        <w:jc w:val="both"/>
        <w:rPr>
          <w:sz w:val="24"/>
        </w:rPr>
      </w:pPr>
      <w:r>
        <w:rPr>
          <w:sz w:val="24"/>
        </w:rPr>
      </w:r>
    </w:p>
    <w:p>
      <w:pPr>
        <w:pStyle w:val="Normal"/>
        <w:ind w:firstLine="720" w:end="0"/>
        <w:jc w:val="both"/>
        <w:rPr/>
      </w:pPr>
      <w:r>
        <w:rPr>
          <w:sz w:val="24"/>
        </w:rPr>
        <w:t>(b)</w:t>
        <w:tab/>
        <w:t xml:space="preserve">Each Acquired Company has obtained and holds, and is in compliance with, all Permits that are required pursuant to Environmental Laws for the ownership, use and operation of the assets in the Asset Group in the same manner as such assets are used and operated as of the date hereby except for such failure to hold or non-compliance as would not result in a Material Adverse Effect on the Acquired Companies.  All Environmental Permits of the Acquired Companies of which Seller is aware are listed on </w:t>
      </w:r>
      <w:r>
        <w:rPr>
          <w:b/>
          <w:bCs/>
          <w:sz w:val="24"/>
          <w:u w:val="single"/>
        </w:rPr>
        <w:t>Schedule 4.15(b)</w:t>
      </w:r>
      <w:r>
        <w:rPr>
          <w:sz w:val="24"/>
        </w:rPr>
        <w:t>.</w:t>
      </w:r>
    </w:p>
    <w:p>
      <w:pPr>
        <w:pStyle w:val="Normal"/>
        <w:ind w:firstLine="720" w:end="0"/>
        <w:jc w:val="both"/>
        <w:rPr>
          <w:sz w:val="24"/>
        </w:rPr>
      </w:pPr>
      <w:r>
        <w:rPr>
          <w:sz w:val="24"/>
        </w:rPr>
      </w:r>
    </w:p>
    <w:p>
      <w:pPr>
        <w:pStyle w:val="Normal"/>
        <w:ind w:firstLine="720" w:end="0"/>
        <w:jc w:val="both"/>
        <w:rPr>
          <w:sz w:val="24"/>
        </w:rPr>
      </w:pPr>
      <w:r>
        <w:rPr>
          <w:sz w:val="24"/>
        </w:rPr>
        <w:t>(c)</w:t>
        <w:tab/>
        <w:t>The environmental representations and warranties contained in subsections (a) and (b) above do not cover and are not applicable to any properties, assets or facilities which are included in the Excluded Assets.</w:t>
      </w:r>
    </w:p>
    <w:p>
      <w:pPr>
        <w:pStyle w:val="Normal"/>
        <w:jc w:val="both"/>
        <w:rPr>
          <w:sz w:val="24"/>
        </w:rPr>
      </w:pPr>
      <w:r>
        <w:rPr>
          <w:sz w:val="24"/>
        </w:rPr>
      </w:r>
    </w:p>
    <w:p>
      <w:pPr>
        <w:pStyle w:val="Normal"/>
        <w:keepNext w:val="true"/>
        <w:ind w:firstLine="720" w:end="0"/>
        <w:jc w:val="both"/>
        <w:rPr/>
      </w:pPr>
      <w:r>
        <w:rPr>
          <w:sz w:val="24"/>
        </w:rPr>
        <w:t>4.16</w:t>
        <w:tab/>
      </w:r>
      <w:r>
        <w:rPr>
          <w:sz w:val="24"/>
          <w:u w:val="single"/>
        </w:rPr>
        <w:t>Insurance</w:t>
      </w:r>
      <w:r>
        <w:fldChar w:fldCharType="begin"/>
      </w:r>
      <w:r>
        <w:rPr/>
        <w:instrText xml:space="preserve"> TC "4.16</w:instrText>
        <w:tab/>
        <w:instrText xml:space="preserve">Insurance" \l 2 </w:instrText>
      </w:r>
      <w:r>
        <w:rPr/>
        <w:fldChar w:fldCharType="separate"/>
      </w:r>
      <w:r>
        <w:rPr/>
      </w:r>
      <w:r>
        <w:rPr/>
        <w:fldChar w:fldCharType="end"/>
      </w:r>
      <w:bookmarkStart w:id="31" w:name="__RefHeading___Toc503613424"/>
      <w:bookmarkEnd w:id="31"/>
      <w:r>
        <w:rPr>
          <w:sz w:val="24"/>
        </w:rPr>
        <w:t>.</w:t>
      </w:r>
    </w:p>
    <w:p>
      <w:pPr>
        <w:pStyle w:val="Normal"/>
        <w:keepNext w:val="true"/>
        <w:ind w:firstLine="720" w:end="0"/>
        <w:jc w:val="both"/>
        <w:rPr>
          <w:sz w:val="24"/>
        </w:rPr>
      </w:pPr>
      <w:r>
        <w:rPr>
          <w:sz w:val="24"/>
        </w:rPr>
      </w:r>
    </w:p>
    <w:p>
      <w:pPr>
        <w:pStyle w:val="Normal"/>
        <w:ind w:firstLine="720" w:end="0"/>
        <w:jc w:val="both"/>
        <w:rPr>
          <w:sz w:val="24"/>
          <w:u w:val="single"/>
        </w:rPr>
      </w:pPr>
      <w:r>
        <w:rPr>
          <w:sz w:val="24"/>
        </w:rPr>
        <w:t>(a)</w:t>
        <w:tab/>
        <w:t xml:space="preserve">Set forth on </w:t>
      </w:r>
      <w:r>
        <w:rPr>
          <w:b/>
          <w:sz w:val="24"/>
          <w:u w:val="single"/>
        </w:rPr>
        <w:t>Schedule 4.16</w:t>
      </w:r>
      <w:r>
        <w:rPr>
          <w:sz w:val="24"/>
        </w:rPr>
        <w:t xml:space="preserve"> is a list of all insurance policies covering the Acquired Companies or the assets owned, leased or used and operations conducted by the Acquired Companies.  All such current insurance policies are in full force and effect, and all premiums due with respect thereto have been paid.  In the opinion of Seller, the insurance coverage under such insurance policies is adequate in scope and amount in view of the assets owned, leased or used and operations conducted by the Acquired Companies, requirements of applicable Law or the provisions of any agreement to which an Acquired Company is a party.  No notice of cancellation of, or indication of an intention not to renew, any such insurance policy has been received by Seller or any Acquired Company</w:t>
      </w:r>
      <w:r>
        <w:rPr>
          <w:b/>
          <w:bCs/>
          <w:sz w:val="24"/>
        </w:rPr>
        <w:t xml:space="preserve">, </w:t>
      </w:r>
      <w:r>
        <w:rPr>
          <w:sz w:val="24"/>
        </w:rPr>
        <w:t>provided that, except as otherwise provided in Section 7.7, such insurance policies will terminate at Closing with respect to Buyer’s ownership and operation of the Acquired Companies.</w:t>
      </w:r>
    </w:p>
    <w:p>
      <w:pPr>
        <w:pStyle w:val="Normal"/>
        <w:ind w:firstLine="720" w:end="0"/>
        <w:jc w:val="both"/>
        <w:rPr>
          <w:sz w:val="24"/>
          <w:u w:val="single"/>
        </w:rPr>
      </w:pPr>
      <w:r>
        <w:rPr>
          <w:sz w:val="24"/>
          <w:u w:val="single"/>
        </w:rPr>
      </w:r>
    </w:p>
    <w:p>
      <w:pPr>
        <w:pStyle w:val="Normal"/>
        <w:ind w:firstLine="720" w:end="0"/>
        <w:jc w:val="both"/>
        <w:rPr>
          <w:b/>
          <w:bCs/>
          <w:sz w:val="24"/>
        </w:rPr>
      </w:pPr>
      <w:r>
        <w:rPr>
          <w:sz w:val="24"/>
        </w:rPr>
        <w:t>(b)</w:t>
        <w:tab/>
        <w:t xml:space="preserve">True and complete copies of such policies have been delivered to Buyer or Buyer has had the opportunity to review such policies.  No Acquired Company has been refused or denied renewal of, any insurance coverage in connection with any Acquired Company, the ownership or use of the Acquired Companies’ assets or the operation of their respective business.  True and complete copies of insurance company or insurance adjusting company loss runs for all policies currently in force and for the past ten years are to be delivered to Buyer.  </w:t>
      </w:r>
    </w:p>
    <w:p>
      <w:pPr>
        <w:pStyle w:val="Normal"/>
        <w:ind w:firstLine="720" w:end="0"/>
        <w:jc w:val="both"/>
        <w:rPr>
          <w:b/>
          <w:bCs/>
          <w:sz w:val="24"/>
        </w:rPr>
      </w:pPr>
      <w:r>
        <w:rPr>
          <w:b/>
          <w:bCs/>
          <w:sz w:val="24"/>
        </w:rPr>
      </w:r>
    </w:p>
    <w:p>
      <w:pPr>
        <w:pStyle w:val="Normal"/>
        <w:keepNext w:val="true"/>
        <w:ind w:firstLine="720" w:end="0"/>
        <w:jc w:val="both"/>
        <w:rPr/>
      </w:pPr>
      <w:r>
        <w:rPr>
          <w:sz w:val="24"/>
        </w:rPr>
        <w:t>4.17</w:t>
        <w:tab/>
      </w:r>
      <w:r>
        <w:rPr>
          <w:sz w:val="24"/>
          <w:u w:val="single"/>
        </w:rPr>
        <w:t>Intellectual Property</w:t>
      </w:r>
      <w:r>
        <w:fldChar w:fldCharType="begin"/>
      </w:r>
      <w:r>
        <w:rPr/>
        <w:instrText xml:space="preserve"> TC "4.17</w:instrText>
        <w:tab/>
        <w:instrText xml:space="preserve">Intellectual Property" \l 2 </w:instrText>
      </w:r>
      <w:r>
        <w:rPr/>
        <w:fldChar w:fldCharType="separate"/>
      </w:r>
      <w:r>
        <w:rPr/>
      </w:r>
      <w:r>
        <w:rPr/>
        <w:fldChar w:fldCharType="end"/>
      </w:r>
      <w:bookmarkStart w:id="32" w:name="__RefHeading___Toc503613425"/>
      <w:bookmarkEnd w:id="32"/>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b/>
          <w:sz w:val="24"/>
          <w:u w:val="single"/>
        </w:rPr>
        <w:t>Schedule 4.17</w:t>
      </w:r>
      <w:r>
        <w:rPr>
          <w:bCs/>
          <w:sz w:val="24"/>
        </w:rPr>
        <w:t xml:space="preserve"> 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Except as set forth in </w:t>
      </w:r>
      <w:r>
        <w:rPr>
          <w:b/>
          <w:sz w:val="24"/>
          <w:u w:val="single"/>
        </w:rPr>
        <w:t>Schedule 4.17</w:t>
      </w:r>
      <w:r>
        <w:rPr>
          <w:bCs/>
          <w:sz w:val="24"/>
        </w:rPr>
        <w:t xml:space="preserve"> or with respect to Excluded Assets, none of the Acquired Companies is obligated nor has any of the Acquired Companies incurred any liability to make any payments for royalties, fees or otherwise to any Person in connection with any of the Acquired Companies’ Intellectual Property.  Seller and the Acquired Companies are unaware of any infringement of the Acquired Companies’ Intellectual Property, and there are no pending infringement actions against another for infringement of the Acquired Companies’ Intellectual Property or theft of trade secrets.</w:t>
      </w:r>
    </w:p>
    <w:p>
      <w:pPr>
        <w:pStyle w:val="Normal"/>
        <w:ind w:firstLine="720" w:end="0"/>
        <w:jc w:val="both"/>
        <w:rPr>
          <w:bCs/>
          <w:sz w:val="24"/>
        </w:rPr>
      </w:pPr>
      <w:r>
        <w:rPr>
          <w:bCs/>
          <w:sz w:val="24"/>
        </w:rPr>
      </w:r>
    </w:p>
    <w:p>
      <w:pPr>
        <w:pStyle w:val="Normal"/>
        <w:ind w:firstLine="720" w:end="0"/>
        <w:jc w:val="both"/>
        <w:rPr/>
      </w:pPr>
      <w:r>
        <w:rPr>
          <w:bCs/>
          <w:sz w:val="24"/>
        </w:rPr>
        <w:t>4.18</w:t>
        <w:tab/>
      </w:r>
      <w:r>
        <w:rPr>
          <w:bCs/>
          <w:sz w:val="24"/>
          <w:u w:val="single"/>
        </w:rPr>
        <w:t>Guaranties</w:t>
      </w:r>
      <w:r>
        <w:fldChar w:fldCharType="begin"/>
      </w:r>
      <w:r>
        <w:rPr/>
        <w:instrText xml:space="preserve"> TC "4.18</w:instrText>
        <w:tab/>
        <w:instrText xml:space="preserve">Guaranties" \l 2 </w:instrText>
      </w:r>
      <w:r>
        <w:rPr/>
        <w:fldChar w:fldCharType="separate"/>
      </w:r>
      <w:r>
        <w:rPr/>
      </w:r>
      <w:r>
        <w:rPr/>
        <w:fldChar w:fldCharType="end"/>
      </w:r>
      <w:bookmarkStart w:id="33" w:name="__RefHeading___Toc503613426"/>
      <w:bookmarkEnd w:id="33"/>
      <w:r>
        <w:rPr>
          <w:bCs/>
          <w:sz w:val="24"/>
        </w:rPr>
        <w:t xml:space="preserve">.  </w:t>
      </w:r>
      <w:r>
        <w:rPr>
          <w:b/>
          <w:sz w:val="24"/>
          <w:u w:val="single"/>
        </w:rPr>
        <w:t>Schedule 1.1(a)</w:t>
      </w:r>
      <w:r>
        <w:rPr>
          <w:bCs/>
          <w:sz w:val="24"/>
        </w:rPr>
        <w:t xml:space="preserve"> lists all bonds (whether denominated bid, litigation, performance, fidelity, or otherwise), letters of credit, and guaranties involving more than $1,000,000, issued by any of the Acquired Companies, or by Seller or any of its Affiliates for the benefit of any of the Acquired Companies or related to the Newco Contracts and now in force or outstanding.  All such bonds, letters of credit and guaranties are in full force and effect and enforceable in accordance with their terms.  None of the Acquired Companies is in default, in any material respect, regarding the provisions of any such bond, letter of credit or guarantee, and to the Knowledge of Seller, none of the Acquired Companies has failed to give any notice or present any claim thereunder in due and timely fashion.</w:t>
      </w:r>
    </w:p>
    <w:p>
      <w:pPr>
        <w:pStyle w:val="Normal"/>
        <w:ind w:firstLine="720" w:end="0"/>
        <w:jc w:val="both"/>
        <w:rPr>
          <w:bCs/>
          <w:sz w:val="24"/>
        </w:rPr>
      </w:pPr>
      <w:r>
        <w:rPr>
          <w:bCs/>
          <w:sz w:val="24"/>
        </w:rPr>
      </w:r>
    </w:p>
    <w:p>
      <w:pPr>
        <w:pStyle w:val="Normal"/>
        <w:ind w:firstLine="720" w:end="0"/>
        <w:jc w:val="both"/>
        <w:rPr/>
      </w:pPr>
      <w:r>
        <w:rPr>
          <w:bCs/>
          <w:sz w:val="24"/>
        </w:rPr>
        <w:t>4.19</w:t>
        <w:tab/>
      </w:r>
      <w:r>
        <w:rPr>
          <w:bCs/>
          <w:sz w:val="24"/>
          <w:u w:val="single"/>
        </w:rPr>
        <w:t>Related Party Transactions</w:t>
      </w:r>
      <w:r>
        <w:fldChar w:fldCharType="begin"/>
      </w:r>
      <w:r>
        <w:rPr/>
        <w:instrText xml:space="preserve"> TC "4.19</w:instrText>
        <w:tab/>
        <w:instrText xml:space="preserve">Related Party Transactions" \l 2 </w:instrText>
      </w:r>
      <w:r>
        <w:rPr/>
        <w:fldChar w:fldCharType="separate"/>
      </w:r>
      <w:r>
        <w:rPr/>
      </w:r>
      <w:r>
        <w:rPr/>
        <w:fldChar w:fldCharType="end"/>
      </w:r>
      <w:bookmarkStart w:id="34" w:name="__RefHeading___Toc503613427"/>
      <w:bookmarkEnd w:id="34"/>
      <w:r>
        <w:rPr>
          <w:bCs/>
          <w:sz w:val="24"/>
        </w:rPr>
        <w:t xml:space="preserve">.  Except as set forth in </w:t>
      </w:r>
      <w:r>
        <w:rPr>
          <w:b/>
          <w:sz w:val="24"/>
          <w:u w:val="single"/>
        </w:rPr>
        <w:t>Schedule 4.19</w:t>
      </w:r>
      <w:r>
        <w:rPr>
          <w:bCs/>
          <w:sz w:val="24"/>
        </w:rPr>
        <w:t>, none of the Acquired Companies will be, immediately after the Closing, a party to any transaction or agreement (oral or written), arrangement or understanding with Seller or its Affiliates except for the Related Agreements.</w:t>
      </w:r>
    </w:p>
    <w:p>
      <w:pPr>
        <w:pStyle w:val="Normal"/>
        <w:ind w:firstLine="720" w:end="0"/>
        <w:jc w:val="both"/>
        <w:rPr>
          <w:bCs/>
          <w:sz w:val="24"/>
        </w:rPr>
      </w:pPr>
      <w:r>
        <w:rPr>
          <w:bCs/>
          <w:sz w:val="24"/>
        </w:rPr>
      </w:r>
    </w:p>
    <w:p>
      <w:pPr>
        <w:pStyle w:val="Normal"/>
        <w:ind w:firstLine="720" w:end="0"/>
        <w:jc w:val="both"/>
        <w:rPr/>
      </w:pPr>
      <w:r>
        <w:rPr>
          <w:sz w:val="24"/>
        </w:rPr>
        <w:t>4.20</w:t>
        <w:tab/>
      </w:r>
      <w:r>
        <w:rPr>
          <w:sz w:val="24"/>
          <w:u w:val="single"/>
        </w:rPr>
        <w:t>Bank Accounts</w:t>
      </w:r>
      <w:r>
        <w:fldChar w:fldCharType="begin"/>
      </w:r>
      <w:r>
        <w:rPr/>
        <w:instrText xml:space="preserve"> TC "4.20</w:instrText>
        <w:tab/>
        <w:instrText xml:space="preserve">Bank Accounts" \l 2 </w:instrText>
      </w:r>
      <w:r>
        <w:rPr/>
        <w:fldChar w:fldCharType="separate"/>
      </w:r>
      <w:r>
        <w:rPr/>
      </w:r>
      <w:r>
        <w:rPr/>
        <w:fldChar w:fldCharType="end"/>
      </w:r>
      <w:bookmarkStart w:id="35" w:name="__RefHeading___Toc503613428"/>
      <w:bookmarkEnd w:id="35"/>
      <w:r>
        <w:rPr>
          <w:sz w:val="24"/>
        </w:rPr>
        <w:t xml:space="preserve">.  Set forth on </w:t>
      </w:r>
      <w:r>
        <w:rPr>
          <w:b/>
          <w:sz w:val="24"/>
          <w:u w:val="single"/>
        </w:rPr>
        <w:t>Schedule 4.20</w:t>
      </w:r>
      <w:r>
        <w:rPr>
          <w:sz w:val="24"/>
        </w:rPr>
        <w:t xml:space="preserve"> are the names of each bank or other financial institution with which any Acquired Company has an account, and a list of all safe deposit boxes, escrow deposits or other bailments maintained by or for any of the Acquired Companies.</w:t>
      </w:r>
    </w:p>
    <w:p>
      <w:pPr>
        <w:pStyle w:val="Normal"/>
        <w:ind w:firstLine="720" w:end="0"/>
        <w:jc w:val="both"/>
        <w:rPr>
          <w:sz w:val="24"/>
        </w:rPr>
      </w:pPr>
      <w:r>
        <w:rPr>
          <w:sz w:val="24"/>
        </w:rPr>
      </w:r>
    </w:p>
    <w:p>
      <w:pPr>
        <w:pStyle w:val="Normal"/>
        <w:ind w:firstLine="720" w:end="0"/>
        <w:jc w:val="both"/>
        <w:rPr/>
      </w:pPr>
      <w:r>
        <w:rPr>
          <w:sz w:val="24"/>
        </w:rPr>
        <w:t>4.21</w:t>
        <w:tab/>
      </w:r>
      <w:r>
        <w:rPr>
          <w:sz w:val="24"/>
          <w:u w:val="single"/>
        </w:rPr>
        <w:t>Brokerage Fees</w:t>
      </w:r>
      <w:r>
        <w:fldChar w:fldCharType="begin"/>
      </w:r>
      <w:r>
        <w:rPr/>
        <w:instrText xml:space="preserve"> TC "4.21</w:instrText>
        <w:tab/>
        <w:instrText xml:space="preserve">Brokerage Fees" \l 2 </w:instrText>
      </w:r>
      <w:r>
        <w:rPr/>
        <w:fldChar w:fldCharType="separate"/>
      </w:r>
      <w:r>
        <w:rPr/>
      </w:r>
      <w:r>
        <w:rPr/>
        <w:fldChar w:fldCharType="end"/>
      </w:r>
      <w:bookmarkStart w:id="36" w:name="__RefHeading___Toc503613429"/>
      <w:bookmarkEnd w:id="36"/>
      <w:r>
        <w:rPr>
          <w:sz w:val="24"/>
        </w:rPr>
        <w:t xml:space="preserve">.  Except as set forth on </w:t>
      </w:r>
      <w:r>
        <w:rPr>
          <w:b/>
          <w:sz w:val="24"/>
          <w:u w:val="single"/>
        </w:rPr>
        <w:t>Schedule 4.21</w:t>
      </w:r>
      <w:r>
        <w:rPr>
          <w:sz w:val="24"/>
        </w:rPr>
        <w:t>, neither Seller nor any of its Affiliates has retained any financial advisor, broker, agent, or finder on account of this Agreement or the transactions contemplated hereby and neither Buyer nor any Acquired Company shall have any responsibility or liability therefor.</w:t>
      </w:r>
    </w:p>
    <w:p>
      <w:pPr>
        <w:pStyle w:val="Normal"/>
        <w:ind w:firstLine="720" w:end="0"/>
        <w:jc w:val="both"/>
        <w:rPr>
          <w:sz w:val="24"/>
        </w:rPr>
      </w:pPr>
      <w:r>
        <w:rPr>
          <w:sz w:val="24"/>
        </w:rPr>
      </w:r>
    </w:p>
    <w:p>
      <w:pPr>
        <w:pStyle w:val="Normal"/>
        <w:ind w:firstLine="720" w:end="0"/>
        <w:jc w:val="both"/>
        <w:rPr/>
      </w:pPr>
      <w:r>
        <w:rPr>
          <w:sz w:val="24"/>
        </w:rPr>
        <w:t>4.22</w:t>
        <w:tab/>
      </w:r>
      <w:r>
        <w:rPr>
          <w:sz w:val="24"/>
          <w:u w:val="single"/>
        </w:rPr>
        <w:t>Sufficiency of Assets</w:t>
      </w:r>
      <w:r>
        <w:fldChar w:fldCharType="begin"/>
      </w:r>
      <w:r>
        <w:rPr/>
        <w:instrText xml:space="preserve"> TC "4.22</w:instrText>
        <w:tab/>
        <w:instrText xml:space="preserve">Sufficiency of Assets" \l 2 </w:instrText>
      </w:r>
      <w:r>
        <w:rPr/>
        <w:fldChar w:fldCharType="separate"/>
      </w:r>
      <w:r>
        <w:rPr/>
      </w:r>
      <w:r>
        <w:rPr/>
        <w:fldChar w:fldCharType="end"/>
      </w:r>
      <w:bookmarkStart w:id="37" w:name="__RefHeading___Toc503613430"/>
      <w:bookmarkEnd w:id="37"/>
      <w:r>
        <w:rPr>
          <w:sz w:val="24"/>
        </w:rPr>
        <w:t xml:space="preserve">.  At the Closing Date, and except as set forth on </w:t>
      </w:r>
      <w:r>
        <w:rPr>
          <w:b/>
          <w:bCs/>
          <w:sz w:val="24"/>
          <w:u w:val="single"/>
        </w:rPr>
        <w:t>Schedule 4.22</w:t>
      </w:r>
      <w:r>
        <w:rPr>
          <w:sz w:val="24"/>
        </w:rPr>
        <w:t xml:space="preserve"> and other than Assets included in the Excluded Assets, the Acquired Companies will own or lease or otherwise have the right to use assets sufficient for the conduct of their business in the manner such business is being conducted by the Acquired Companies (and, as to the Newco Contracts, by Affiliates of Seller) as of November 1, 2000.</w:t>
      </w:r>
    </w:p>
    <w:p>
      <w:pPr>
        <w:pStyle w:val="Normal"/>
        <w:ind w:firstLine="720" w:end="0"/>
        <w:jc w:val="both"/>
        <w:rPr>
          <w:sz w:val="24"/>
        </w:rPr>
      </w:pPr>
      <w:r>
        <w:rPr>
          <w:sz w:val="24"/>
        </w:rPr>
      </w:r>
    </w:p>
    <w:p>
      <w:pPr>
        <w:pStyle w:val="Normal"/>
        <w:ind w:firstLine="720" w:end="0"/>
        <w:jc w:val="both"/>
        <w:rPr/>
      </w:pPr>
      <w:r>
        <w:rPr>
          <w:b/>
          <w:sz w:val="24"/>
        </w:rPr>
        <w:t>4.23</w:t>
        <w:tab/>
      </w:r>
      <w:r>
        <w:rPr>
          <w:b/>
          <w:sz w:val="24"/>
          <w:u w:val="single"/>
        </w:rPr>
        <w:t>NO OTHER REPRESENTATIONS</w:t>
      </w:r>
      <w:r>
        <w:fldChar w:fldCharType="begin"/>
      </w:r>
      <w:r>
        <w:rPr/>
        <w:instrText xml:space="preserve"> TC "4.23</w:instrText>
        <w:tab/>
        <w:instrText xml:space="preserve">NO OTHER REPRESENTATIONS" \l 1 </w:instrText>
      </w:r>
      <w:r>
        <w:rPr/>
        <w:fldChar w:fldCharType="separate"/>
      </w:r>
      <w:r>
        <w:rPr/>
      </w:r>
      <w:r>
        <w:rPr/>
        <w:fldChar w:fldCharType="end"/>
      </w:r>
      <w:bookmarkStart w:id="38" w:name="__RefHeading___Toc503613431"/>
      <w:bookmarkEnd w:id="38"/>
      <w:r>
        <w:rPr>
          <w:b/>
          <w:sz w:val="24"/>
        </w:rPr>
        <w:t>.  EXCEPT AS AND TO THE EXTENT SET FORTH IN THIS AGREEMENT AND IN THE CERTIFICATES DELIVERED BY SELLER PURSUANT TO THE EXPRESS TERMS OF THIS AGREEMENT,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  NOTHING HEREIN WILL IMPACT ANY PROVISION OF OTHER AGREEMENTS ENTERED INTO BY THE PARTIES AT THE CLOSING.  NOTHING IN THIS SECTION 4.23 IS INTENDED TO OR SHALL BE CONSTRUED TO IMPACT ANY REPRESENTATIONS OR WARRANTIES CONTAINED IN OTHER AGREEMENTS ENTERED INTO BETWEEN THE PARTIES.</w:t>
      </w:r>
    </w:p>
    <w:p>
      <w:pPr>
        <w:pStyle w:val="Normal"/>
        <w:ind w:firstLine="720" w:end="0"/>
        <w:jc w:val="both"/>
        <w:rPr>
          <w:b/>
          <w:sz w:val="24"/>
        </w:rPr>
      </w:pPr>
      <w:r>
        <w:rPr>
          <w:b/>
          <w:sz w:val="24"/>
        </w:rPr>
      </w:r>
    </w:p>
    <w:p>
      <w:pPr>
        <w:pStyle w:val="Normal"/>
        <w:keepNext w:val="true"/>
        <w:keepLines/>
        <w:jc w:val="center"/>
        <w:rPr>
          <w:b/>
          <w:sz w:val="24"/>
        </w:rPr>
      </w:pPr>
      <w:r>
        <w:rPr>
          <w:b/>
          <w:sz w:val="24"/>
        </w:rPr>
        <w:t>ARTICLE 5</w:t>
        <w:br/>
        <w:t>REPRESENTATIONS AND WARRANTIES OF BUYER</w:t>
      </w:r>
      <w:r>
        <w:fldChar w:fldCharType="begin"/>
      </w:r>
      <w:r>
        <w:rPr/>
        <w:instrText xml:space="preserve"> TC "ARTICLE 5 - REPRESENTATIONS AND WARRANTIES OF BUYER" \l 1 </w:instrText>
      </w:r>
      <w:r>
        <w:rPr/>
        <w:fldChar w:fldCharType="separate"/>
      </w:r>
      <w:r>
        <w:rPr/>
      </w:r>
      <w:r>
        <w:rPr/>
        <w:fldChar w:fldCharType="end"/>
      </w:r>
      <w:bookmarkStart w:id="39" w:name="__RefHeading___Toc503613432"/>
      <w:bookmarkEnd w:id="39"/>
    </w:p>
    <w:p>
      <w:pPr>
        <w:pStyle w:val="Normal"/>
        <w:keepNext w:val="true"/>
        <w:keepLines/>
        <w:rPr>
          <w:b/>
          <w:sz w:val="24"/>
        </w:rPr>
      </w:pPr>
      <w:r>
        <w:rPr>
          <w:b/>
          <w:sz w:val="24"/>
        </w:rPr>
      </w:r>
    </w:p>
    <w:p>
      <w:pPr>
        <w:pStyle w:val="Normal"/>
        <w:ind w:firstLine="720" w:end="0"/>
        <w:jc w:val="both"/>
        <w:rPr>
          <w:sz w:val="24"/>
        </w:rPr>
      </w:pPr>
      <w:r>
        <w:rPr>
          <w:sz w:val="24"/>
        </w:rPr>
        <w:t>Subject to the disclosures made by Buyer in the Disclosure Schedule, Buyer represents and warrants to Seller as follows:</w:t>
      </w:r>
    </w:p>
    <w:p>
      <w:pPr>
        <w:pStyle w:val="Normal"/>
        <w:ind w:firstLine="720" w:end="0"/>
        <w:jc w:val="both"/>
        <w:rPr>
          <w:sz w:val="24"/>
        </w:rPr>
      </w:pPr>
      <w:r>
        <w:rPr>
          <w:sz w:val="24"/>
        </w:rPr>
      </w:r>
    </w:p>
    <w:p>
      <w:pPr>
        <w:pStyle w:val="Normal"/>
        <w:ind w:firstLine="720" w:end="0"/>
        <w:jc w:val="both"/>
        <w:rPr/>
      </w:pPr>
      <w:r>
        <w:rPr>
          <w:sz w:val="24"/>
        </w:rPr>
        <w:t>5.1</w:t>
        <w:tab/>
      </w:r>
      <w:r>
        <w:rPr>
          <w:sz w:val="24"/>
          <w:u w:val="single"/>
        </w:rPr>
        <w:t>Organization</w:t>
      </w:r>
      <w:r>
        <w:fldChar w:fldCharType="begin"/>
      </w:r>
      <w:r>
        <w:rPr/>
        <w:instrText xml:space="preserve"> TC "5.1</w:instrText>
        <w:tab/>
        <w:instrText xml:space="preserve">Organization" \l 2 </w:instrText>
      </w:r>
      <w:r>
        <w:rPr/>
        <w:fldChar w:fldCharType="separate"/>
      </w:r>
      <w:r>
        <w:rPr/>
      </w:r>
      <w:r>
        <w:rPr/>
        <w:fldChar w:fldCharType="end"/>
      </w:r>
      <w:bookmarkStart w:id="40" w:name="__RefHeading___Toc503613433"/>
      <w:bookmarkEnd w:id="40"/>
      <w:r>
        <w:rPr>
          <w:sz w:val="24"/>
        </w:rPr>
        <w:t>.  Buyer is a corporation duly organized, validly existing, and in good standing under the laws of the jurisdiction of its incorporation.</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Buyer’s Authority</w:t>
      </w:r>
      <w:r>
        <w:fldChar w:fldCharType="begin"/>
      </w:r>
      <w:r>
        <w:rPr/>
        <w:instrText xml:space="preserve"> TC "5.2</w:instrText>
        <w:tab/>
        <w:instrText xml:space="preserve">Buyer’s Authority" \l 2 </w:instrText>
      </w:r>
      <w:r>
        <w:rPr/>
        <w:fldChar w:fldCharType="separate"/>
      </w:r>
      <w:r>
        <w:rPr/>
      </w:r>
      <w:r>
        <w:rPr/>
        <w:fldChar w:fldCharType="end"/>
      </w:r>
      <w:bookmarkStart w:id="41" w:name="__RefHeading___Toc503613434"/>
      <w:bookmarkEnd w:id="41"/>
      <w:r>
        <w:rPr>
          <w:sz w:val="24"/>
        </w:rPr>
        <w:t>.  Buyer has full corporate power and authority to execute, deliver, and perform this Agreement and any Related Agreements to which it is a party.  The execution, delivery, and performance by Buyer of this Agreement and such Related Agreements to which it is a party and the consummation by it of the transactions contemplated hereby and thereby, have been duly authorized by all necessary corporate action of Buyer.  This Agreement has been duly executed and delivered by Buyer and constitutes, and each such Related Agreement executed or to be executed by Buyer has been, or when executed will be, duly executed and delivered by Buyer and constitutes, or when executed and delivered will constitute, a valid and legally binding obligation of Buyer, enforceable against Buyer in accordance with their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ind w:firstLine="720" w:end="0"/>
        <w:jc w:val="both"/>
        <w:rPr>
          <w:sz w:val="24"/>
        </w:rPr>
      </w:pPr>
      <w:r>
        <w:rPr>
          <w:sz w:val="24"/>
        </w:rPr>
      </w:r>
    </w:p>
    <w:p>
      <w:pPr>
        <w:pStyle w:val="Normal"/>
        <w:ind w:firstLine="720" w:end="0"/>
        <w:jc w:val="both"/>
        <w:rPr/>
      </w:pPr>
      <w:r>
        <w:rPr>
          <w:sz w:val="24"/>
        </w:rPr>
        <w:t>5.3</w:t>
        <w:tab/>
      </w:r>
      <w:r>
        <w:rPr>
          <w:sz w:val="24"/>
          <w:u w:val="single"/>
        </w:rPr>
        <w:t>No Conflict</w:t>
      </w:r>
      <w:r>
        <w:fldChar w:fldCharType="begin"/>
      </w:r>
      <w:r>
        <w:rPr/>
        <w:instrText xml:space="preserve"> TC "5.3</w:instrText>
        <w:tab/>
        <w:instrText xml:space="preserve">No Conflict" \l 2 </w:instrText>
      </w:r>
      <w:r>
        <w:rPr/>
        <w:fldChar w:fldCharType="separate"/>
      </w:r>
      <w:r>
        <w:rPr/>
      </w:r>
      <w:r>
        <w:rPr/>
        <w:fldChar w:fldCharType="end"/>
      </w:r>
      <w:bookmarkStart w:id="42" w:name="__RefHeading___Toc503613435"/>
      <w:bookmarkEnd w:id="42"/>
      <w:r>
        <w:rPr>
          <w:sz w:val="24"/>
        </w:rPr>
        <w:t>.  Assuming all consents, approvals, authorizations, and other actions described in Section 5.4 have been obtained and all filings and notifications listed in Section 5.4 have been made, and except as may result from any facts or circumstances relating solely to Seller or its Affiliates, the execution, delivery and performance of this Agreement by Buyer do not and will not (a) violate or breach the certificate of incorporation or bylaws of Buyer, (b) violate or breach any Law binding upon Buyer, or (c) result in any breach of, or constitute a default (or event which with the giving of notice or lapse of time, or both, would become a default) under, or give to others any rights of termination, amendment, acceleration or cancellation of, or result in the creation of any Encumbrance on any of the assets or properties of Buyer pursuant to, any note, bond, mortgage, indenture, contract, agreement, lease, license, permit, franchise or other instrument relating to such assets or properties to which Buyer is a party or by which any of such assets or properties is bound or affected, except as would not materially impair the authority or ability of Buyer to carry on its business in the same manner as presently conducted.</w:t>
      </w:r>
    </w:p>
    <w:p>
      <w:pPr>
        <w:pStyle w:val="Normal"/>
        <w:ind w:firstLine="720" w:end="0"/>
        <w:jc w:val="both"/>
        <w:rPr>
          <w:sz w:val="24"/>
        </w:rPr>
      </w:pPr>
      <w:r>
        <w:rPr>
          <w:sz w:val="24"/>
        </w:rPr>
      </w:r>
    </w:p>
    <w:p>
      <w:pPr>
        <w:pStyle w:val="Normal"/>
        <w:ind w:firstLine="720" w:end="0"/>
        <w:jc w:val="both"/>
        <w:rPr/>
      </w:pPr>
      <w:r>
        <w:rPr>
          <w:sz w:val="24"/>
        </w:rPr>
        <w:t>5.4</w:t>
        <w:tab/>
      </w:r>
      <w:r>
        <w:rPr>
          <w:sz w:val="24"/>
          <w:u w:val="single"/>
        </w:rPr>
        <w:t>Consents and Approvals</w:t>
      </w:r>
      <w:r>
        <w:fldChar w:fldCharType="begin"/>
      </w:r>
      <w:r>
        <w:rPr/>
        <w:instrText xml:space="preserve"> TC "5.4</w:instrText>
        <w:tab/>
        <w:instrText xml:space="preserve">Consents and Approvals" \l 2 </w:instrText>
      </w:r>
      <w:r>
        <w:rPr/>
        <w:fldChar w:fldCharType="separate"/>
      </w:r>
      <w:r>
        <w:rPr/>
      </w:r>
      <w:r>
        <w:rPr/>
        <w:fldChar w:fldCharType="end"/>
      </w:r>
      <w:bookmarkStart w:id="43" w:name="__RefHeading___Toc503613436"/>
      <w:bookmarkEnd w:id="43"/>
      <w:r>
        <w:rPr>
          <w:sz w:val="24"/>
        </w:rPr>
        <w:t xml:space="preserve">.  No consent, approval, authorization, license, order, or permit of, or declaration, filing, or registration with, or notification to, any Governmental Entity, or any other Person, is required to be made or obtained by Buyer or any of its Affiliates in connection with the execution, delivery, and performance of this Agreement and the Related Agreements or the consummation of the transactions contemplated hereby, except (a) applicable requirements of the HSR Act, and (b)  as set forth on </w:t>
      </w:r>
      <w:r>
        <w:rPr>
          <w:b/>
          <w:sz w:val="24"/>
          <w:u w:val="single"/>
        </w:rPr>
        <w:t>Schedule 5.4</w:t>
      </w:r>
      <w:r>
        <w:rPr>
          <w:bCs/>
          <w:sz w:val="24"/>
        </w:rPr>
        <w:t>.</w:t>
      </w:r>
    </w:p>
    <w:p>
      <w:pPr>
        <w:pStyle w:val="Normal"/>
        <w:ind w:firstLine="720" w:end="0"/>
        <w:jc w:val="both"/>
        <w:rPr>
          <w:bCs/>
          <w:sz w:val="24"/>
        </w:rPr>
      </w:pPr>
      <w:r>
        <w:rPr>
          <w:bCs/>
          <w:sz w:val="24"/>
        </w:rPr>
      </w:r>
    </w:p>
    <w:p>
      <w:pPr>
        <w:pStyle w:val="Normal"/>
        <w:ind w:firstLine="720" w:end="0"/>
        <w:jc w:val="both"/>
        <w:rPr/>
      </w:pPr>
      <w:r>
        <w:rPr>
          <w:sz w:val="24"/>
        </w:rPr>
        <w:t>5.5</w:t>
        <w:tab/>
      </w:r>
      <w:r>
        <w:rPr>
          <w:sz w:val="24"/>
          <w:u w:val="single"/>
        </w:rPr>
        <w:t>Financing</w:t>
      </w:r>
      <w:r>
        <w:fldChar w:fldCharType="begin"/>
      </w:r>
      <w:r>
        <w:rPr/>
        <w:instrText xml:space="preserve"> TC "5.5</w:instrText>
        <w:tab/>
        <w:instrText xml:space="preserve">Financing" \l 2 </w:instrText>
      </w:r>
      <w:r>
        <w:rPr/>
        <w:fldChar w:fldCharType="separate"/>
      </w:r>
      <w:r>
        <w:rPr/>
      </w:r>
      <w:r>
        <w:rPr/>
        <w:fldChar w:fldCharType="end"/>
      </w:r>
      <w:bookmarkStart w:id="44" w:name="__RefHeading___Toc503613437"/>
      <w:bookmarkEnd w:id="44"/>
      <w:r>
        <w:rPr>
          <w:sz w:val="24"/>
        </w:rPr>
        <w:t>.  At the Closing, Buyer will have sufficient cash, available lines of credit, or other sources of immediately available funds to enable it to pay the full Purchase Price to Seller when required hereunder.</w:t>
      </w:r>
    </w:p>
    <w:p>
      <w:pPr>
        <w:pStyle w:val="Normal"/>
        <w:ind w:firstLine="720" w:end="0"/>
        <w:jc w:val="both"/>
        <w:rPr>
          <w:sz w:val="24"/>
        </w:rPr>
      </w:pPr>
      <w:r>
        <w:rPr>
          <w:sz w:val="24"/>
        </w:rPr>
      </w:r>
    </w:p>
    <w:p>
      <w:pPr>
        <w:pStyle w:val="Normal"/>
        <w:ind w:firstLine="720" w:end="0"/>
        <w:jc w:val="both"/>
        <w:rPr/>
      </w:pPr>
      <w:r>
        <w:rPr>
          <w:sz w:val="24"/>
        </w:rPr>
        <w:t>5.6</w:t>
        <w:tab/>
      </w:r>
      <w:r>
        <w:rPr>
          <w:sz w:val="24"/>
          <w:u w:val="single"/>
        </w:rPr>
        <w:t>Investment Intent; Investment Experience</w:t>
      </w:r>
      <w:r>
        <w:fldChar w:fldCharType="begin"/>
      </w:r>
      <w:r>
        <w:rPr/>
        <w:instrText xml:space="preserve"> TC "5.6</w:instrText>
        <w:tab/>
        <w:instrText xml:space="preserve">Investment Intent; Investment Experience" \l 2 </w:instrText>
      </w:r>
      <w:r>
        <w:rPr/>
        <w:fldChar w:fldCharType="separate"/>
      </w:r>
      <w:r>
        <w:rPr/>
      </w:r>
      <w:r>
        <w:rPr/>
        <w:fldChar w:fldCharType="end"/>
      </w:r>
      <w:bookmarkStart w:id="45" w:name="__RefHeading___Toc503613438"/>
      <w:bookmarkEnd w:id="45"/>
      <w:r>
        <w:rPr>
          <w:sz w:val="24"/>
        </w:rPr>
        <w:t>.  Buyer is acquiring the Shares for its own account for investment and not with a view to, or for sale or other disposition in connection with, any distribution of all or any part thereof.  Buyer acknowledges that it is able to fend for itself, can bear the economic risk of its investment in the Shares, and has such Knowledge and experience in financial and business matters that it is capable of evaluating the merits and risks of an investment in the Shares.  Buyer is an “accredited investor” as such term is defined in Regulation D under the Securities Act.  Buyer understands that the Shares will not have been registered pursuant to the Securities Act or any applicable state securities laws, that the Shares will be characterized as “restricted securities” under federal securities laws and that under such laws and applicable regulations the Shares cannot be sold or otherwise disposed of without registration under the Securities Act or an exemption therefrom.  Buyer acknowledges that it may be required to bear the economic risk of its investment in the Shares for a substantial period of time.</w:t>
      </w:r>
    </w:p>
    <w:p>
      <w:pPr>
        <w:pStyle w:val="Normal"/>
        <w:ind w:firstLine="720" w:end="0"/>
        <w:jc w:val="both"/>
        <w:rPr>
          <w:sz w:val="24"/>
        </w:rPr>
      </w:pPr>
      <w:r>
        <w:rPr>
          <w:sz w:val="24"/>
        </w:rPr>
      </w:r>
    </w:p>
    <w:p>
      <w:pPr>
        <w:pStyle w:val="Normal"/>
        <w:ind w:firstLine="720" w:end="0"/>
        <w:jc w:val="both"/>
        <w:rPr/>
      </w:pPr>
      <w:r>
        <w:rPr>
          <w:sz w:val="24"/>
        </w:rPr>
        <w:t>5.7</w:t>
        <w:tab/>
      </w:r>
      <w:r>
        <w:rPr>
          <w:sz w:val="24"/>
          <w:u w:val="single"/>
        </w:rPr>
        <w:t>Legal Proceedings</w:t>
      </w:r>
      <w:r>
        <w:fldChar w:fldCharType="begin"/>
      </w:r>
      <w:r>
        <w:rPr/>
        <w:instrText xml:space="preserve"> TC "5.7</w:instrText>
        <w:tab/>
        <w:instrText xml:space="preserve">Legal Proceedings" \l 2 </w:instrText>
      </w:r>
      <w:r>
        <w:rPr/>
        <w:fldChar w:fldCharType="separate"/>
      </w:r>
      <w:r>
        <w:rPr/>
      </w:r>
      <w:r>
        <w:rPr/>
        <w:fldChar w:fldCharType="end"/>
      </w:r>
      <w:bookmarkStart w:id="46" w:name="__RefHeading___Toc503613439"/>
      <w:bookmarkEnd w:id="46"/>
      <w:r>
        <w:rPr>
          <w:sz w:val="24"/>
        </w:rPr>
        <w:t>.  There are no Proceedings pending or, to the Knowledge of Buyer, threatened seeking to restrain, prohibit, or obtain damages or other relief in connection with this Agreement or the transactions contemplated hereby.</w:t>
      </w:r>
    </w:p>
    <w:p>
      <w:pPr>
        <w:pStyle w:val="Normal"/>
        <w:ind w:firstLine="720" w:end="0"/>
        <w:jc w:val="both"/>
        <w:rPr>
          <w:sz w:val="24"/>
        </w:rPr>
      </w:pPr>
      <w:r>
        <w:rPr>
          <w:sz w:val="24"/>
        </w:rPr>
      </w:r>
    </w:p>
    <w:p>
      <w:pPr>
        <w:pStyle w:val="Normal"/>
        <w:ind w:firstLine="720" w:end="0"/>
        <w:jc w:val="both"/>
        <w:rPr/>
      </w:pPr>
      <w:r>
        <w:rPr>
          <w:sz w:val="24"/>
        </w:rPr>
        <w:t>5.8</w:t>
        <w:tab/>
      </w:r>
      <w:r>
        <w:rPr>
          <w:sz w:val="24"/>
          <w:u w:val="single"/>
        </w:rPr>
        <w:t>Brokerage Fees</w:t>
      </w:r>
      <w:r>
        <w:fldChar w:fldCharType="begin"/>
      </w:r>
      <w:r>
        <w:rPr/>
        <w:instrText xml:space="preserve"> TC "5.8</w:instrText>
        <w:tab/>
        <w:instrText xml:space="preserve">Brokerage Fees" \l 2 </w:instrText>
      </w:r>
      <w:r>
        <w:rPr/>
        <w:fldChar w:fldCharType="separate"/>
      </w:r>
      <w:r>
        <w:rPr/>
      </w:r>
      <w:r>
        <w:rPr/>
        <w:fldChar w:fldCharType="end"/>
      </w:r>
      <w:bookmarkStart w:id="47" w:name="__RefHeading___Toc503613440"/>
      <w:bookmarkEnd w:id="47"/>
      <w:r>
        <w:rPr>
          <w:sz w:val="24"/>
        </w:rPr>
        <w:t>.  Neither Buyer nor any of its Affiliates has retained any financial advisor, broker, agent, or finder or paid or agreed to pay any financial advisor, broker, agent, or finder on account of this Agreement or the transactions contemplated hereby, for which Seller, its Affiliates, the Acquired Companies will have any responsibility or liability.</w:t>
      </w:r>
    </w:p>
    <w:p>
      <w:pPr>
        <w:pStyle w:val="Normal"/>
        <w:ind w:firstLine="720" w:end="0"/>
        <w:jc w:val="both"/>
        <w:rPr>
          <w:sz w:val="24"/>
        </w:rPr>
      </w:pPr>
      <w:r>
        <w:rPr>
          <w:sz w:val="24"/>
        </w:rPr>
      </w:r>
    </w:p>
    <w:p>
      <w:pPr>
        <w:pStyle w:val="Normal"/>
        <w:ind w:firstLine="720" w:end="0"/>
        <w:jc w:val="both"/>
        <w:rPr/>
      </w:pPr>
      <w:r>
        <w:rPr>
          <w:sz w:val="24"/>
        </w:rPr>
        <w:t>5.9</w:t>
        <w:tab/>
      </w:r>
      <w:r>
        <w:rPr>
          <w:sz w:val="24"/>
          <w:u w:val="single"/>
        </w:rPr>
        <w:t>Section 338(h)(10)</w:t>
      </w:r>
      <w:r>
        <w:fldChar w:fldCharType="begin"/>
      </w:r>
      <w:r>
        <w:rPr/>
        <w:instrText xml:space="preserve"> TC "5.9</w:instrText>
        <w:tab/>
        <w:instrText xml:space="preserve">Section 338(h)(10)" \l 2 </w:instrText>
      </w:r>
      <w:r>
        <w:rPr/>
        <w:fldChar w:fldCharType="separate"/>
      </w:r>
      <w:r>
        <w:rPr/>
      </w:r>
      <w:r>
        <w:rPr/>
        <w:fldChar w:fldCharType="end"/>
      </w:r>
      <w:bookmarkStart w:id="48" w:name="__RefHeading___Toc503613441"/>
      <w:bookmarkEnd w:id="48"/>
      <w:r>
        <w:rPr>
          <w:sz w:val="24"/>
        </w:rPr>
        <w:t>.  Buyer has not engaged in any transaction and will not engage in any transaction that would adversely affect the ability of Buyer and Seller to file a valid Code § 338(h)(10) election with respect to the purchase of the Shares.</w:t>
      </w:r>
    </w:p>
    <w:p>
      <w:pPr>
        <w:pStyle w:val="Normal"/>
        <w:jc w:val="both"/>
        <w:rPr>
          <w:sz w:val="24"/>
        </w:rPr>
      </w:pPr>
      <w:r>
        <w:rPr>
          <w:sz w:val="24"/>
        </w:rPr>
      </w:r>
    </w:p>
    <w:p>
      <w:pPr>
        <w:pStyle w:val="Normal"/>
        <w:keepNext w:val="true"/>
        <w:jc w:val="center"/>
        <w:rPr>
          <w:b/>
          <w:sz w:val="24"/>
        </w:rPr>
      </w:pPr>
      <w:r>
        <w:rPr>
          <w:b/>
          <w:sz w:val="24"/>
        </w:rPr>
        <w:t>ARTICLE 6</w:t>
        <w:br/>
        <w:t>CONDUCT OF ACQUIRED COMPANIES PENDING CLOSING</w:t>
      </w:r>
      <w:r>
        <w:fldChar w:fldCharType="begin"/>
      </w:r>
      <w:r>
        <w:rPr/>
        <w:instrText xml:space="preserve"> TC "ARTICLE 6 - CONDUCT OF ACQUIRED COMPANIES PENDING CLOSING" \l 1 </w:instrText>
      </w:r>
      <w:r>
        <w:rPr/>
        <w:fldChar w:fldCharType="separate"/>
      </w:r>
      <w:r>
        <w:rPr/>
      </w:r>
      <w:r>
        <w:rPr/>
        <w:fldChar w:fldCharType="end"/>
      </w:r>
      <w:bookmarkStart w:id="49" w:name="__RefHeading___Toc503613442"/>
      <w:bookmarkEnd w:id="49"/>
    </w:p>
    <w:p>
      <w:pPr>
        <w:pStyle w:val="Normal"/>
        <w:keepNext w:val="true"/>
        <w:rPr>
          <w:b/>
          <w:sz w:val="24"/>
        </w:rPr>
      </w:pPr>
      <w:r>
        <w:rPr>
          <w:b/>
          <w:sz w:val="24"/>
        </w:rPr>
      </w:r>
    </w:p>
    <w:p>
      <w:pPr>
        <w:pStyle w:val="Normal"/>
        <w:keepNext w:val="true"/>
        <w:ind w:firstLine="720" w:end="0"/>
        <w:jc w:val="both"/>
        <w:rPr>
          <w:sz w:val="24"/>
        </w:rPr>
      </w:pPr>
      <w:r>
        <w:rPr>
          <w:sz w:val="24"/>
        </w:rPr>
        <w:t>Seller hereby covenants and agrees with Buyer as follows:</w:t>
      </w:r>
    </w:p>
    <w:p>
      <w:pPr>
        <w:pStyle w:val="Normal"/>
        <w:keepNext w:val="true"/>
        <w:ind w:firstLine="720" w:end="0"/>
        <w:jc w:val="both"/>
        <w:rPr>
          <w:sz w:val="24"/>
        </w:rPr>
      </w:pPr>
      <w:r>
        <w:rPr>
          <w:sz w:val="24"/>
        </w:rPr>
      </w:r>
    </w:p>
    <w:p>
      <w:pPr>
        <w:pStyle w:val="Normal"/>
        <w:ind w:firstLine="720" w:end="0"/>
        <w:jc w:val="both"/>
        <w:rPr/>
      </w:pPr>
      <w:r>
        <w:rPr>
          <w:sz w:val="24"/>
        </w:rPr>
        <w:t>6.1</w:t>
        <w:tab/>
      </w:r>
      <w:r>
        <w:rPr>
          <w:sz w:val="24"/>
          <w:u w:val="single"/>
        </w:rPr>
        <w:t>Conduct of Business</w:t>
      </w:r>
      <w:r>
        <w:fldChar w:fldCharType="begin"/>
      </w:r>
      <w:r>
        <w:rPr/>
        <w:instrText xml:space="preserve"> TC "6.1</w:instrText>
        <w:tab/>
        <w:instrText xml:space="preserve">Conduct of Business" \l 2 </w:instrText>
      </w:r>
      <w:r>
        <w:rPr/>
        <w:fldChar w:fldCharType="separate"/>
      </w:r>
      <w:r>
        <w:rPr/>
      </w:r>
      <w:r>
        <w:rPr/>
        <w:fldChar w:fldCharType="end"/>
      </w:r>
      <w:bookmarkStart w:id="50" w:name="__RefHeading___Toc503613443"/>
      <w:bookmarkEnd w:id="50"/>
      <w:r>
        <w:rPr>
          <w:sz w:val="24"/>
        </w:rPr>
        <w:t>.  Except as specifically provided in this Agreement, during the period from the date hereof to the Closing, Seller shall cause each Acquired Company to conduct its operations according to its ordinary course of business consistent with past practice and shall use reasonable efforts to preserve, maintain, and protect its assets, rights, and properties, but Seller and the Acquired Companies shall not be required to make any payments or enter into or amend any contractual agreements, arrangements, or understandings to satisfy the foregoing obligation unless such payment or other action is required or consistent with past practice, and provided further, that Seller may terminate, any intercompany, contractual, financial or other arrangement between one of the Acquired Companies, on the one hand, and Seller or its Affiliates (other than the Acquired Companies), on the other hand except any agreements which are determined by mutual agreement of Buyer and Seller to remain in effect after the Closing.</w:t>
      </w:r>
    </w:p>
    <w:p>
      <w:pPr>
        <w:pStyle w:val="Normal"/>
        <w:ind w:firstLine="720" w:end="0"/>
        <w:jc w:val="both"/>
        <w:rPr>
          <w:sz w:val="24"/>
        </w:rPr>
      </w:pPr>
      <w:r>
        <w:rPr>
          <w:sz w:val="24"/>
        </w:rPr>
      </w:r>
    </w:p>
    <w:p>
      <w:pPr>
        <w:pStyle w:val="Normal"/>
        <w:ind w:firstLine="720" w:end="0"/>
        <w:jc w:val="both"/>
        <w:rPr/>
      </w:pPr>
      <w:r>
        <w:rPr>
          <w:sz w:val="24"/>
        </w:rPr>
        <w:t>6.2</w:t>
        <w:tab/>
      </w:r>
      <w:r>
        <w:rPr>
          <w:sz w:val="24"/>
          <w:u w:val="single"/>
        </w:rPr>
        <w:t>Pre-Closing Restrictions</w:t>
      </w:r>
      <w:r>
        <w:fldChar w:fldCharType="begin"/>
      </w:r>
      <w:r>
        <w:rPr/>
        <w:instrText xml:space="preserve"> TC "6.2</w:instrText>
        <w:tab/>
        <w:instrText xml:space="preserve">Pre-Closing Restrictions" \l 2 </w:instrText>
      </w:r>
      <w:r>
        <w:rPr/>
        <w:fldChar w:fldCharType="separate"/>
      </w:r>
      <w:r>
        <w:rPr/>
      </w:r>
      <w:r>
        <w:rPr/>
        <w:fldChar w:fldCharType="end"/>
      </w:r>
      <w:bookmarkStart w:id="51" w:name="__RefHeading___Toc503613444"/>
      <w:bookmarkEnd w:id="51"/>
      <w:r>
        <w:rPr>
          <w:sz w:val="24"/>
        </w:rPr>
        <w:t xml:space="preserve">.  Without limiting the generality of Section 6.1 and except as otherwise expressly provided in </w:t>
      </w:r>
      <w:r>
        <w:rPr>
          <w:b/>
          <w:sz w:val="24"/>
          <w:u w:val="single"/>
        </w:rPr>
        <w:t>Schedule 6.2</w:t>
      </w:r>
      <w:r>
        <w:rPr>
          <w:sz w:val="24"/>
        </w:rPr>
        <w:t xml:space="preserve"> or otherwise in this Agreement prior to the Closing, Seller shall not permit any Acquired Company, without the prior written consent of Buyer, to:</w:t>
      </w:r>
    </w:p>
    <w:p>
      <w:pPr>
        <w:pStyle w:val="Normal"/>
        <w:ind w:firstLine="720" w:end="0"/>
        <w:jc w:val="both"/>
        <w:rPr>
          <w:sz w:val="24"/>
        </w:rPr>
      </w:pPr>
      <w:r>
        <w:rPr>
          <w:sz w:val="24"/>
        </w:rPr>
      </w:r>
    </w:p>
    <w:p>
      <w:pPr>
        <w:pStyle w:val="Normal"/>
        <w:ind w:firstLine="720" w:end="0"/>
        <w:jc w:val="both"/>
        <w:rPr>
          <w:sz w:val="24"/>
        </w:rPr>
      </w:pPr>
      <w:r>
        <w:rPr>
          <w:sz w:val="24"/>
        </w:rPr>
        <w:t>(a)</w:t>
        <w:tab/>
        <w:t>amend its charter or bylaws or other governing instruments;</w:t>
      </w:r>
    </w:p>
    <w:p>
      <w:pPr>
        <w:pStyle w:val="Normal"/>
        <w:ind w:firstLine="720" w:end="0"/>
        <w:jc w:val="both"/>
        <w:rPr>
          <w:sz w:val="24"/>
        </w:rPr>
      </w:pPr>
      <w:r>
        <w:rPr>
          <w:sz w:val="24"/>
        </w:rPr>
      </w:r>
    </w:p>
    <w:p>
      <w:pPr>
        <w:pStyle w:val="Normal"/>
        <w:ind w:firstLine="720" w:end="0"/>
        <w:jc w:val="both"/>
        <w:rPr>
          <w:sz w:val="24"/>
        </w:rPr>
      </w:pPr>
      <w:r>
        <w:rPr>
          <w:sz w:val="24"/>
        </w:rPr>
        <w:t>(b)</w:t>
        <w:tab/>
        <w:t>(i) issue, sell, or deliver any shares of its capital stock of any class or any other securities or equity equivalents; or (ii) amend in any material respect any of the terms of any such securities outstanding as of the date hereof;</w:t>
      </w:r>
    </w:p>
    <w:p>
      <w:pPr>
        <w:pStyle w:val="Normal"/>
        <w:ind w:firstLine="720" w:end="0"/>
        <w:jc w:val="both"/>
        <w:rPr>
          <w:sz w:val="24"/>
        </w:rPr>
      </w:pPr>
      <w:r>
        <w:rPr>
          <w:sz w:val="24"/>
        </w:rPr>
      </w:r>
    </w:p>
    <w:p>
      <w:pPr>
        <w:pStyle w:val="Normal"/>
        <w:ind w:firstLine="720" w:end="0"/>
        <w:jc w:val="both"/>
        <w:rPr>
          <w:sz w:val="24"/>
        </w:rPr>
      </w:pPr>
      <w:r>
        <w:rPr>
          <w:sz w:val="24"/>
        </w:rPr>
        <w:t>(c)</w:t>
        <w:tab/>
        <w:t>(i) split, combine, or reclassify any shares of its capital stock; (ii) declare, set aside or pay any dividend or other distribution (whether in cash, stock or property or any combination thereof) in respect of its capital stock; (iii) repurchase, redeem or otherwise acquire any of its securities; or (iv) adopt a plan of complete or partial liquidation or resolutions providing for or authorizing a liquidation, dissolution, merger, consolidation, restructuring, recapitalization, or other reorganization of any Acquired Company;</w:t>
      </w:r>
    </w:p>
    <w:p>
      <w:pPr>
        <w:pStyle w:val="Normal"/>
        <w:ind w:firstLine="720" w:end="0"/>
        <w:jc w:val="both"/>
        <w:rPr>
          <w:sz w:val="24"/>
        </w:rPr>
      </w:pPr>
      <w:r>
        <w:rPr>
          <w:sz w:val="24"/>
        </w:rPr>
      </w:r>
    </w:p>
    <w:p>
      <w:pPr>
        <w:pStyle w:val="Normal"/>
        <w:ind w:firstLine="720" w:end="0"/>
        <w:jc w:val="both"/>
        <w:rPr>
          <w:sz w:val="24"/>
        </w:rPr>
      </w:pPr>
      <w:r>
        <w:rPr>
          <w:sz w:val="24"/>
        </w:rPr>
        <w:t>(d)</w:t>
        <w:tab/>
        <w:t>(i) except in the ordinary course of business consistent with past practice, create, incur, guarantee, or assume any indebtedness for borrowed money or otherwise become liable or responsible for the obligations of any other Person, except for obligations of wholly owned Subsidiaries or of another Acquired Company; (ii) make any loans, advances, or capital contributions to, or investments in, any other Person other than intercompany transactions with another Acquired Company; or (iii) except in the ordinary course of business consistent with past practice, mortgage, or pledge any of its material assets, tangible or intangible, or create or suffer to exist any Encumbrance thereupon other than Permitted Encumbrances;</w:t>
      </w:r>
    </w:p>
    <w:p>
      <w:pPr>
        <w:pStyle w:val="Normal"/>
        <w:ind w:firstLine="720" w:end="0"/>
        <w:jc w:val="both"/>
        <w:rPr>
          <w:sz w:val="24"/>
        </w:rPr>
      </w:pPr>
      <w:r>
        <w:rPr>
          <w:sz w:val="24"/>
        </w:rPr>
      </w:r>
    </w:p>
    <w:p>
      <w:pPr>
        <w:pStyle w:val="Normal"/>
        <w:ind w:firstLine="720" w:end="0"/>
        <w:jc w:val="both"/>
        <w:rPr>
          <w:sz w:val="24"/>
        </w:rPr>
      </w:pPr>
      <w:r>
        <w:rPr>
          <w:sz w:val="24"/>
        </w:rPr>
        <w:t>(e)</w:t>
        <w:tab/>
        <w:t>(i) except as may be required by applicable Law, enter into, adopt or make (and Seller shall not make) any amendments to any Company Benefit Plan that would materially increase the Acquired Companies’ liability under any Company Benefit Plan, or (ii) pay to any director or officer of the Acquired Companies any benefit not permitted by any Company Benefit Plan;</w:t>
      </w:r>
    </w:p>
    <w:p>
      <w:pPr>
        <w:pStyle w:val="Normal"/>
        <w:ind w:firstLine="720" w:end="0"/>
        <w:jc w:val="both"/>
        <w:rPr>
          <w:sz w:val="24"/>
        </w:rPr>
      </w:pPr>
      <w:r>
        <w:rPr>
          <w:sz w:val="24"/>
        </w:rPr>
      </w:r>
    </w:p>
    <w:p>
      <w:pPr>
        <w:pStyle w:val="Normal"/>
        <w:ind w:firstLine="720" w:end="0"/>
        <w:jc w:val="both"/>
        <w:rPr>
          <w:sz w:val="24"/>
        </w:rPr>
      </w:pPr>
      <w:r>
        <w:rPr>
          <w:sz w:val="24"/>
        </w:rPr>
        <w:t>(f)</w:t>
        <w:tab/>
        <w:t>acquire, sell, lease, transfer, or otherwise dispose of, directly or indirectly, any assets outside the ordinary course of business consistent with past practice;</w:t>
      </w:r>
    </w:p>
    <w:p>
      <w:pPr>
        <w:pStyle w:val="Normal"/>
        <w:ind w:firstLine="720" w:end="0"/>
        <w:jc w:val="both"/>
        <w:rPr>
          <w:sz w:val="24"/>
        </w:rPr>
      </w:pPr>
      <w:r>
        <w:rPr>
          <w:sz w:val="24"/>
        </w:rPr>
      </w:r>
    </w:p>
    <w:p>
      <w:pPr>
        <w:pStyle w:val="Normal"/>
        <w:ind w:firstLine="720" w:end="0"/>
        <w:jc w:val="both"/>
        <w:rPr>
          <w:sz w:val="24"/>
        </w:rPr>
      </w:pPr>
      <w:r>
        <w:rPr>
          <w:sz w:val="24"/>
        </w:rPr>
        <w:t>(g)</w:t>
        <w:tab/>
        <w:t>acquire (by merger, consolidation, or acquisition of stock or assets or otherwise) any corporation, partnership, or other business organization or division thereof;</w:t>
      </w:r>
    </w:p>
    <w:p>
      <w:pPr>
        <w:pStyle w:val="Normal"/>
        <w:ind w:firstLine="720" w:end="0"/>
        <w:jc w:val="both"/>
        <w:rPr>
          <w:sz w:val="24"/>
        </w:rPr>
      </w:pPr>
      <w:r>
        <w:rPr>
          <w:sz w:val="24"/>
        </w:rPr>
      </w:r>
    </w:p>
    <w:p>
      <w:pPr>
        <w:pStyle w:val="Normal"/>
        <w:ind w:firstLine="720" w:end="0"/>
        <w:jc w:val="both"/>
        <w:rPr/>
      </w:pPr>
      <w:r>
        <w:rPr>
          <w:sz w:val="24"/>
        </w:rPr>
        <w:t>(h)</w:t>
        <w:tab/>
        <w:t xml:space="preserve">make any capital expenditure or expenditures, which, individually, is in excess of $500,000 or, in the aggregate, are in excess of $2,000,000, except, (i) for any capital expenditure made for the items described in the capital expenditures schedule referenced in </w:t>
      </w:r>
      <w:r>
        <w:rPr>
          <w:b/>
          <w:sz w:val="24"/>
          <w:u w:val="single"/>
        </w:rPr>
        <w:t>Schedule 4.13</w:t>
      </w:r>
      <w:r>
        <w:rPr>
          <w:b/>
          <w:sz w:val="24"/>
        </w:rPr>
        <w:t>,</w:t>
      </w:r>
      <w:r>
        <w:rPr>
          <w:sz w:val="24"/>
        </w:rPr>
        <w:t xml:space="preserve"> and (ii) reasonable expenditures made by any Acquired Company in connection with any emergency or other force majeure events affecting such Acquired Company;</w:t>
      </w:r>
    </w:p>
    <w:p>
      <w:pPr>
        <w:pStyle w:val="Normal"/>
        <w:ind w:firstLine="720" w:end="0"/>
        <w:jc w:val="both"/>
        <w:rPr>
          <w:sz w:val="24"/>
        </w:rPr>
      </w:pPr>
      <w:r>
        <w:rPr>
          <w:sz w:val="24"/>
        </w:rPr>
      </w:r>
    </w:p>
    <w:p>
      <w:pPr>
        <w:pStyle w:val="Normal"/>
        <w:ind w:firstLine="720" w:end="0"/>
        <w:jc w:val="both"/>
        <w:rPr>
          <w:sz w:val="24"/>
        </w:rPr>
      </w:pPr>
      <w:r>
        <w:rPr>
          <w:sz w:val="24"/>
        </w:rPr>
        <w:t>(i)</w:t>
        <w:tab/>
        <w:t xml:space="preserve">except as may be required by applicable Law, amend, modify, or change in any material adverse respect any Scheduled Contract if such amendment, modification or change (i) is outside of the ordinary course of business and not consistent with past practice, (ii) results in accelerating payments in excess of $500,000 (individually or in the aggregate) under the Scheduled Contracts so that such payments are payable to the Acquired Companies prior to as opposed to following Closing or (iii) results in eliminating or reducing a benefit in favor of the Acquired Companies or increasing the liability of the Acquired Companies under the Scheduled Contracts by an amount in excess of $500,000 (individually or in the aggregate); provided the Parties acknowledge and agree that modifying volumes of natural gas to be sold or purchased in the ordinary course of business under a master agreement and related daily confirmations of natural gas pursuant to which spot sales transactions are made shall not require the prior approval of Buyer if such amendment, modification or change does not affect periods after the Closing; </w:t>
      </w:r>
    </w:p>
    <w:p>
      <w:pPr>
        <w:pStyle w:val="Normal"/>
        <w:ind w:firstLine="720" w:end="0"/>
        <w:jc w:val="both"/>
        <w:rPr>
          <w:sz w:val="24"/>
        </w:rPr>
      </w:pPr>
      <w:r>
        <w:rPr>
          <w:sz w:val="24"/>
        </w:rPr>
      </w:r>
    </w:p>
    <w:p>
      <w:pPr>
        <w:pStyle w:val="Normal"/>
        <w:ind w:firstLine="720" w:end="0"/>
        <w:jc w:val="both"/>
        <w:rPr>
          <w:sz w:val="24"/>
        </w:rPr>
      </w:pPr>
      <w:r>
        <w:rPr>
          <w:sz w:val="24"/>
        </w:rPr>
        <w:t>(j)</w:t>
        <w:tab/>
        <w:t>change in any material respect any of the accounting principles or practices (including tax accounting principles and/or practices) used by it, except for any change required by reason of a concurrent change in GAAP;</w:t>
      </w:r>
    </w:p>
    <w:p>
      <w:pPr>
        <w:pStyle w:val="Normal"/>
        <w:ind w:firstLine="720" w:end="0"/>
        <w:jc w:val="both"/>
        <w:rPr>
          <w:sz w:val="24"/>
        </w:rPr>
      </w:pPr>
      <w:r>
        <w:rPr>
          <w:sz w:val="24"/>
        </w:rPr>
      </w:r>
    </w:p>
    <w:p>
      <w:pPr>
        <w:pStyle w:val="Normal"/>
        <w:ind w:firstLine="720" w:end="0"/>
        <w:jc w:val="both"/>
        <w:rPr>
          <w:sz w:val="24"/>
        </w:rPr>
      </w:pPr>
      <w:r>
        <w:rPr>
          <w:sz w:val="24"/>
        </w:rPr>
        <w:t>(k)</w:t>
        <w:tab/>
        <w:t>enter into or modify any agreement and/or settlement with any Taxing Authority that would adversely affect a post-Closing period or any amount payable by Acquired Companies or Buyer in respect thereof or in respect of any Asset Group after the Closing;</w:t>
      </w:r>
    </w:p>
    <w:p>
      <w:pPr>
        <w:pStyle w:val="Normal"/>
        <w:ind w:firstLine="720" w:end="0"/>
        <w:jc w:val="both"/>
        <w:rPr>
          <w:sz w:val="24"/>
        </w:rPr>
      </w:pPr>
      <w:r>
        <w:rPr>
          <w:sz w:val="24"/>
        </w:rPr>
      </w:r>
    </w:p>
    <w:p>
      <w:pPr>
        <w:pStyle w:val="Normal"/>
        <w:ind w:firstLine="720" w:end="0"/>
        <w:jc w:val="both"/>
        <w:rPr>
          <w:sz w:val="24"/>
        </w:rPr>
      </w:pPr>
      <w:r>
        <w:rPr>
          <w:sz w:val="24"/>
        </w:rPr>
        <w:t>(l)</w:t>
        <w:tab/>
        <w:t xml:space="preserve">enter into any employment or severance agreement or make or approve any increase in the compensation payable by any Acquired Company to any director, consultant, or employees (including, without limitation, salary, bonuses and benefits) except for increases consistent with past practices; </w:t>
      </w:r>
    </w:p>
    <w:p>
      <w:pPr>
        <w:pStyle w:val="Normal"/>
        <w:ind w:firstLine="720" w:end="0"/>
        <w:jc w:val="both"/>
        <w:rPr>
          <w:sz w:val="24"/>
        </w:rPr>
      </w:pPr>
      <w:r>
        <w:rPr>
          <w:sz w:val="24"/>
        </w:rPr>
      </w:r>
    </w:p>
    <w:p>
      <w:pPr>
        <w:pStyle w:val="Normal"/>
        <w:ind w:firstLine="720" w:end="0"/>
        <w:jc w:val="both"/>
        <w:rPr>
          <w:sz w:val="24"/>
        </w:rPr>
      </w:pPr>
      <w:r>
        <w:rPr>
          <w:sz w:val="24"/>
        </w:rPr>
        <w:t>(m)</w:t>
        <w:tab/>
        <w:t>other than in the ordinary course of business, incur, purchase, cancel, prepay or otherwise provide for a complete or partial discharge in advance of a scheduled payment date with respect to, or waive any right under, any liability or obligation of or owing to any Acquired Company in an aggregate amount exceeding $500,000; or</w:t>
      </w:r>
    </w:p>
    <w:p>
      <w:pPr>
        <w:pStyle w:val="Normal"/>
        <w:ind w:firstLine="720" w:end="0"/>
        <w:jc w:val="both"/>
        <w:rPr>
          <w:sz w:val="24"/>
        </w:rPr>
      </w:pPr>
      <w:r>
        <w:rPr>
          <w:sz w:val="24"/>
        </w:rPr>
      </w:r>
    </w:p>
    <w:p>
      <w:pPr>
        <w:pStyle w:val="Normal"/>
        <w:ind w:firstLine="720" w:end="0"/>
        <w:jc w:val="both"/>
        <w:rPr>
          <w:sz w:val="24"/>
        </w:rPr>
      </w:pPr>
      <w:r>
        <w:rPr>
          <w:sz w:val="24"/>
        </w:rPr>
        <w:t>(n)</w:t>
        <w:tab/>
        <w:t>change the Inventory or Working Capital of the Acquired Companies by a substantial amount except in the ordinary course of business consistent with past practice;</w:t>
      </w:r>
    </w:p>
    <w:p>
      <w:pPr>
        <w:pStyle w:val="Normal"/>
        <w:ind w:firstLine="720" w:end="0"/>
        <w:jc w:val="both"/>
        <w:rPr>
          <w:sz w:val="24"/>
        </w:rPr>
      </w:pPr>
      <w:r>
        <w:rPr>
          <w:sz w:val="24"/>
        </w:rPr>
      </w:r>
    </w:p>
    <w:p>
      <w:pPr>
        <w:pStyle w:val="Normal"/>
        <w:ind w:firstLine="720" w:end="0"/>
        <w:jc w:val="both"/>
        <w:rPr>
          <w:sz w:val="24"/>
        </w:rPr>
      </w:pPr>
      <w:r>
        <w:rPr>
          <w:sz w:val="24"/>
        </w:rPr>
        <w:t>Without limiting the generality of the foregoing, prior to the Closing Date, except with the prior written consent of Buyer, Seller will, and will cause the Acquired Companies to:</w:t>
      </w:r>
    </w:p>
    <w:p>
      <w:pPr>
        <w:pStyle w:val="Normal"/>
        <w:ind w:firstLine="720" w:end="0"/>
        <w:jc w:val="both"/>
        <w:rPr>
          <w:sz w:val="24"/>
        </w:rPr>
      </w:pPr>
      <w:r>
        <w:rPr>
          <w:sz w:val="24"/>
        </w:rPr>
      </w:r>
    </w:p>
    <w:p>
      <w:pPr>
        <w:pStyle w:val="Normal"/>
        <w:ind w:firstLine="720" w:end="0"/>
        <w:jc w:val="both"/>
        <w:rPr>
          <w:sz w:val="24"/>
        </w:rPr>
      </w:pPr>
      <w:r>
        <w:rPr>
          <w:sz w:val="24"/>
        </w:rPr>
        <w:t>(A)</w:t>
        <w:tab/>
        <w:t>consult with the Buyer as to the making of any material decisions or the taking of any material actions outside the ordinary course of business;</w:t>
      </w:r>
    </w:p>
    <w:p>
      <w:pPr>
        <w:pStyle w:val="Normal"/>
        <w:ind w:firstLine="720" w:end="0"/>
        <w:jc w:val="both"/>
        <w:rPr>
          <w:sz w:val="24"/>
        </w:rPr>
      </w:pPr>
      <w:r>
        <w:rPr>
          <w:sz w:val="24"/>
        </w:rPr>
      </w:r>
    </w:p>
    <w:p>
      <w:pPr>
        <w:pStyle w:val="Normal"/>
        <w:ind w:firstLine="720" w:end="0"/>
        <w:jc w:val="both"/>
        <w:rPr>
          <w:sz w:val="24"/>
        </w:rPr>
      </w:pPr>
      <w:r>
        <w:rPr>
          <w:sz w:val="24"/>
        </w:rPr>
        <w:t>(B)</w:t>
        <w:tab/>
        <w:t>consult with Buyer as to the making of any decisions or the taking of any actions involving Material Environmental Decisions which for purposes of this Agreement will involve (i) entering into commitments to remediate properties owned, leased or used by the Acquired Companies involving remediation costs in excess of $250,000 following the Closing Date and (ii) entering into consent orders or otherwise paying environmental fines or penalties involving payments in excess of $250,000 following the Closing Date;</w:t>
      </w:r>
    </w:p>
    <w:p>
      <w:pPr>
        <w:pStyle w:val="Normal"/>
        <w:ind w:firstLine="720" w:end="0"/>
        <w:jc w:val="both"/>
        <w:rPr>
          <w:sz w:val="24"/>
        </w:rPr>
      </w:pPr>
      <w:r>
        <w:rPr>
          <w:sz w:val="24"/>
        </w:rPr>
      </w:r>
    </w:p>
    <w:p>
      <w:pPr>
        <w:pStyle w:val="Normal"/>
        <w:ind w:firstLine="720" w:end="0"/>
        <w:jc w:val="both"/>
        <w:rPr>
          <w:sz w:val="24"/>
        </w:rPr>
      </w:pPr>
      <w:r>
        <w:rPr>
          <w:sz w:val="24"/>
        </w:rPr>
        <w:t>(C)</w:t>
        <w:tab/>
        <w:t>use reasonable efforts to maintain their respective assets in customary repair, working order and condition (reasonable wear and tear excepted) in accordance with prior operating practice;</w:t>
      </w:r>
    </w:p>
    <w:p>
      <w:pPr>
        <w:pStyle w:val="Normal"/>
        <w:ind w:firstLine="720" w:end="0"/>
        <w:jc w:val="both"/>
        <w:rPr>
          <w:sz w:val="24"/>
        </w:rPr>
      </w:pPr>
      <w:r>
        <w:rPr>
          <w:sz w:val="24"/>
        </w:rPr>
      </w:r>
    </w:p>
    <w:p>
      <w:pPr>
        <w:pStyle w:val="Normal"/>
        <w:ind w:firstLine="720" w:end="0"/>
        <w:jc w:val="both"/>
        <w:rPr>
          <w:sz w:val="24"/>
        </w:rPr>
      </w:pPr>
      <w:r>
        <w:rPr>
          <w:sz w:val="24"/>
        </w:rPr>
        <w:t>(D)</w:t>
        <w:tab/>
        <w:t>use reasonable efforts to keep in force at not less than their present limits all policies of insurance relating to the Acquired Companies and promptly notify Buyer of the cancellation of any such policy or any material modification thereto;</w:t>
      </w:r>
    </w:p>
    <w:p>
      <w:pPr>
        <w:pStyle w:val="Normal"/>
        <w:ind w:firstLine="720" w:end="0"/>
        <w:jc w:val="both"/>
        <w:rPr>
          <w:sz w:val="24"/>
        </w:rPr>
      </w:pPr>
      <w:r>
        <w:rPr>
          <w:sz w:val="24"/>
        </w:rPr>
      </w:r>
    </w:p>
    <w:p>
      <w:pPr>
        <w:pStyle w:val="Normal"/>
        <w:ind w:firstLine="720" w:end="0"/>
        <w:jc w:val="both"/>
        <w:rPr>
          <w:sz w:val="24"/>
        </w:rPr>
      </w:pPr>
      <w:r>
        <w:rPr>
          <w:sz w:val="24"/>
        </w:rPr>
        <w:t>(E)</w:t>
        <w:tab/>
        <w:t>use reasonable efforts to maintain their customary business relationship with any Third Party and to maintain good relations with employees; and</w:t>
      </w:r>
    </w:p>
    <w:p>
      <w:pPr>
        <w:pStyle w:val="Normal"/>
        <w:ind w:firstLine="720" w:end="0"/>
        <w:jc w:val="both"/>
        <w:rPr>
          <w:sz w:val="24"/>
        </w:rPr>
      </w:pPr>
      <w:r>
        <w:rPr>
          <w:sz w:val="24"/>
        </w:rPr>
      </w:r>
    </w:p>
    <w:p>
      <w:pPr>
        <w:pStyle w:val="Normal"/>
        <w:ind w:firstLine="720" w:end="0"/>
        <w:jc w:val="both"/>
        <w:rPr>
          <w:sz w:val="24"/>
        </w:rPr>
      </w:pPr>
      <w:r>
        <w:rPr>
          <w:sz w:val="24"/>
        </w:rPr>
        <w:t>(F)</w:t>
        <w:tab/>
        <w:t>use reasonable efforts to maintain in full force and effect, and comply with, all Permits held by such entities.</w:t>
      </w:r>
    </w:p>
    <w:p>
      <w:pPr>
        <w:pStyle w:val="Normal"/>
        <w:ind w:firstLine="720" w:end="0"/>
        <w:jc w:val="both"/>
        <w:rPr>
          <w:sz w:val="24"/>
        </w:rPr>
      </w:pPr>
      <w:r>
        <w:rPr>
          <w:sz w:val="24"/>
        </w:rPr>
      </w:r>
    </w:p>
    <w:p>
      <w:pPr>
        <w:pStyle w:val="Normal"/>
        <w:ind w:firstLine="720" w:end="0"/>
        <w:jc w:val="both"/>
        <w:rPr/>
      </w:pPr>
      <w:r>
        <w:rPr>
          <w:sz w:val="24"/>
        </w:rPr>
        <w:t>6.3</w:t>
        <w:tab/>
      </w:r>
      <w:r>
        <w:rPr>
          <w:sz w:val="24"/>
          <w:u w:val="single"/>
        </w:rPr>
        <w:t>Other Transactions</w:t>
      </w:r>
      <w:r>
        <w:fldChar w:fldCharType="begin"/>
      </w:r>
      <w:r>
        <w:rPr/>
        <w:instrText xml:space="preserve"> TC "6.3</w:instrText>
        <w:tab/>
        <w:instrText xml:space="preserve">Other Transactions" \l 2 </w:instrText>
      </w:r>
      <w:r>
        <w:rPr/>
        <w:fldChar w:fldCharType="separate"/>
      </w:r>
      <w:r>
        <w:rPr/>
      </w:r>
      <w:r>
        <w:rPr/>
        <w:fldChar w:fldCharType="end"/>
      </w:r>
      <w:bookmarkStart w:id="52" w:name="__RefHeading___Toc503613445"/>
      <w:bookmarkEnd w:id="52"/>
      <w:r>
        <w:rPr>
          <w:sz w:val="24"/>
        </w:rPr>
        <w:t>.  Seller agrees that from the date hereof to the earlier of the Closing Date or the date on which this Agreement is terminated, neither Seller nor any of the Acquired Companies nor any of its or their officers, directors, employees, Affiliates, employees, representatives or agents shall, directly or indirectly, solicit, initiate or participate in any way in any discussions, proposals or negotiations with, or provide any information or assistance to or enter into any agreement with, any Person (other than Buyer and its representatives) concerning any acquisition of all or a portion of the Shares or the Newco Interest or the equity interests in any other Acquired Company, or attempt by any other Person to do or seek to do any of the foregoing.</w:t>
      </w:r>
    </w:p>
    <w:p>
      <w:pPr>
        <w:pStyle w:val="Normal"/>
        <w:ind w:firstLine="720" w:end="0"/>
        <w:jc w:val="both"/>
        <w:rPr>
          <w:sz w:val="24"/>
        </w:rPr>
      </w:pPr>
      <w:r>
        <w:rPr>
          <w:sz w:val="24"/>
        </w:rPr>
      </w:r>
    </w:p>
    <w:p>
      <w:pPr>
        <w:pStyle w:val="Normal"/>
        <w:ind w:firstLine="720" w:end="0"/>
        <w:jc w:val="both"/>
        <w:rPr>
          <w:b/>
          <w:bCs/>
          <w:sz w:val="24"/>
        </w:rPr>
      </w:pPr>
      <w:r>
        <w:rPr>
          <w:sz w:val="24"/>
        </w:rPr>
        <w:t>6.4</w:t>
        <w:tab/>
      </w:r>
      <w:r>
        <w:rPr>
          <w:sz w:val="24"/>
          <w:u w:val="single"/>
        </w:rPr>
        <w:t>Newco Contracts</w:t>
      </w:r>
      <w:r>
        <w:fldChar w:fldCharType="begin"/>
      </w:r>
      <w:r>
        <w:rPr/>
        <w:instrText xml:space="preserve"> TC "6.4</w:instrText>
        <w:tab/>
        <w:instrText xml:space="preserve">Newco Contracts" \l 2 </w:instrText>
      </w:r>
      <w:r>
        <w:rPr/>
        <w:fldChar w:fldCharType="separate"/>
      </w:r>
      <w:r>
        <w:rPr/>
      </w:r>
      <w:r>
        <w:rPr/>
        <w:fldChar w:fldCharType="end"/>
      </w:r>
      <w:bookmarkStart w:id="53" w:name="__RefHeading___Toc503613446"/>
      <w:bookmarkEnd w:id="53"/>
      <w:r>
        <w:rPr>
          <w:sz w:val="24"/>
        </w:rPr>
        <w:t>.  Prior to the Closing, Seller shall cause its Affiliates to assign to Newco all of the Newco Contracts pursuant to an Assignment in substantially the form attached as Exhibit 6.4.</w:t>
      </w:r>
    </w:p>
    <w:p>
      <w:pPr>
        <w:pStyle w:val="Normal"/>
        <w:jc w:val="both"/>
        <w:rPr>
          <w:b/>
          <w:bCs/>
          <w:sz w:val="24"/>
        </w:rPr>
      </w:pPr>
      <w:r>
        <w:rPr>
          <w:b/>
          <w:bCs/>
          <w:sz w:val="24"/>
        </w:rPr>
      </w:r>
    </w:p>
    <w:p>
      <w:pPr>
        <w:pStyle w:val="Normal"/>
        <w:keepNext w:val="true"/>
        <w:jc w:val="center"/>
        <w:rPr>
          <w:b/>
          <w:sz w:val="24"/>
        </w:rPr>
      </w:pPr>
      <w:r>
        <w:rPr>
          <w:b/>
          <w:sz w:val="24"/>
        </w:rPr>
        <w:t>ARTICLE 7</w:t>
        <w:br/>
        <w:t>ADDITIONAL AGREEMENTS</w:t>
      </w:r>
      <w:r>
        <w:fldChar w:fldCharType="begin"/>
      </w:r>
      <w:r>
        <w:rPr/>
        <w:instrText xml:space="preserve"> TC "ARTICLE 7 - ADDITIONAL AGREEMENTS" \l 1 </w:instrText>
      </w:r>
      <w:r>
        <w:rPr/>
        <w:fldChar w:fldCharType="separate"/>
      </w:r>
      <w:r>
        <w:rPr/>
      </w:r>
      <w:r>
        <w:rPr/>
        <w:fldChar w:fldCharType="end"/>
      </w:r>
      <w:bookmarkStart w:id="54" w:name="__RefHeading___Toc503613447"/>
      <w:bookmarkEnd w:id="54"/>
    </w:p>
    <w:p>
      <w:pPr>
        <w:pStyle w:val="Normal"/>
        <w:keepNext w:val="true"/>
        <w:rPr>
          <w:b/>
          <w:sz w:val="24"/>
        </w:rPr>
      </w:pPr>
      <w:r>
        <w:rPr>
          <w:b/>
          <w:sz w:val="24"/>
        </w:rPr>
      </w:r>
    </w:p>
    <w:p>
      <w:pPr>
        <w:pStyle w:val="Normal"/>
        <w:keepNext w:val="true"/>
        <w:ind w:firstLine="720" w:end="0"/>
        <w:jc w:val="both"/>
        <w:rPr/>
      </w:pPr>
      <w:r>
        <w:rPr>
          <w:sz w:val="24"/>
        </w:rPr>
        <w:t>7.1</w:t>
        <w:tab/>
      </w:r>
      <w:r>
        <w:rPr>
          <w:sz w:val="24"/>
          <w:u w:val="single"/>
        </w:rPr>
        <w:t>Access to Information and Confidentiality</w:t>
      </w:r>
      <w:r>
        <w:fldChar w:fldCharType="begin"/>
      </w:r>
      <w:r>
        <w:rPr/>
        <w:instrText xml:space="preserve"> TC "7.1</w:instrText>
        <w:tab/>
        <w:instrText xml:space="preserve">Access to Information and Confidentiality" \l 2 </w:instrText>
      </w:r>
      <w:r>
        <w:rPr/>
        <w:fldChar w:fldCharType="separate"/>
      </w:r>
      <w:r>
        <w:rPr/>
      </w:r>
      <w:r>
        <w:rPr/>
        <w:fldChar w:fldCharType="end"/>
      </w:r>
      <w:bookmarkStart w:id="55" w:name="__RefHeading___Toc503613448"/>
      <w:bookmarkEnd w:id="55"/>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Access</w:t>
      </w:r>
      <w:r>
        <w:rPr>
          <w:sz w:val="24"/>
        </w:rPr>
        <w:t>.  Between the date hereof and the Closing, Seller (i) shall give Buyer and its authorized representatives reasonable access, during regular business hours and upon reasonable advance notice, to such employees (including without limitation environmental, health and safety personnel), plants, pipelines, and other facilities, and such Books and Records, of the Acquired Companies, as are reasonably necessary to allow Buyer and its authorized representatives to make such inspections as they may reasonably require to verify the accuracy of any representation or warranty contained in this Agreement and (ii) shall cause officers of the Acquired Companies to furnish Buyer and its authorized representatives with such financial and operating data and other information with respect to the Acquired Companies as Buyer may from time to time reasonably request.  Seller will, subject to the limitations described in this Section 7.1(a), make available to Buyer all of the Books and Records of the Acquired Companies which are specifically requested by Buyer.  Seller shall have the right to have a representative present at all times of any such inspections, interviews, and examinations conducted at or on the offices or other facilities or properties of Seller or the Acquired Companies.  Additionally, prior to the Closing, Buyer shall hold in confidence all such information on the terms and subject to the conditions contained in the Confidentiality Agreement.  Buyer shall have no right of access to, and Seller shall have no obligation to provide to Buyer, (1) bids received from others in connection with the transactions contemplated by this Agreement and information and analysis (including financial analysis) relating to such bids, or (2) prior to the Closing any information the disclosure of which would jeopardize any privilege available to any Acquired Company, or Seller relating to such information or would cause Seller or any Acquired Company to breach a confidentiality obligation.</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Retention by Seller</w:t>
      </w:r>
      <w:r>
        <w:rPr>
          <w:sz w:val="24"/>
        </w:rPr>
        <w:t>.  Buyer agrees that Seller, at Seller’s expense, may retain a copy of all data room materials and all Books and Records prepared in connection with the transactions contemplated by this Agreement including, (i) copies of any Books and Records which may be relevant in connection with the defense of (A) the matters referred to in Article 12 or (B) disputes arising hereunder and (ii) all financial information and all other accounting Books and Records prepared or used in connection with the preparation of financial statements of Seller.  Seller agrees that such information will be kept confidential by Seller and its Affiliates, and their respective directors, officers, employees and representatives.  In addition, without the prior written consent of Buyer, Seller agrees that it will not, and will cause its Affiliates, directors, officers, employees and representatives not to, disclose to any Person any of such information.</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Record Preservation by Buyer</w:t>
      </w:r>
      <w:r>
        <w:rPr>
          <w:sz w:val="24"/>
        </w:rPr>
        <w:t>.  Buyer agrees that it shall preserve and keep all Books and Records (other than Tax Records which are addressed in Section 11.5) relating to the business or operations of the Acquired Companies on or before the Closing Date in Buyer’s possession for a period of at least six years from the Closing Date.  After such six-year period, before Buyer shall dispose of any of such Books and Records, at least 90 calendar days’ prior notice to such effect shall be given by Buyer to Seller, and Seller shall be given an opportunity, at its cost and expense, to remove and retain all or any part of such Books and Records as Seller may select.  Notwithstanding the foregoing, Buyer agrees that it shall preserve and keep all Books and Records relating to any investigation instituted by a Governmental Entity or any litigation (whether or not existing on the Closing Date) except litigation that constitutes a Retained Liability (for which the Books and Records shall be retained by the Seller) if it is reasonably likely that such investigation or litigation may relate to matters occurring prior to the Closing, without regard to the six-year period set forth in this Section 7.1(c).</w:t>
      </w:r>
    </w:p>
    <w:p>
      <w:pPr>
        <w:pStyle w:val="Normal"/>
        <w:ind w:firstLine="720" w:end="0"/>
        <w:jc w:val="both"/>
        <w:rPr>
          <w:sz w:val="24"/>
        </w:rPr>
      </w:pPr>
      <w:r>
        <w:rPr>
          <w:sz w:val="24"/>
        </w:rPr>
      </w:r>
    </w:p>
    <w:p>
      <w:pPr>
        <w:pStyle w:val="Normal"/>
        <w:ind w:firstLine="720" w:end="0"/>
        <w:jc w:val="both"/>
        <w:rPr>
          <w:sz w:val="24"/>
          <w:u w:val="single"/>
        </w:rPr>
      </w:pPr>
      <w:r>
        <w:rPr>
          <w:sz w:val="24"/>
        </w:rPr>
        <w:t>(d)</w:t>
        <w:tab/>
      </w:r>
      <w:r>
        <w:rPr>
          <w:sz w:val="24"/>
          <w:u w:val="single"/>
        </w:rPr>
        <w:t>Buyer’s Investigation/Inquiries</w:t>
      </w:r>
      <w:r>
        <w:rPr>
          <w:sz w:val="24"/>
        </w:rPr>
        <w:t>.  No investigation or inquiry made by Buyer pursuant to this Agreement will in any way affect or lessen the representations and warranties made in this Agreement, their survival after the date hereof or the indemnity contained in Articles 11 and 12.</w:t>
      </w:r>
    </w:p>
    <w:p>
      <w:pPr>
        <w:pStyle w:val="Normal"/>
        <w:ind w:firstLine="720" w:end="0"/>
        <w:jc w:val="both"/>
        <w:rPr>
          <w:sz w:val="24"/>
          <w:u w:val="single"/>
        </w:rPr>
      </w:pPr>
      <w:r>
        <w:rPr>
          <w:sz w:val="24"/>
          <w:u w:val="single"/>
        </w:rPr>
      </w:r>
    </w:p>
    <w:p>
      <w:pPr>
        <w:pStyle w:val="Normal"/>
        <w:keepNext w:val="true"/>
        <w:ind w:firstLine="720" w:end="0"/>
        <w:jc w:val="both"/>
        <w:rPr/>
      </w:pPr>
      <w:r>
        <w:rPr>
          <w:sz w:val="24"/>
        </w:rPr>
        <w:t>7.2</w:t>
        <w:tab/>
      </w:r>
      <w:r>
        <w:rPr>
          <w:sz w:val="24"/>
          <w:u w:val="single"/>
        </w:rPr>
        <w:t>Regulatory and Other Authorizations and Consents</w:t>
      </w:r>
      <w:r>
        <w:fldChar w:fldCharType="begin"/>
      </w:r>
      <w:r>
        <w:rPr/>
        <w:instrText xml:space="preserve"> TC "7.2</w:instrText>
        <w:tab/>
        <w:instrText xml:space="preserve">Regulatory and Other Authorizations and Consents" \l 2 </w:instrText>
      </w:r>
      <w:r>
        <w:rPr/>
        <w:fldChar w:fldCharType="separate"/>
      </w:r>
      <w:r>
        <w:rPr/>
      </w:r>
      <w:r>
        <w:rPr/>
        <w:fldChar w:fldCharType="end"/>
      </w:r>
      <w:bookmarkStart w:id="56" w:name="__RefHeading___Toc503613449"/>
      <w:bookmarkEnd w:id="56"/>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Filings; Additional Actions</w:t>
      </w:r>
      <w:r>
        <w:rPr>
          <w:sz w:val="24"/>
        </w:rPr>
        <w:t>.  Each Party shall use all reasonable efforts to obtain all authorizations, consents, orders, and approvals of, and to give all notices to and make all filings with, all Governmental Entities (including those pertaining to the Governmental Approvals) and other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provided, however, that none of the Acquired Companies, Buyer or any Buyer Affiliate shall be required to agree to any arrangement involving the disposition of the Bammel Storage Field, Houston Loop, Texas City Loop, Bammel Loop, the main HPL pipelines or any power plants (the “Protected Assets”).  To the extent required by the HSR Act, each Party shall (i) file or cause to be filed, as promptly as practicable but in no event later than the twentieth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Each Party agrees to request, and to cooperate with the other Party in requesting, early termination of any applicable waiting period under the HSR Act.  Buyer shall pay the filing fees payable in connection with its filings required by the HSR Act in connection with the Buyer’s acquisition of the Shares and the Newco Interest and entering into the Related Agreements.  Each Party shall have a right to review in advance all characterizations of the information relating to the transactions contemplated by this Agreement which appear in Items 2(a) and 2(b)(ii) of the Antitrust Improvements Act Notification and Report Form for certain mergers and acquisitions made in connection with the transactions contemplated hereby.  Buyer further agrees to use its reasonable best efforts to obtain its HSR clearance with respect to the transactions contemplated by this Agreement, including promptly providing any requested information to the relevant Governmental Entity.  If the Buyer is unable to obtain HSR clearance on or before May 1, 2001 (other than as a result of the failure of the Acquired Companies, Buyer or any Buyer Affiliate to agree to any arrangement involving the disposition of any of the Protected Assets), then interest on the Base Purchase Price (at the Prime Rate) shall accrue and be payable by Buyer to Seller from May 1, 2001 through the first to occur of the Closing Date and the Termination Date (as same may be extended by Seller by written notice to Buyer but not beyond September 30, 2001).  Such interest payment will be payable by Buyer to Seller on the Closing Date or within five days following the Termination Date, as the case may be.  If the Buyer is unable to obtain HSR clearance and close the transaction on or prior to September 30, 2001, then the Buyer will pay to the Seller the Termination Fee (net of any interest payments paid or payable by Buyer) as liquidated damages and Seller’s sole remedy in full and final satisfaction of any and all of Buyer’s obligations under this Agreement; provided the Termination Fee will not be payable by Buyer under this Section 7.2(a) if (i) Buyer cannot obtain HSR approval due to the Acquired Companies’, Buyer’s or Buyer’s Affiliate’s failure to comply with a request of the Federal Trade Commission or other Governmental Entity to agree to any arrangement involving the disposition of any of the Protected Assets or (ii) Buyer has not obtained the SEC Approval or (iii) all other conditions and the obligations of Seller required to close the transactions under this Agreement have not been satisfied or waived by the beneficiaries thereof (other than those conditions, such as deliveries of officer’s certificates and opinions and execution of the Related Agreements, that by their nature can only be satisfied at the Closing).  Sections 7.2(b) and Section 10.5 of this Agreement shall be construed in such manner that Seller will be entitled to receive and Buyer will be obligated to pay, in the aggregate, only one Termination Fee and only one interest payment under Sections 7.2(b) and Section 10.5.</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Third Party Consents</w:t>
      </w:r>
      <w:r>
        <w:rPr>
          <w:sz w:val="24"/>
        </w:rPr>
        <w:t>.  Upon reasonable request, each Party will use its reasonable efforts to assist the other Party in obtaining any consents of Third Parties necessary or advisable in connection with the transactions contemplated by this Agreement, including providing to such Third Parties such financial information with respect to Buyer as such Third Parties may reasonably request.  Except for the payment of HSR Act filing fees as provided in Section 7.2(a), neither Party will be required to pay or agree to pay any sum of money or make any financial accommodation in order to assist the other Party to obtain any Governmental Approval or Third Party consent required to be obtained by the other Party.</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Confidentiality</w:t>
      </w:r>
      <w:r>
        <w:rPr>
          <w:sz w:val="24"/>
        </w:rPr>
        <w:t>.  Each of the Parties to this Agreement agrees to keep confidential and not to disclose or divulge the terms of this Agreement and not provide copies of this Agreement to any Person for a period of five (5) years following the Closing other than (i) to such Party’s or its Affiliates’ employees, lenders, accountants, attorneys and other representatives who have been advised of the confidential nature of the Agreement (the “</w:t>
      </w:r>
      <w:r>
        <w:rPr>
          <w:sz w:val="24"/>
          <w:u w:val="single"/>
        </w:rPr>
        <w:t>Representatives</w:t>
      </w:r>
      <w:r>
        <w:rPr>
          <w:sz w:val="24"/>
        </w:rPr>
        <w:t>”), (ii) as required by or in order to comply with any Applicable Law or subpoena or similar legal process, (iii) as may be necessary in connection with the enforcement of its rights under this Agreement or in connection with any proceeding or dispute relating to this Agreement, (iv) pursuant to a mutually agreed press release or (v) following the time that the Agreement becomes publicly available other than as a result of the action of any Person covered hereby and in violation of this provision.  Each Party shall notify the other Party of any requirement under subsection (ii) above which may result in disclosure and provide the other Party the opportunity to seek an injunction or other protections order prior to such disclosure.  Each Party shall be responsible for any breach of this provision by any of its Representatives.</w:t>
      </w:r>
    </w:p>
    <w:p>
      <w:pPr>
        <w:pStyle w:val="Normal"/>
        <w:ind w:firstLine="720" w:end="0"/>
        <w:jc w:val="both"/>
        <w:rPr>
          <w:sz w:val="24"/>
        </w:rPr>
      </w:pPr>
      <w:r>
        <w:rPr>
          <w:sz w:val="24"/>
        </w:rPr>
      </w:r>
    </w:p>
    <w:p>
      <w:pPr>
        <w:pStyle w:val="Normal"/>
        <w:ind w:firstLine="720" w:end="0"/>
        <w:jc w:val="both"/>
        <w:rPr/>
      </w:pPr>
      <w:r>
        <w:rPr>
          <w:sz w:val="24"/>
        </w:rPr>
        <w:t>(d)</w:t>
        <w:tab/>
      </w:r>
      <w:r>
        <w:rPr>
          <w:sz w:val="24"/>
          <w:u w:val="single"/>
        </w:rPr>
        <w:t>Post-Closing Cooperation</w:t>
      </w:r>
      <w:r>
        <w:rPr>
          <w:sz w:val="24"/>
        </w:rPr>
        <w:t xml:space="preserve">.  Each Party agrees that it will use reasonable efforts to cooperate with and make available to the other Party (including, without limitation, the right to make or receive copies), during normal business hours, all Books and Records, information and employees (without substantial disruption of employment) necessary or useful in connection with (i) any Tax inquiry, audit, investigation or dispute, (ii) any litigation or investigation or (iii) any other matter requiring any such Books and Records, information or employees for any reasonable business purpose relating to the activities of the Acquired Companies prior to the Closing or (iv) filings of federal, state, local and foreign Tax returns and other governmental reports.  The Party requesting any such Books and Records, information or employees shall bear all of the out-of-pocket Third Party costs and expenses reasonably incurred in connection with providing such Books and Records, information or employees.  </w:t>
      </w:r>
    </w:p>
    <w:p>
      <w:pPr>
        <w:pStyle w:val="Normal"/>
        <w:ind w:firstLine="720" w:end="0"/>
        <w:jc w:val="both"/>
        <w:rPr>
          <w:sz w:val="24"/>
        </w:rPr>
      </w:pPr>
      <w:r>
        <w:rPr>
          <w:sz w:val="24"/>
        </w:rPr>
      </w:r>
    </w:p>
    <w:p>
      <w:pPr>
        <w:pStyle w:val="Normal"/>
        <w:keepNext w:val="true"/>
        <w:ind w:firstLine="720" w:end="0"/>
        <w:jc w:val="both"/>
        <w:rPr/>
      </w:pPr>
      <w:r>
        <w:rPr>
          <w:iCs/>
          <w:sz w:val="24"/>
        </w:rPr>
        <w:t>7.3</w:t>
        <w:tab/>
      </w:r>
      <w:r>
        <w:rPr>
          <w:iCs/>
          <w:sz w:val="24"/>
          <w:u w:val="single"/>
        </w:rPr>
        <w:t>Employees and Benefit Plans</w:t>
      </w:r>
      <w:r>
        <w:fldChar w:fldCharType="begin"/>
      </w:r>
      <w:r>
        <w:rPr/>
        <w:instrText xml:space="preserve"> TC "7.3</w:instrText>
        <w:tab/>
        <w:instrText xml:space="preserve">Employees and Benefit Plans" \l 2 </w:instrText>
      </w:r>
      <w:r>
        <w:rPr/>
        <w:fldChar w:fldCharType="separate"/>
      </w:r>
      <w:r>
        <w:rPr/>
      </w:r>
      <w:r>
        <w:rPr/>
        <w:fldChar w:fldCharType="end"/>
      </w:r>
      <w:bookmarkStart w:id="57" w:name="__RefHeading___Toc503613450"/>
      <w:bookmarkEnd w:id="57"/>
      <w:r>
        <w:rPr>
          <w:iCs/>
          <w:sz w:val="24"/>
        </w:rPr>
        <w:t xml:space="preserve">.  Buyer and Seller shall enter into the Employee Matters Agreement at the Closing to address certain matters relating to employees and Benefit Plans following the Closing.  Seller agrees to use all reasonable best efforts to cause each employee of the Seller or an Affiliate of the Seller listed on </w:t>
      </w:r>
      <w:r>
        <w:rPr>
          <w:b/>
          <w:bCs/>
          <w:iCs/>
          <w:sz w:val="24"/>
          <w:u w:val="single"/>
        </w:rPr>
        <w:t>Schedule 7.3(a)</w:t>
      </w:r>
      <w:r>
        <w:rPr>
          <w:iCs/>
          <w:sz w:val="24"/>
        </w:rPr>
        <w:t xml:space="preserve"> whose principal duties are performing services for the Acquired Companies, if not already employed by the Acquired Company, to be transferred to the Acquired Companies prior to the Closing Date.  Buyer acknowledges and agrees that the employees of the Company listed on </w:t>
      </w:r>
      <w:r>
        <w:rPr>
          <w:b/>
          <w:bCs/>
          <w:iCs/>
          <w:sz w:val="24"/>
          <w:u w:val="single"/>
        </w:rPr>
        <w:t>Schedule 7.3(b)</w:t>
      </w:r>
      <w:r>
        <w:rPr>
          <w:iCs/>
          <w:sz w:val="24"/>
        </w:rPr>
        <w:t xml:space="preserve"> will not be employees of the Acquired Companies as of the Closing Date and agrees that it will not, and shall not permit any of its Affiliates (including any employee of Purchaser or its Affiliates) to, directly or indirectly, solicit, encourage or induce any of such employees listed on </w:t>
      </w:r>
      <w:r>
        <w:rPr>
          <w:b/>
          <w:bCs/>
          <w:iCs/>
          <w:sz w:val="24"/>
          <w:u w:val="single"/>
        </w:rPr>
        <w:t>Schedule 7.3(b)</w:t>
      </w:r>
      <w:r>
        <w:rPr>
          <w:iCs/>
          <w:sz w:val="24"/>
        </w:rPr>
        <w:t xml:space="preserve"> to become an employee, consultant or contractor of Buyer or its Affiliates.  Buyer acknowledges and agrees that the employees listed on </w:t>
      </w:r>
      <w:r>
        <w:rPr>
          <w:b/>
          <w:bCs/>
          <w:iCs/>
          <w:sz w:val="24"/>
          <w:u w:val="single"/>
        </w:rPr>
        <w:t>Schedule 7.3(c)</w:t>
      </w:r>
      <w:r>
        <w:rPr>
          <w:iCs/>
          <w:sz w:val="24"/>
        </w:rPr>
        <w:t xml:space="preserve"> will not be employees of the Acquired Companies as of the Closing Date and, if currently employed by the Acquired Companies, will be transferred out of the Acquired Companies prior to the Closing Date.  Notwithstanding the foregoing, Buyer or its Affiliates may solicit the employees listed on </w:t>
      </w:r>
      <w:r>
        <w:rPr>
          <w:b/>
          <w:bCs/>
          <w:iCs/>
          <w:sz w:val="24"/>
          <w:u w:val="single"/>
        </w:rPr>
        <w:t>Schedule 7.3(c)</w:t>
      </w:r>
      <w:r>
        <w:rPr>
          <w:iCs/>
          <w:sz w:val="24"/>
        </w:rPr>
        <w:t xml:space="preserve"> prior to the Closing Date for employment by the Acquired Companies after the Closing Date.</w:t>
      </w:r>
    </w:p>
    <w:p>
      <w:pPr>
        <w:pStyle w:val="Normal"/>
        <w:keepNext w:val="true"/>
        <w:ind w:firstLine="720" w:end="0"/>
        <w:jc w:val="both"/>
        <w:rPr>
          <w:sz w:val="24"/>
        </w:rPr>
      </w:pPr>
      <w:r>
        <w:rPr>
          <w:i/>
          <w:sz w:val="24"/>
        </w:rPr>
        <w:t xml:space="preserve"> </w:t>
      </w:r>
    </w:p>
    <w:p>
      <w:pPr>
        <w:pStyle w:val="Normal"/>
        <w:ind w:firstLine="720" w:end="0"/>
        <w:jc w:val="both"/>
        <w:rPr/>
      </w:pPr>
      <w:r>
        <w:rPr>
          <w:sz w:val="24"/>
        </w:rPr>
        <w:t>7.4</w:t>
        <w:tab/>
      </w:r>
      <w:r>
        <w:rPr>
          <w:sz w:val="24"/>
          <w:u w:val="single"/>
        </w:rPr>
        <w:t>Public Announcements</w:t>
      </w:r>
      <w:r>
        <w:fldChar w:fldCharType="begin"/>
      </w:r>
      <w:r>
        <w:rPr/>
        <w:instrText xml:space="preserve"> TC "7.4</w:instrText>
        <w:tab/>
        <w:instrText xml:space="preserve">Public Announcements" \l 2 </w:instrText>
      </w:r>
      <w:r>
        <w:rPr/>
        <w:fldChar w:fldCharType="separate"/>
      </w:r>
      <w:r>
        <w:rPr/>
      </w:r>
      <w:r>
        <w:rPr/>
        <w:fldChar w:fldCharType="end"/>
      </w:r>
      <w:bookmarkStart w:id="58" w:name="__RefHeading___Toc503613451"/>
      <w:bookmarkEnd w:id="58"/>
      <w:r>
        <w:rPr>
          <w:sz w:val="24"/>
        </w:rPr>
        <w:t>.  On or prior to the Closing, Buyer and Seller shall consult with each other before they or any of their Affiliates issue any press release or otherwise make any public statement with respect to this Agreement or the transactions contemplated hereby.  Buyer and Seller and their Affiliates shall not issue any such press release or make any such public statement prior to such consultation and use reasonable efforts to agree to the language of the release (but no approval thereof shall be required), except as may be required by Law in which case reasonable prior notice shall be given.</w:t>
      </w:r>
    </w:p>
    <w:p>
      <w:pPr>
        <w:pStyle w:val="Normal"/>
        <w:ind w:firstLine="720" w:end="0"/>
        <w:jc w:val="both"/>
        <w:rPr>
          <w:sz w:val="24"/>
        </w:rPr>
      </w:pPr>
      <w:r>
        <w:rPr>
          <w:sz w:val="24"/>
        </w:rPr>
      </w:r>
    </w:p>
    <w:p>
      <w:pPr>
        <w:pStyle w:val="Normal"/>
        <w:ind w:firstLine="720" w:end="0"/>
        <w:jc w:val="both"/>
        <w:rPr/>
      </w:pPr>
      <w:r>
        <w:rPr>
          <w:sz w:val="24"/>
        </w:rPr>
        <w:t>7.5</w:t>
        <w:tab/>
      </w:r>
      <w:r>
        <w:rPr>
          <w:sz w:val="24"/>
          <w:u w:val="single"/>
        </w:rPr>
        <w:t>Supplemental Disclosure</w:t>
      </w:r>
      <w:r>
        <w:fldChar w:fldCharType="begin"/>
      </w:r>
      <w:r>
        <w:rPr/>
        <w:instrText xml:space="preserve"> TC "7.5</w:instrText>
        <w:tab/>
        <w:instrText xml:space="preserve">Supplemental Disclosure" \l 2 </w:instrText>
      </w:r>
      <w:r>
        <w:rPr/>
        <w:fldChar w:fldCharType="separate"/>
      </w:r>
      <w:r>
        <w:rPr/>
      </w:r>
      <w:r>
        <w:rPr/>
        <w:fldChar w:fldCharType="end"/>
      </w:r>
      <w:bookmarkStart w:id="59" w:name="__RefHeading___Toc503613452"/>
      <w:bookmarkEnd w:id="59"/>
      <w:r>
        <w:rPr>
          <w:sz w:val="24"/>
        </w:rPr>
        <w:t>.  Each Party agrees that, with respect to the representations and warranties of such Party contained in this Agreement, such Party shall have the continuing obligation until the Closing to supplement or amend promptly such Party’s Disclosure Schedule with respect to any matter hereafter arising or discovered which, if existing or known at the date of this Agreement, would have been required to be set forth or described in such Party’s Disclosure Schedules.  For all purposes of this Agreement, including for purposes of determining whether the conditions set forth in Articles 8 and 9 have been fulfilled, the Disclosure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of any Schedule made pursuant to this Section shall be deemed to cure any breach of any representation or warranty made in this Agreement.  If any supplement or amendment of the Schedules involves changes, individually or in the aggregate, to the Disclosure Schedules which (i) involve matters that occurred or arose on or prior to the execution of this Agreement that should have been included on the Disclosure Schedule at the time of signing and involve amounts in excess of $1,000,000, individually or in the aggregate, or (ii) involve matters which occurred or arose after the date of the execution of this Agreement and involve amounts which, individually or in the aggregate, could have a Material Adverse Effect on the Acquired Companies, then Buyer may, at its discretion and if Buyer and Seller are unable to agree to a mutually acceptable adjustment to the Purchase Price, elect to terminate this Agreement by providing written notice of termination to Seller within ten (10) Business Days following receipt of such supplement or amendment (provided that, in the event of multiple supplements or amendments of the Schedules, for all purposes of this sentence including measurement of such $1 million and Material Adverse Effect thresholds and Buyer’s right to terminate, all such supplements and amendments shall be taken into consideration on a cumulative basis as a whole and the termination right shall extend through the ten (10) Business Days following receipt of the last of such supplements or amendments.</w:t>
      </w:r>
    </w:p>
    <w:p>
      <w:pPr>
        <w:pStyle w:val="Normal"/>
        <w:ind w:firstLine="720" w:end="0"/>
        <w:jc w:val="both"/>
        <w:rPr>
          <w:sz w:val="24"/>
        </w:rPr>
      </w:pPr>
      <w:r>
        <w:rPr>
          <w:sz w:val="24"/>
        </w:rPr>
      </w:r>
    </w:p>
    <w:p>
      <w:pPr>
        <w:pStyle w:val="Normal"/>
        <w:ind w:firstLine="720" w:end="0"/>
        <w:jc w:val="both"/>
        <w:rPr>
          <w:b/>
          <w:bCs/>
          <w:sz w:val="24"/>
        </w:rPr>
      </w:pPr>
      <w:r>
        <w:rPr>
          <w:sz w:val="24"/>
        </w:rPr>
        <w:t>7.6</w:t>
        <w:tab/>
      </w:r>
      <w:r>
        <w:rPr>
          <w:sz w:val="24"/>
          <w:u w:val="single"/>
        </w:rPr>
        <w:t>Expenses</w:t>
      </w:r>
      <w:r>
        <w:fldChar w:fldCharType="begin"/>
      </w:r>
      <w:r>
        <w:rPr/>
        <w:instrText xml:space="preserve"> TC "7.6</w:instrText>
        <w:tab/>
        <w:instrText xml:space="preserve">Expenses" \l 2 </w:instrText>
      </w:r>
      <w:r>
        <w:rPr/>
        <w:fldChar w:fldCharType="separate"/>
      </w:r>
      <w:r>
        <w:rPr/>
      </w:r>
      <w:r>
        <w:rPr/>
        <w:fldChar w:fldCharType="end"/>
      </w:r>
      <w:bookmarkStart w:id="60" w:name="__RefHeading___Toc503613453"/>
      <w:bookmarkEnd w:id="60"/>
      <w:r>
        <w:rPr>
          <w:sz w:val="24"/>
        </w:rPr>
        <w:t>.</w:t>
        <w:tab/>
        <w:t>Except as otherwise expressly provided in this Agreement, all fees and expenses incurred in connection with this Agreement and the transactions contemplated hereby shall be paid by the Party incurring such fee or expense, whether or not the Closing shall have occurred.  Seller agrees that no such fee or expense shall be borne by the Acquired Companies except to the extent paid in full prior to the Closing.</w:t>
      </w:r>
    </w:p>
    <w:p>
      <w:pPr>
        <w:pStyle w:val="Normal"/>
        <w:ind w:firstLine="720" w:end="0"/>
        <w:jc w:val="both"/>
        <w:rPr>
          <w:b/>
          <w:bCs/>
          <w:sz w:val="24"/>
        </w:rPr>
      </w:pPr>
      <w:r>
        <w:rPr>
          <w:b/>
          <w:bCs/>
          <w:sz w:val="24"/>
        </w:rPr>
      </w:r>
    </w:p>
    <w:p>
      <w:pPr>
        <w:pStyle w:val="Normal"/>
        <w:ind w:firstLine="720" w:end="0"/>
        <w:jc w:val="both"/>
        <w:rPr/>
      </w:pPr>
      <w:r>
        <w:rPr>
          <w:sz w:val="24"/>
        </w:rPr>
        <w:t>7.7</w:t>
        <w:tab/>
      </w:r>
      <w:r>
        <w:rPr>
          <w:sz w:val="24"/>
          <w:u w:val="single"/>
        </w:rPr>
        <w:t>Damage or Casualty Loss</w:t>
      </w:r>
      <w:r>
        <w:fldChar w:fldCharType="begin"/>
      </w:r>
      <w:r>
        <w:rPr/>
        <w:instrText xml:space="preserve"> TC "7.7</w:instrText>
        <w:tab/>
        <w:instrText xml:space="preserve">Damage or Casualty Loss" \l 2 </w:instrText>
      </w:r>
      <w:r>
        <w:rPr/>
        <w:fldChar w:fldCharType="separate"/>
      </w:r>
      <w:r>
        <w:rPr/>
      </w:r>
      <w:r>
        <w:rPr/>
        <w:fldChar w:fldCharType="end"/>
      </w:r>
      <w:bookmarkStart w:id="61" w:name="__RefHeading___Toc503613454"/>
      <w:bookmarkEnd w:id="61"/>
      <w:r>
        <w:rPr>
          <w:sz w:val="24"/>
        </w:rPr>
        <w:t>.  From the date hereof through the Closing Date and subject to the provisions of Article 13 below, all risk of loss or damage to the properties or assets of any Acquired Company shall be borne by Seller.  Notwithstanding anything to the contrary in this Agreement, in the event of damage by fire or other casualty to the properties or assets of any Acquired Company after the date hereof but prior to Closing, Seller shall notify Buyer promptly in writing of such fact and, if Seller has not notified Buyer within five (5) Business Days after its occurrence that Seller intends to cure such damage, destruction or loss or assign over the insurance proceeds, in amount sufficient to cure such damages, destruction or loss prior to the Closing Date, Buyer shall have the right to terminate this Agreement at its sole discretion.  If (i) Seller notifies Buyer that Seller intends to cure such damage, destruction or loss or assign over the insurance proceeds the amount sufficient to cure such damages, destruction or loss prior to the Closing Date or (ii) Buyer does not exercise its right to terminate this Agreement, Seller shall be obligated to repair such damaged asset or property prior to the Closing Date or to assign such insurance proceeds prior to the Closing Date in order to restore it to at least its condition immediately prior to the damage, destruction or loss and including an assignment of business interruption insurance proceeds received by or payable to Seller with respect to such destruction or loss together with a written confirmation, in form and substance satisfactory to Buyer, from the carrier that issued such business interruption insurance policy to the effect that the policy will continue to pay proceeds covering the full period of the business interruption directly to Buyer (or the Acquired Companies) following the Closing.  If such damage, destruction or loss is not repaired prior to the Closing Date to at least its condition immediately prior to the damage, destruction or loss, or if, in lieu of such repair, Seller has not paid or assigned to Buyer prior to the Closing Date, insurance proceeds or other amounts which in the aggregate are sufficient to restore the damaged assets to at least their condition immediately prior to the damage, destruction or loss, and business interruption proceeds together with such statement of the insurance carrier, then Buyer shall have the right to terminate this Agreement.  Notwithstanding anything to the contrary in this Agreement, Seller agrees not to cancel, or permit its Affiliates or the Acquired Companies to cancel, any applicable insurance policies until such time as the damaged assets have been repaired and all related claims settled.</w:t>
      </w:r>
    </w:p>
    <w:p>
      <w:pPr>
        <w:pStyle w:val="Normal"/>
        <w:ind w:firstLine="720" w:end="0"/>
        <w:jc w:val="both"/>
        <w:rPr>
          <w:sz w:val="24"/>
        </w:rPr>
      </w:pPr>
      <w:r>
        <w:rPr>
          <w:sz w:val="24"/>
        </w:rPr>
      </w:r>
    </w:p>
    <w:p>
      <w:pPr>
        <w:pStyle w:val="Normal"/>
        <w:ind w:firstLine="720" w:end="0"/>
        <w:jc w:val="both"/>
        <w:rPr/>
      </w:pPr>
      <w:r>
        <w:rPr>
          <w:sz w:val="24"/>
        </w:rPr>
        <w:t>7.8</w:t>
        <w:tab/>
      </w:r>
      <w:r>
        <w:rPr>
          <w:sz w:val="24"/>
          <w:u w:val="single"/>
        </w:rPr>
        <w:t>Excluded Assets; Retained Liabilities</w:t>
      </w:r>
      <w:r>
        <w:fldChar w:fldCharType="begin"/>
      </w:r>
      <w:r>
        <w:rPr/>
        <w:instrText xml:space="preserve"> TC "7.8</w:instrText>
        <w:tab/>
        <w:instrText xml:space="preserve">Excluded Assets; Retained Liabilities" \l 2 </w:instrText>
      </w:r>
      <w:r>
        <w:rPr/>
        <w:fldChar w:fldCharType="separate"/>
      </w:r>
      <w:r>
        <w:rPr/>
      </w:r>
      <w:r>
        <w:rPr/>
        <w:fldChar w:fldCharType="end"/>
      </w:r>
      <w:bookmarkStart w:id="62" w:name="__RefHeading___Toc503613455"/>
      <w:bookmarkEnd w:id="62"/>
      <w:r>
        <w:rPr>
          <w:sz w:val="24"/>
        </w:rPr>
        <w:t>.  (a)</w:t>
      </w:r>
      <w:r>
        <w:rPr/>
        <w:t> </w:t>
      </w:r>
      <w:r>
        <w:rPr>
          <w:sz w:val="24"/>
        </w:rPr>
        <w:t>The transactions contemplated by this Agreement exclude (and the representations and warranties in this Agreement shall not apply to), and prior to the Closing Date, Seller may cause the appropriate Acquired Company to adopt and effectuate a plan of liquidation (without any consent of Buyer) and/or to otherwise transfer to Seller or any of its Affiliates the following assets (the “Excluded Assets”):</w:t>
      </w:r>
    </w:p>
    <w:p>
      <w:pPr>
        <w:pStyle w:val="Normal"/>
        <w:ind w:firstLine="720" w:end="0"/>
        <w:jc w:val="both"/>
        <w:rPr>
          <w:sz w:val="24"/>
        </w:rPr>
      </w:pPr>
      <w:r>
        <w:rPr>
          <w:sz w:val="24"/>
        </w:rPr>
      </w:r>
    </w:p>
    <w:p>
      <w:pPr>
        <w:pStyle w:val="Normal"/>
        <w:ind w:firstLine="720" w:start="720" w:end="0"/>
        <w:jc w:val="both"/>
        <w:rPr/>
      </w:pPr>
      <w:r>
        <w:rPr>
          <w:sz w:val="24"/>
        </w:rPr>
        <w:t>(i)</w:t>
        <w:tab/>
        <w:t xml:space="preserve">the equity interests in the entities listed on </w:t>
      </w:r>
      <w:r>
        <w:rPr>
          <w:b/>
          <w:sz w:val="24"/>
          <w:u w:val="single"/>
        </w:rPr>
        <w:t>Schedule 7.8(a)</w:t>
      </w:r>
      <w:r>
        <w:rPr>
          <w:b/>
          <w:sz w:val="24"/>
        </w:rPr>
        <w:t>;</w:t>
      </w:r>
    </w:p>
    <w:p>
      <w:pPr>
        <w:pStyle w:val="Normal"/>
        <w:ind w:firstLine="720" w:start="720" w:end="0"/>
        <w:jc w:val="both"/>
        <w:rPr>
          <w:b/>
          <w:sz w:val="24"/>
        </w:rPr>
      </w:pPr>
      <w:r>
        <w:rPr>
          <w:b/>
          <w:sz w:val="24"/>
        </w:rPr>
      </w:r>
    </w:p>
    <w:p>
      <w:pPr>
        <w:pStyle w:val="Normal"/>
        <w:ind w:firstLine="720" w:start="720" w:end="0"/>
        <w:jc w:val="both"/>
        <w:rPr>
          <w:b/>
          <w:sz w:val="24"/>
        </w:rPr>
      </w:pPr>
      <w:r>
        <w:rPr>
          <w:sz w:val="24"/>
        </w:rPr>
        <w:t>(ii)</w:t>
        <w:tab/>
        <w:t xml:space="preserve">the contracts and other assets listed or described on </w:t>
      </w:r>
      <w:r>
        <w:rPr>
          <w:b/>
          <w:sz w:val="24"/>
          <w:u w:val="single"/>
        </w:rPr>
        <w:t>Schedule 7.8(a)</w:t>
      </w:r>
      <w:r>
        <w:rPr>
          <w:sz w:val="24"/>
        </w:rPr>
        <w:t>;</w:t>
      </w:r>
    </w:p>
    <w:p>
      <w:pPr>
        <w:pStyle w:val="Normal"/>
        <w:ind w:firstLine="720" w:start="720" w:end="0"/>
        <w:jc w:val="both"/>
        <w:rPr>
          <w:b/>
          <w:sz w:val="24"/>
        </w:rPr>
      </w:pPr>
      <w:r>
        <w:rPr>
          <w:b/>
          <w:sz w:val="24"/>
        </w:rPr>
      </w:r>
    </w:p>
    <w:p>
      <w:pPr>
        <w:pStyle w:val="Normal"/>
        <w:ind w:firstLine="720" w:start="720" w:end="0"/>
        <w:jc w:val="both"/>
        <w:rPr/>
      </w:pPr>
      <w:r>
        <w:rPr>
          <w:sz w:val="24"/>
        </w:rPr>
        <w:t>(iii)</w:t>
        <w:tab/>
        <w:t xml:space="preserve">all insurance policies and, except as contemplated in Section 7.7,  rights under any insurance policies in respect to any and all claims made under such policies whether such claims are asserted before or after the Closing Date and all rights to any proceeds payable under any such policy described on </w:t>
      </w:r>
      <w:r>
        <w:rPr>
          <w:b/>
          <w:sz w:val="24"/>
          <w:u w:val="single"/>
        </w:rPr>
        <w:t>Schedule 7.8(a)</w:t>
      </w:r>
      <w:r>
        <w:rPr>
          <w:sz w:val="24"/>
        </w:rPr>
        <w:t>;</w:t>
      </w:r>
    </w:p>
    <w:p>
      <w:pPr>
        <w:pStyle w:val="Normal"/>
        <w:ind w:firstLine="720" w:start="720" w:end="0"/>
        <w:jc w:val="both"/>
        <w:rPr>
          <w:sz w:val="24"/>
        </w:rPr>
      </w:pPr>
      <w:r>
        <w:rPr>
          <w:sz w:val="24"/>
        </w:rPr>
      </w:r>
    </w:p>
    <w:p>
      <w:pPr>
        <w:pStyle w:val="Normal"/>
        <w:ind w:firstLine="720" w:start="720" w:end="0"/>
        <w:jc w:val="both"/>
        <w:rPr>
          <w:sz w:val="24"/>
        </w:rPr>
      </w:pPr>
      <w:r>
        <w:rPr>
          <w:sz w:val="24"/>
        </w:rPr>
        <w:t>(iv)</w:t>
        <w:tab/>
        <w:t>the information described in part (i) of the last sentence of Section 7.1(a);</w:t>
      </w:r>
    </w:p>
    <w:p>
      <w:pPr>
        <w:pStyle w:val="Normal"/>
        <w:ind w:firstLine="720" w:start="720" w:end="0"/>
        <w:jc w:val="both"/>
        <w:rPr>
          <w:sz w:val="24"/>
        </w:rPr>
      </w:pPr>
      <w:r>
        <w:rPr>
          <w:sz w:val="24"/>
        </w:rPr>
      </w:r>
    </w:p>
    <w:p>
      <w:pPr>
        <w:pStyle w:val="Normal"/>
        <w:ind w:firstLine="720" w:start="720" w:end="0"/>
        <w:jc w:val="both"/>
        <w:rPr/>
      </w:pPr>
      <w:r>
        <w:rPr>
          <w:sz w:val="24"/>
        </w:rPr>
        <w:t>(v)</w:t>
        <w:tab/>
        <w:t>all cash and cash equivalents owned by the Acquired Companies as of the Effective Date</w:t>
      </w:r>
      <w:r>
        <w:rPr>
          <w:bCs/>
          <w:sz w:val="24"/>
        </w:rPr>
        <w:t>;</w:t>
      </w:r>
    </w:p>
    <w:p>
      <w:pPr>
        <w:pStyle w:val="Normal"/>
        <w:ind w:firstLine="720" w:start="720" w:end="0"/>
        <w:jc w:val="both"/>
        <w:rPr>
          <w:bCs/>
          <w:sz w:val="24"/>
        </w:rPr>
      </w:pPr>
      <w:r>
        <w:rPr>
          <w:bCs/>
          <w:sz w:val="24"/>
        </w:rPr>
      </w:r>
    </w:p>
    <w:p>
      <w:pPr>
        <w:pStyle w:val="Normal"/>
        <w:ind w:firstLine="720" w:start="720" w:end="0"/>
        <w:jc w:val="both"/>
        <w:rPr>
          <w:bCs/>
          <w:sz w:val="24"/>
        </w:rPr>
      </w:pPr>
      <w:r>
        <w:rPr>
          <w:bCs/>
          <w:sz w:val="24"/>
        </w:rPr>
        <w:t>(vi)</w:t>
        <w:tab/>
        <w:t xml:space="preserve">trade and non-trade receivables, intercompany receivables, mark-to-market assets, deferred debits and exchange gas receivables and short-term notes receivables of the Acquired Companies as of the Effective Date; </w:t>
      </w:r>
    </w:p>
    <w:p>
      <w:pPr>
        <w:pStyle w:val="Normal"/>
        <w:ind w:firstLine="720" w:start="720" w:end="0"/>
        <w:jc w:val="both"/>
        <w:rPr>
          <w:bCs/>
          <w:sz w:val="24"/>
        </w:rPr>
      </w:pPr>
      <w:r>
        <w:rPr>
          <w:bCs/>
          <w:sz w:val="24"/>
        </w:rPr>
      </w:r>
    </w:p>
    <w:p>
      <w:pPr>
        <w:pStyle w:val="Normal"/>
        <w:ind w:firstLine="720" w:start="720" w:end="0"/>
        <w:jc w:val="both"/>
        <w:rPr>
          <w:sz w:val="24"/>
        </w:rPr>
      </w:pPr>
      <w:r>
        <w:rPr>
          <w:sz w:val="24"/>
        </w:rPr>
        <w:t>(vii)</w:t>
        <w:tab/>
        <w:t>the Retained Marks; and</w:t>
      </w:r>
    </w:p>
    <w:p>
      <w:pPr>
        <w:pStyle w:val="Normal"/>
        <w:ind w:firstLine="720" w:start="720" w:end="0"/>
        <w:jc w:val="both"/>
        <w:rPr>
          <w:sz w:val="24"/>
        </w:rPr>
      </w:pPr>
      <w:r>
        <w:rPr>
          <w:sz w:val="24"/>
        </w:rPr>
      </w:r>
    </w:p>
    <w:p>
      <w:pPr>
        <w:pStyle w:val="Normal"/>
        <w:ind w:firstLine="720" w:start="720" w:end="0"/>
        <w:jc w:val="both"/>
        <w:rPr/>
      </w:pPr>
      <w:r>
        <w:rPr>
          <w:sz w:val="24"/>
        </w:rPr>
        <w:t>(viii)</w:t>
        <w:tab/>
        <w:t xml:space="preserve">the properties, sites and facilities (which are discontinued operations) described on </w:t>
      </w:r>
      <w:r>
        <w:rPr>
          <w:b/>
          <w:bCs/>
          <w:sz w:val="24"/>
          <w:u w:val="single"/>
        </w:rPr>
        <w:t>Schedule 7.8</w:t>
      </w:r>
      <w:r>
        <w:rPr>
          <w:b/>
          <w:sz w:val="24"/>
          <w:u w:val="single"/>
        </w:rPr>
        <w:t>(a)</w:t>
      </w:r>
      <w:r>
        <w:rPr>
          <w:sz w:val="24"/>
        </w:rPr>
        <w:t>.</w:t>
      </w:r>
    </w:p>
    <w:p>
      <w:pPr>
        <w:pStyle w:val="Normal"/>
        <w:ind w:firstLine="720" w:start="720" w:end="0"/>
        <w:jc w:val="both"/>
        <w:rPr>
          <w:sz w:val="24"/>
        </w:rPr>
      </w:pPr>
      <w:r>
        <w:rPr>
          <w:sz w:val="24"/>
        </w:rPr>
      </w:r>
    </w:p>
    <w:p>
      <w:pPr>
        <w:pStyle w:val="Normal"/>
        <w:ind w:firstLine="720" w:end="0"/>
        <w:jc w:val="both"/>
        <w:rPr>
          <w:sz w:val="24"/>
        </w:rPr>
      </w:pPr>
      <w:r>
        <w:rPr>
          <w:sz w:val="24"/>
        </w:rPr>
        <w:t>(b)</w:t>
        <w:tab/>
        <w:t>The following liabilities and obligations of the Acquired Companies (and only the following specified liabilities and obligations) are hereby assumed by Seller effective at the Closing (the “Retained Liabilities”):</w:t>
      </w:r>
    </w:p>
    <w:p>
      <w:pPr>
        <w:pStyle w:val="Normal"/>
        <w:ind w:firstLine="720" w:end="0"/>
        <w:jc w:val="both"/>
        <w:rPr>
          <w:sz w:val="24"/>
        </w:rPr>
      </w:pPr>
      <w:r>
        <w:rPr>
          <w:sz w:val="24"/>
        </w:rPr>
      </w:r>
    </w:p>
    <w:p>
      <w:pPr>
        <w:pStyle w:val="Normal"/>
        <w:tabs>
          <w:tab w:val="clear" w:pos="720"/>
          <w:tab w:val="left" w:pos="2160" w:leader="none"/>
        </w:tabs>
        <w:ind w:firstLine="720" w:start="720" w:end="0"/>
        <w:jc w:val="both"/>
        <w:rPr/>
      </w:pPr>
      <w:r>
        <w:rPr>
          <w:sz w:val="24"/>
        </w:rPr>
        <w:t>(i)</w:t>
        <w:tab/>
        <w:t xml:space="preserve">all responsibility for and liabilities arising out of or relating to the litigation matters listed in </w:t>
      </w:r>
      <w:r>
        <w:rPr>
          <w:b/>
          <w:bCs/>
          <w:sz w:val="24"/>
          <w:u w:val="single"/>
        </w:rPr>
        <w:t>Schedule 4.11(a)</w:t>
      </w:r>
      <w:r>
        <w:rPr>
          <w:b/>
          <w:bCs/>
          <w:sz w:val="24"/>
        </w:rPr>
        <w:t xml:space="preserve"> </w:t>
      </w:r>
      <w:r>
        <w:rPr>
          <w:sz w:val="24"/>
        </w:rPr>
        <w:t>and all Retained A/S Line Liabilities and Retained A/S Line Additional Liabilities;</w:t>
      </w:r>
    </w:p>
    <w:p>
      <w:pPr>
        <w:pStyle w:val="Normal"/>
        <w:ind w:firstLine="720" w:start="720" w:end="0"/>
        <w:jc w:val="both"/>
        <w:rPr>
          <w:sz w:val="24"/>
        </w:rPr>
      </w:pPr>
      <w:r>
        <w:rPr>
          <w:sz w:val="24"/>
        </w:rPr>
      </w:r>
    </w:p>
    <w:p>
      <w:pPr>
        <w:pStyle w:val="Normal"/>
        <w:ind w:firstLine="720" w:start="720" w:end="0"/>
        <w:jc w:val="both"/>
        <w:rPr>
          <w:b/>
          <w:bCs/>
          <w:sz w:val="24"/>
        </w:rPr>
      </w:pPr>
      <w:r>
        <w:rPr>
          <w:sz w:val="24"/>
        </w:rPr>
        <w:t>(ii)</w:t>
        <w:tab/>
        <w:t>trade and non-trade payables, intercompany payables, deferred credits, mark-to-market liabilities, exchange gas payables and short-term notes payable of the Acquired Companies;</w:t>
      </w:r>
    </w:p>
    <w:p>
      <w:pPr>
        <w:pStyle w:val="Normal"/>
        <w:ind w:firstLine="720" w:end="0"/>
        <w:jc w:val="both"/>
        <w:rPr>
          <w:b/>
          <w:bCs/>
          <w:sz w:val="24"/>
        </w:rPr>
      </w:pPr>
      <w:r>
        <w:rPr>
          <w:b/>
          <w:bCs/>
          <w:sz w:val="24"/>
        </w:rPr>
      </w:r>
    </w:p>
    <w:p>
      <w:pPr>
        <w:pStyle w:val="Normal"/>
        <w:ind w:firstLine="720" w:start="720" w:end="0"/>
        <w:jc w:val="both"/>
        <w:rPr>
          <w:sz w:val="24"/>
        </w:rPr>
      </w:pPr>
      <w:r>
        <w:rPr>
          <w:sz w:val="24"/>
        </w:rPr>
        <w:t>(iii)</w:t>
        <w:tab/>
        <w:t xml:space="preserve">all liabilities or obligations of Seller or the Acquired Companies arising out of or related to any Excluded Assets or Former Assets; </w:t>
      </w:r>
    </w:p>
    <w:p>
      <w:pPr>
        <w:pStyle w:val="Normal"/>
        <w:ind w:firstLine="720" w:start="720" w:end="0"/>
        <w:jc w:val="both"/>
        <w:rPr>
          <w:sz w:val="24"/>
        </w:rPr>
      </w:pPr>
      <w:r>
        <w:rPr>
          <w:sz w:val="24"/>
        </w:rPr>
      </w:r>
    </w:p>
    <w:p>
      <w:pPr>
        <w:pStyle w:val="Normal"/>
        <w:ind w:firstLine="720" w:start="720" w:end="0"/>
        <w:jc w:val="both"/>
        <w:rPr>
          <w:sz w:val="24"/>
        </w:rPr>
      </w:pPr>
      <w:r>
        <w:rPr>
          <w:sz w:val="24"/>
        </w:rPr>
        <w:t>(iv)</w:t>
        <w:tab/>
        <w:t>all liabilities or obligations of the Acquired Companies arising out of any Terminated Affiliate Party Agreement;</w:t>
      </w:r>
    </w:p>
    <w:p>
      <w:pPr>
        <w:pStyle w:val="Normal"/>
        <w:ind w:firstLine="720" w:start="720" w:end="0"/>
        <w:jc w:val="both"/>
        <w:rPr>
          <w:sz w:val="24"/>
        </w:rPr>
      </w:pPr>
      <w:r>
        <w:rPr>
          <w:sz w:val="24"/>
        </w:rPr>
      </w:r>
    </w:p>
    <w:p>
      <w:pPr>
        <w:pStyle w:val="Normal"/>
        <w:ind w:firstLine="720" w:start="720" w:end="0"/>
        <w:jc w:val="both"/>
        <w:rPr>
          <w:sz w:val="24"/>
        </w:rPr>
      </w:pPr>
      <w:r>
        <w:rPr>
          <w:sz w:val="24"/>
        </w:rPr>
        <w:t>(v)</w:t>
        <w:tab/>
        <w:t>all liabilities, including liabilities for Taxes, as a result of the transfer of the Excluded Assets to Seller or its Affiliates or the effectuation of a plan of liquidation in accordance with Section 7.9; and</w:t>
      </w:r>
    </w:p>
    <w:p>
      <w:pPr>
        <w:pStyle w:val="Normal"/>
        <w:ind w:firstLine="720" w:start="720" w:end="0"/>
        <w:jc w:val="both"/>
        <w:rPr>
          <w:sz w:val="24"/>
        </w:rPr>
      </w:pPr>
      <w:r>
        <w:rPr>
          <w:sz w:val="24"/>
        </w:rPr>
      </w:r>
    </w:p>
    <w:p>
      <w:pPr>
        <w:pStyle w:val="Normal"/>
        <w:ind w:firstLine="720" w:start="720" w:end="0"/>
        <w:jc w:val="both"/>
        <w:rPr>
          <w:sz w:val="24"/>
        </w:rPr>
      </w:pPr>
      <w:r>
        <w:rPr>
          <w:sz w:val="24"/>
        </w:rPr>
        <w:t>(vi)</w:t>
        <w:tab/>
        <w:t>all Taxes for which Seller is liable for or obligated to pay pursuant to Article 11.</w:t>
      </w:r>
    </w:p>
    <w:p>
      <w:pPr>
        <w:pStyle w:val="Normal"/>
        <w:ind w:firstLine="720" w:start="720" w:end="0"/>
        <w:jc w:val="both"/>
        <w:rPr>
          <w:sz w:val="24"/>
        </w:rPr>
      </w:pPr>
      <w:r>
        <w:rPr>
          <w:sz w:val="24"/>
        </w:rPr>
      </w:r>
    </w:p>
    <w:p>
      <w:pPr>
        <w:pStyle w:val="Normal"/>
        <w:ind w:firstLine="720" w:end="0"/>
        <w:jc w:val="both"/>
        <w:rPr>
          <w:sz w:val="24"/>
        </w:rPr>
      </w:pPr>
      <w:r>
        <w:rPr>
          <w:sz w:val="24"/>
        </w:rPr>
        <w:t>(c)</w:t>
        <w:tab/>
        <w:t>Buyer acknowledges that Seller, between the time of execution of this Agreement and the Closing Date, will be taking various actions required to transfer and assign the Excluded Assets from the Acquired Companies to Seller or designated Affiliates of Seller.  Buyer agrees to and shall cooperate with Seller in effecting all required assignments, conveyances and other agreements required to transfer and assign the Excluded Assets and Retained Liabilities to Seller or its designated Affiliates.  Buyer agrees that if any of the Excluded Assets require the consent of any Third Party and such consent is not received prior to Closing, (i) Seller and Buyer shall cooperate and each shall use reasonable efforts to obtain such consents to the extent required of such Third Party and, (a) if and when any such consents are obtained, to transfer the applicable asset to Seller of its designated Affiliate, and (b) if any such consent cannot be obtained, Buyer and Seller shall cooperate in any reasonable arrangement designed to obtain for Seller all benefits, privileges, obligations and privileges of the applicable asset, including, without limitation, possession, use, risk of loss, potential for gain and dominion, control and demand and (ii) no such delay or other arrangement shall affect the characterization of such asset as an Excluded Asset.</w:t>
      </w:r>
    </w:p>
    <w:p>
      <w:pPr>
        <w:pStyle w:val="Normal"/>
        <w:ind w:firstLine="720" w:end="0"/>
        <w:jc w:val="both"/>
        <w:rPr>
          <w:sz w:val="24"/>
        </w:rPr>
      </w:pPr>
      <w:r>
        <w:rPr>
          <w:sz w:val="24"/>
        </w:rPr>
      </w:r>
    </w:p>
    <w:p>
      <w:pPr>
        <w:pStyle w:val="Normal"/>
        <w:ind w:firstLine="720" w:end="0"/>
        <w:jc w:val="both"/>
        <w:rPr>
          <w:sz w:val="24"/>
        </w:rPr>
      </w:pPr>
      <w:r>
        <w:rPr>
          <w:sz w:val="24"/>
        </w:rPr>
        <w:t>(d)</w:t>
        <w:tab/>
        <w:t>Seller agrees that without Buyer’s prior written consent (which may be withheld in Buyer’s sole discretion) it will not settle or compromise any of the Retained Liabilities in a manner that will interfere with Buyer’s Quiet Enjoyment (as defined in the Sublease Agreement) of any asset or property of the Acquired Companies, including the Bammel Storage Facility, in the same manner as such asset or property was used by the Acquired Companies as of the date of this Agreement, or lead to any liability or create any financial obligation of the Acquired Companies, or cause a Material Adverse Effect on the Acquired Companies.  Seller agrees to keep Buyer fully informed with respect to proceedings involving Retained Liabilities which could reasonably be expected to interfere with Buyer’s quiet enjoyment of any asset or property of the Acquired Companies, in substantially the same manner as such asset or property was used by the Company as of the date hereof, or lead to any liability or create any financial obligation of the Acquired Companies or cause a Material Adverse Effect on the Acquired Companies.  Furthermore, (i) Buyer, at its own expense, may have its counsel monitor any proceedings of the type referenced in the immediately preceding sentence and (ii) in the event that (1) Seller is failing to defend proceedings involving Retained Liabilities, (x) such failure to defend is reasonably likely to have an adverse impact on the Acquired Companies and (y) Seller fails to take reasonable actions to defend the proceedings following written notice from Buyer specifying that Seller is not properly defending such proceeding and (2) Buyer desires to intervene and participate in the proceedings, then Buyer may participate in such proceedings and Buyer’s reasonable costs and expenses in such participation will be at Seller’s expense.</w:t>
      </w:r>
    </w:p>
    <w:p>
      <w:pPr>
        <w:pStyle w:val="Normal"/>
        <w:ind w:firstLine="720" w:end="0"/>
        <w:jc w:val="both"/>
        <w:rPr>
          <w:sz w:val="24"/>
        </w:rPr>
      </w:pPr>
      <w:r>
        <w:rPr>
          <w:sz w:val="24"/>
        </w:rPr>
      </w:r>
    </w:p>
    <w:p>
      <w:pPr>
        <w:pStyle w:val="Normal"/>
        <w:ind w:firstLine="720" w:end="0"/>
        <w:jc w:val="both"/>
        <w:rPr/>
      </w:pPr>
      <w:r>
        <w:rPr>
          <w:sz w:val="24"/>
        </w:rPr>
        <w:t>7.9</w:t>
        <w:tab/>
      </w:r>
      <w:r>
        <w:rPr>
          <w:sz w:val="24"/>
          <w:u w:val="single"/>
        </w:rPr>
        <w:t>IT Services</w:t>
      </w:r>
      <w:r>
        <w:fldChar w:fldCharType="begin"/>
      </w:r>
      <w:r>
        <w:rPr/>
        <w:instrText xml:space="preserve"> TC "7.9</w:instrText>
        <w:tab/>
        <w:instrText xml:space="preserve">IT Services" \l 2 </w:instrText>
      </w:r>
      <w:r>
        <w:rPr/>
        <w:fldChar w:fldCharType="separate"/>
      </w:r>
      <w:r>
        <w:rPr/>
      </w:r>
      <w:r>
        <w:rPr/>
        <w:fldChar w:fldCharType="end"/>
      </w:r>
      <w:bookmarkStart w:id="63" w:name="__RefHeading___Toc503613456"/>
      <w:bookmarkEnd w:id="63"/>
      <w:r>
        <w:rPr>
          <w:sz w:val="24"/>
        </w:rPr>
        <w:t>.  For a reasonable period after Closing, under the IT Services Agreement attached as Exhibit 3.2(h), Buyer and Seller shall cooperate with respect to certain transition activities as described in such IT Services Agreement relating to the businesses of the Acquired Companies.</w:t>
      </w:r>
    </w:p>
    <w:p>
      <w:pPr>
        <w:pStyle w:val="Normal"/>
        <w:ind w:firstLine="720" w:end="0"/>
        <w:jc w:val="both"/>
        <w:rPr>
          <w:sz w:val="24"/>
        </w:rPr>
      </w:pPr>
      <w:r>
        <w:rPr>
          <w:sz w:val="24"/>
        </w:rPr>
      </w:r>
    </w:p>
    <w:p>
      <w:pPr>
        <w:pStyle w:val="Normal"/>
        <w:ind w:firstLine="720" w:end="0"/>
        <w:jc w:val="both"/>
        <w:rPr/>
      </w:pPr>
      <w:r>
        <w:rPr>
          <w:sz w:val="24"/>
        </w:rPr>
        <w:t>7.10</w:t>
        <w:tab/>
      </w:r>
      <w:r>
        <w:rPr>
          <w:sz w:val="24"/>
          <w:u w:val="single"/>
        </w:rPr>
        <w:t>Company Guarantees</w:t>
      </w:r>
      <w:r>
        <w:fldChar w:fldCharType="begin"/>
      </w:r>
      <w:r>
        <w:rPr/>
        <w:instrText xml:space="preserve"> TC "7.10</w:instrText>
        <w:tab/>
        <w:instrText xml:space="preserve">Company Guarantees" \l 2 </w:instrText>
      </w:r>
      <w:r>
        <w:rPr/>
        <w:fldChar w:fldCharType="separate"/>
      </w:r>
      <w:r>
        <w:rPr/>
      </w:r>
      <w:r>
        <w:rPr/>
        <w:fldChar w:fldCharType="end"/>
      </w:r>
      <w:bookmarkStart w:id="64" w:name="__RefHeading___Toc503613457"/>
      <w:bookmarkEnd w:id="64"/>
      <w:r>
        <w:rPr>
          <w:sz w:val="24"/>
        </w:rPr>
        <w:t>.  Buyer and Seller shall cooperate and use reasonable efforts in order that, effective as of the Closing Date, the Company Guarantees to the extent they relate to any obligations of the Acquired Companies, and any liabilities related thereto shall be released as to Seller or such Affiliate (including offering to substitute the Parent as the obligor to such extent in place of the Seller or the Seller Affiliate which is the responsible party under the applicable Company Guarantees), or, if Seller and Buyer are unable to obtain releases of such Company Guarantees, Parent shall indemnify Seller or its Affiliate against any liability or obligation with respect to any of the Company Guarantees that remain in effect on and after the Closing Date to the extent they relate to any obligations of the Acquired Companies.</w:t>
      </w:r>
    </w:p>
    <w:p>
      <w:pPr>
        <w:pStyle w:val="Normal"/>
        <w:ind w:firstLine="720" w:end="0"/>
        <w:jc w:val="both"/>
        <w:rPr>
          <w:sz w:val="24"/>
        </w:rPr>
      </w:pPr>
      <w:r>
        <w:rPr>
          <w:sz w:val="24"/>
        </w:rPr>
      </w:r>
    </w:p>
    <w:p>
      <w:pPr>
        <w:pStyle w:val="Normal"/>
        <w:ind w:firstLine="720" w:end="0"/>
        <w:jc w:val="both"/>
        <w:rPr/>
      </w:pPr>
      <w:r>
        <w:rPr>
          <w:sz w:val="24"/>
        </w:rPr>
        <w:t>7.11</w:t>
        <w:tab/>
      </w:r>
      <w:r>
        <w:rPr>
          <w:sz w:val="24"/>
          <w:u w:val="single"/>
        </w:rPr>
        <w:t>Intercompany Accounts</w:t>
      </w:r>
      <w:r>
        <w:fldChar w:fldCharType="begin"/>
      </w:r>
      <w:r>
        <w:rPr/>
        <w:instrText xml:space="preserve"> TC "7.11</w:instrText>
        <w:tab/>
        <w:instrText xml:space="preserve">Intercompany Accounts" \l 2 </w:instrText>
      </w:r>
      <w:r>
        <w:rPr/>
        <w:fldChar w:fldCharType="separate"/>
      </w:r>
      <w:r>
        <w:rPr/>
      </w:r>
      <w:r>
        <w:rPr/>
        <w:fldChar w:fldCharType="end"/>
      </w:r>
      <w:bookmarkStart w:id="65" w:name="__RefHeading___Toc503613458"/>
      <w:bookmarkEnd w:id="65"/>
      <w:r>
        <w:rPr>
          <w:sz w:val="24"/>
        </w:rPr>
        <w:t>.  All outstanding intercompany accounts between Seller and its Affiliates, on the one hand, and the Acquired Companies or Related Companies, on the other hand, as of the Closing shall be settled.</w:t>
      </w:r>
    </w:p>
    <w:p>
      <w:pPr>
        <w:pStyle w:val="Normal"/>
        <w:ind w:firstLine="720" w:end="0"/>
        <w:jc w:val="both"/>
        <w:rPr>
          <w:sz w:val="24"/>
        </w:rPr>
      </w:pPr>
      <w:r>
        <w:rPr>
          <w:sz w:val="24"/>
        </w:rPr>
      </w:r>
    </w:p>
    <w:p>
      <w:pPr>
        <w:pStyle w:val="Normal"/>
        <w:ind w:firstLine="720" w:end="0"/>
        <w:jc w:val="both"/>
        <w:rPr/>
      </w:pPr>
      <w:r>
        <w:rPr>
          <w:sz w:val="24"/>
        </w:rPr>
        <w:t>7.12</w:t>
        <w:tab/>
      </w:r>
      <w:r>
        <w:rPr>
          <w:sz w:val="24"/>
          <w:u w:val="single"/>
        </w:rPr>
        <w:t>Imbalances</w:t>
      </w:r>
      <w:r>
        <w:fldChar w:fldCharType="begin"/>
      </w:r>
      <w:r>
        <w:rPr/>
        <w:instrText xml:space="preserve"> TC "7.12</w:instrText>
        <w:tab/>
        <w:instrText xml:space="preserve">Imbalances" \l 2 </w:instrText>
      </w:r>
      <w:r>
        <w:rPr/>
        <w:fldChar w:fldCharType="separate"/>
      </w:r>
      <w:r>
        <w:rPr/>
      </w:r>
      <w:r>
        <w:rPr/>
        <w:fldChar w:fldCharType="end"/>
      </w:r>
      <w:bookmarkStart w:id="66" w:name="__RefHeading___Toc503613459"/>
      <w:bookmarkEnd w:id="66"/>
      <w:r>
        <w:rPr>
          <w:sz w:val="24"/>
        </w:rPr>
        <w:t>.  (a)  Seller shall retain all rights to positive Imbalances in favor of any of the Acquired Companies and shall have responsibility for all negative Imbalances against the Acquired Companies attributable, in each case, to the period up to and including the Effective Date.  At least ten Business Days prior to the Closing, Seller shall cause to be prepared and delivered to Buyer a statement setting out the known Imbalances at such time.</w:t>
      </w:r>
    </w:p>
    <w:p>
      <w:pPr>
        <w:pStyle w:val="Normal"/>
        <w:ind w:firstLine="720" w:end="0"/>
        <w:jc w:val="both"/>
        <w:rPr>
          <w:sz w:val="24"/>
        </w:rPr>
      </w:pPr>
      <w:r>
        <w:rPr>
          <w:sz w:val="24"/>
        </w:rPr>
      </w:r>
    </w:p>
    <w:p>
      <w:pPr>
        <w:pStyle w:val="Normal"/>
        <w:ind w:firstLine="720" w:end="0"/>
        <w:jc w:val="both"/>
        <w:rPr>
          <w:sz w:val="24"/>
        </w:rPr>
      </w:pPr>
      <w:r>
        <w:rPr>
          <w:sz w:val="24"/>
        </w:rPr>
        <w:t>(b)</w:t>
        <w:tab/>
        <w:t>For the purposes of this Section 7.12, the term “Imbalance” shall mean all known contractual gas imbalances existing between the Acquired Companies, on the one hand, and gas pipelines, gas suppliers, gas marketers, gas purchasers and gas storage facilities, on the other hand.</w:t>
      </w:r>
    </w:p>
    <w:p>
      <w:pPr>
        <w:pStyle w:val="Normal"/>
        <w:ind w:firstLine="720" w:end="0"/>
        <w:jc w:val="both"/>
        <w:rPr>
          <w:sz w:val="24"/>
        </w:rPr>
      </w:pPr>
      <w:r>
        <w:rPr>
          <w:sz w:val="24"/>
        </w:rPr>
      </w:r>
    </w:p>
    <w:p>
      <w:pPr>
        <w:pStyle w:val="Normal"/>
        <w:keepNext w:val="true"/>
        <w:ind w:firstLine="720" w:end="0"/>
        <w:jc w:val="both"/>
        <w:rPr/>
      </w:pPr>
      <w:r>
        <w:rPr>
          <w:sz w:val="24"/>
        </w:rPr>
        <w:t>7.13</w:t>
        <w:tab/>
      </w:r>
      <w:r>
        <w:rPr>
          <w:sz w:val="24"/>
          <w:u w:val="single"/>
        </w:rPr>
        <w:t>Observation</w:t>
      </w:r>
      <w:r>
        <w:fldChar w:fldCharType="begin"/>
      </w:r>
      <w:r>
        <w:rPr/>
        <w:instrText xml:space="preserve"> TC "7.13</w:instrText>
        <w:tab/>
        <w:instrText xml:space="preserve">Observation" \l 2 </w:instrText>
      </w:r>
      <w:r>
        <w:rPr/>
        <w:fldChar w:fldCharType="separate"/>
      </w:r>
      <w:r>
        <w:rPr/>
      </w:r>
      <w:r>
        <w:rPr/>
        <w:fldChar w:fldCharType="end"/>
      </w:r>
      <w:bookmarkStart w:id="67" w:name="__RefHeading___Toc503613460"/>
      <w:bookmarkEnd w:id="67"/>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t xml:space="preserve">During the Observation Periods, Buyer shall be entitled to have a reasonable number of representatives but in no event more than five people (“Site Representatives”) at Seller’s offices in Houston, Texas and not more than five people at any of the properties or assets of the Acquired Companies; provided, however, that the presence and activities of the Site Representatives shall be conducted in accordance with the protocols set forth in </w:t>
      </w:r>
      <w:r>
        <w:rPr>
          <w:b/>
          <w:bCs/>
          <w:sz w:val="24"/>
          <w:u w:val="single"/>
        </w:rPr>
        <w:t>Schedule 7.13(a)</w:t>
      </w:r>
      <w:r>
        <w:rPr>
          <w:sz w:val="24"/>
        </w:rPr>
        <w:t>.  Reasonable office space and facilities shall be made available by Seller and the Acquired Companies to such Site Representatives during the Observation Periods.  Each Site Representative shall have access to budgets and expenditures, audit records, equipment, inspection records, permit files, maintenance and operating practices and may otherwise observe and consult with Seller regarding commercial and operational activities related to the property and assets of the Acquired Companies and the conduct of business of the Acquired Companies.</w:t>
      </w:r>
    </w:p>
    <w:p>
      <w:pPr>
        <w:pStyle w:val="Normal"/>
        <w:ind w:firstLine="720" w:end="0"/>
        <w:jc w:val="both"/>
        <w:rPr>
          <w:sz w:val="24"/>
        </w:rPr>
      </w:pPr>
      <w:r>
        <w:rPr>
          <w:sz w:val="24"/>
        </w:rPr>
      </w:r>
    </w:p>
    <w:p>
      <w:pPr>
        <w:pStyle w:val="Normal"/>
        <w:ind w:firstLine="720" w:end="0"/>
        <w:jc w:val="both"/>
        <w:rPr>
          <w:sz w:val="24"/>
        </w:rPr>
      </w:pPr>
      <w:r>
        <w:rPr>
          <w:sz w:val="24"/>
        </w:rPr>
        <w:t>(b)</w:t>
        <w:tab/>
        <w:t>The “Observation Periods” shall be as follows:</w:t>
      </w:r>
    </w:p>
    <w:p>
      <w:pPr>
        <w:pStyle w:val="Normal"/>
        <w:ind w:firstLine="720" w:end="0"/>
        <w:jc w:val="both"/>
        <w:rPr>
          <w:sz w:val="24"/>
        </w:rPr>
      </w:pPr>
      <w:r>
        <w:rPr>
          <w:sz w:val="24"/>
        </w:rPr>
      </w:r>
    </w:p>
    <w:p>
      <w:pPr>
        <w:pStyle w:val="Normal"/>
        <w:ind w:firstLine="720" w:end="0"/>
        <w:jc w:val="both"/>
        <w:rPr>
          <w:sz w:val="24"/>
        </w:rPr>
      </w:pPr>
      <w:r>
        <w:rPr>
          <w:sz w:val="24"/>
        </w:rPr>
        <w:tab/>
        <w:t>(i)</w:t>
        <w:tab/>
        <w:t>An initial stage, in which shall commence on January 15, 2001 and shall continue for a period of ten (10) Business Days.</w:t>
      </w:r>
    </w:p>
    <w:p>
      <w:pPr>
        <w:pStyle w:val="Normal"/>
        <w:ind w:firstLine="720" w:end="0"/>
        <w:jc w:val="both"/>
        <w:rPr>
          <w:sz w:val="24"/>
        </w:rPr>
      </w:pPr>
      <w:r>
        <w:rPr>
          <w:sz w:val="24"/>
        </w:rPr>
      </w:r>
    </w:p>
    <w:p>
      <w:pPr>
        <w:pStyle w:val="Normal"/>
        <w:ind w:firstLine="720" w:end="0"/>
        <w:jc w:val="both"/>
        <w:rPr>
          <w:sz w:val="24"/>
        </w:rPr>
      </w:pPr>
      <w:r>
        <w:rPr>
          <w:sz w:val="24"/>
        </w:rPr>
        <w:tab/>
        <w:t>(ii)</w:t>
        <w:tab/>
        <w:t>An intermediate stage, which shall commence on March 15, 2001 and shall continue for a period of ten (10) Business Days.</w:t>
      </w:r>
    </w:p>
    <w:p>
      <w:pPr>
        <w:pStyle w:val="Normal"/>
        <w:ind w:firstLine="720" w:end="0"/>
        <w:jc w:val="both"/>
        <w:rPr>
          <w:sz w:val="24"/>
        </w:rPr>
      </w:pPr>
      <w:r>
        <w:rPr>
          <w:sz w:val="24"/>
        </w:rPr>
      </w:r>
    </w:p>
    <w:p>
      <w:pPr>
        <w:pStyle w:val="Normal"/>
        <w:ind w:firstLine="720" w:end="0"/>
        <w:jc w:val="both"/>
        <w:rPr>
          <w:sz w:val="24"/>
        </w:rPr>
      </w:pPr>
      <w:r>
        <w:rPr>
          <w:sz w:val="24"/>
        </w:rPr>
        <w:tab/>
        <w:t>(iii)</w:t>
        <w:tab/>
        <w:t>A third stage, which shall commence fifteen (15) Business Days prior to the Closing Date.</w:t>
      </w:r>
    </w:p>
    <w:p>
      <w:pPr>
        <w:pStyle w:val="Normal"/>
        <w:ind w:firstLine="720" w:end="0"/>
        <w:jc w:val="both"/>
        <w:rPr>
          <w:sz w:val="24"/>
        </w:rPr>
      </w:pPr>
      <w:r>
        <w:rPr>
          <w:sz w:val="24"/>
        </w:rPr>
      </w:r>
    </w:p>
    <w:p>
      <w:pPr>
        <w:pStyle w:val="Normal"/>
        <w:ind w:firstLine="720" w:end="0"/>
        <w:jc w:val="both"/>
        <w:rPr/>
      </w:pPr>
      <w:r>
        <w:rPr>
          <w:sz w:val="24"/>
        </w:rPr>
        <w:t>7.14</w:t>
        <w:tab/>
      </w:r>
      <w:r>
        <w:rPr>
          <w:sz w:val="24"/>
          <w:u w:val="single"/>
        </w:rPr>
        <w:t>Removal of Retained Marks</w:t>
      </w:r>
      <w:r>
        <w:fldChar w:fldCharType="begin"/>
      </w:r>
      <w:r>
        <w:rPr/>
        <w:instrText xml:space="preserve"> TC "7.14</w:instrText>
        <w:tab/>
        <w:instrText xml:space="preserve">Removal of Retained Marks" \l 2 </w:instrText>
      </w:r>
      <w:r>
        <w:rPr/>
        <w:fldChar w:fldCharType="separate"/>
      </w:r>
      <w:r>
        <w:rPr/>
      </w:r>
      <w:r>
        <w:rPr/>
        <w:fldChar w:fldCharType="end"/>
      </w:r>
      <w:bookmarkStart w:id="68" w:name="__RefHeading___Toc503613461"/>
      <w:bookmarkEnd w:id="68"/>
      <w:r>
        <w:rPr>
          <w:sz w:val="24"/>
        </w:rPr>
        <w:t>.  Retained Marks will appear on some of the assets of the Acquired Companies, including on signage throughout the real property and pipeline rights of way of the Acquired Companies, and on supplies, materials, stationery, brochures, advertising materials, manuals and similar consumable items of the Acquired Companies.  Buyer acknowledges and agrees that it obtains no right, title, interest, license or any other right whatsoever to use the Retained Marks.  In furtherance thereof, Buyer shall, (a) within 60 days after the Closing Date, remove or cover the Retained Marks from the assets of the Acquired Companies, including signage on the real and personal property of the Acquired Companies (other than signage on pipeline easements and rights of way), and provide written verification thereof to Seller promptly after completing such removal or covering, (b) within 365 days after the Closing Date, remove or cover the Retained Marks from signage on the pipeline easements and rights of way of the Acquired Companies and provide written verification thereof to Seller promptly after completing such removal or covering and (c) within two weeks after the Closing Date, return or destroy (with proof of destruction) all other assets of the Acquired Companies that contain any Retained Marks that are not removable or coverable.  If Buyer elects to cover rather than remove Retained Marks, such cover procedures must be reasonably satisfactory to Seller.  Buyer will not do any business or offer any goods or services under the Retained Marks.  Buyer will not send, or cause to be sent, any correspondence or other materials to any Person on any stationery that contains any Retained Marks or otherwise operate the Acquired Companies in any manner which would or might confuse any Person into believing that Buyer has any right, title, interest, or license to use the Retained Marks.</w:t>
      </w:r>
    </w:p>
    <w:p>
      <w:pPr>
        <w:pStyle w:val="Normal"/>
        <w:ind w:firstLine="720" w:end="0"/>
        <w:jc w:val="both"/>
        <w:rPr>
          <w:sz w:val="24"/>
        </w:rPr>
      </w:pPr>
      <w:r>
        <w:rPr>
          <w:sz w:val="24"/>
        </w:rPr>
      </w:r>
    </w:p>
    <w:p>
      <w:pPr>
        <w:pStyle w:val="Normal"/>
        <w:ind w:firstLine="720" w:end="0"/>
        <w:jc w:val="both"/>
        <w:rPr/>
      </w:pPr>
      <w:r>
        <w:rPr>
          <w:sz w:val="24"/>
        </w:rPr>
        <w:t>7.15</w:t>
        <w:tab/>
      </w:r>
      <w:r>
        <w:rPr>
          <w:sz w:val="24"/>
          <w:u w:val="single"/>
        </w:rPr>
        <w:t>Insurance</w:t>
      </w:r>
      <w:r>
        <w:fldChar w:fldCharType="begin"/>
      </w:r>
      <w:r>
        <w:rPr/>
        <w:instrText xml:space="preserve"> TC "7.15</w:instrText>
        <w:tab/>
        <w:instrText xml:space="preserve">Insurance" \l 2 </w:instrText>
      </w:r>
      <w:r>
        <w:rPr/>
        <w:fldChar w:fldCharType="separate"/>
      </w:r>
      <w:r>
        <w:rPr/>
      </w:r>
      <w:r>
        <w:rPr/>
        <w:fldChar w:fldCharType="end"/>
      </w:r>
      <w:bookmarkStart w:id="69" w:name="__RefHeading___Toc503613462"/>
      <w:bookmarkEnd w:id="69"/>
      <w:r>
        <w:rPr>
          <w:sz w:val="24"/>
        </w:rPr>
        <w:t>.  Buyer acknowledges and agrees that, following the Closing and subject to the provisions of Section 7.7, the insurance policies maintained by the Company shall be terminated or modified to exclude coverage of all or any portion of the Acquired Companies by Seller, and, as a result, Buyer shall be obligated at or before Closing to obtain at its sole cost and expense replacement insurance, including insurance required by any Third Party to be maintained by any of the Acquired Companies.  Buyer further acknowledges and agrees that Buyer will need to provide to certain Governmental Entities and third parties evidence of such replacement or substitute insurance coverage for the continued operations of the businesses of the Acquired Companies following the Closing.  Seller shall provide copies of or access to all certificates of insurance issued on behalf of Acquired Companies to any and all Governmental Entities and third parties including but not limited to mortgagees, landlords, loss payees, or additional insureds whether named or not named on any insurance policy covering Acquired Companies.  Seller shall provide copies of or access to all surety contracts issued on behalf of Acquired Companies to any and all Governmental Entities and Third Parties.</w:t>
      </w:r>
    </w:p>
    <w:p>
      <w:pPr>
        <w:pStyle w:val="Normal"/>
        <w:ind w:firstLine="720" w:end="0"/>
        <w:jc w:val="both"/>
        <w:rPr>
          <w:sz w:val="24"/>
        </w:rPr>
      </w:pPr>
      <w:r>
        <w:rPr>
          <w:sz w:val="24"/>
        </w:rPr>
      </w:r>
    </w:p>
    <w:p>
      <w:pPr>
        <w:pStyle w:val="Normal"/>
        <w:keepNext w:val="true"/>
        <w:ind w:firstLine="720" w:end="0"/>
        <w:jc w:val="both"/>
        <w:rPr/>
      </w:pPr>
      <w:r>
        <w:rPr>
          <w:sz w:val="24"/>
        </w:rPr>
        <w:t>7.16</w:t>
        <w:tab/>
      </w:r>
      <w:r>
        <w:rPr>
          <w:sz w:val="24"/>
          <w:u w:val="single"/>
        </w:rPr>
        <w:t>Notices of Certain Events</w:t>
      </w:r>
      <w:r>
        <w:fldChar w:fldCharType="begin"/>
      </w:r>
      <w:r>
        <w:rPr/>
        <w:instrText xml:space="preserve"> TC "7.16</w:instrText>
        <w:tab/>
        <w:instrText xml:space="preserve">Notices of Certain Events" \l 2 </w:instrText>
      </w:r>
      <w:r>
        <w:rPr/>
        <w:fldChar w:fldCharType="separate"/>
      </w:r>
      <w:r>
        <w:rPr/>
      </w:r>
      <w:r>
        <w:rPr/>
        <w:fldChar w:fldCharType="end"/>
      </w:r>
      <w:bookmarkStart w:id="70" w:name="__RefHeading___Toc503613463"/>
      <w:bookmarkEnd w:id="70"/>
      <w:r>
        <w:rPr>
          <w:sz w:val="24"/>
        </w:rPr>
        <w:t>.  Each Party shall promptly notify each other Party of:</w:t>
      </w:r>
    </w:p>
    <w:p>
      <w:pPr>
        <w:pStyle w:val="Normal"/>
        <w:keepNext w:val="true"/>
        <w:ind w:firstLine="720" w:end="0"/>
        <w:jc w:val="both"/>
        <w:rPr>
          <w:sz w:val="24"/>
        </w:rPr>
      </w:pPr>
      <w:r>
        <w:rPr>
          <w:sz w:val="24"/>
        </w:rPr>
      </w:r>
    </w:p>
    <w:p>
      <w:pPr>
        <w:pStyle w:val="Normal"/>
        <w:ind w:firstLine="720" w:end="0"/>
        <w:jc w:val="both"/>
        <w:rPr>
          <w:sz w:val="24"/>
        </w:rPr>
      </w:pPr>
      <w:r>
        <w:rPr>
          <w:sz w:val="24"/>
        </w:rPr>
        <w:t>(a)</w:t>
        <w:tab/>
        <w:t>any notice or other communication from any Person alleging that the consent of such Person is or may be required in connection with the transactions contemplated by this Agreement;</w:t>
      </w:r>
    </w:p>
    <w:p>
      <w:pPr>
        <w:pStyle w:val="Normal"/>
        <w:ind w:firstLine="720" w:end="0"/>
        <w:jc w:val="both"/>
        <w:rPr>
          <w:sz w:val="24"/>
        </w:rPr>
      </w:pPr>
      <w:r>
        <w:rPr>
          <w:sz w:val="24"/>
        </w:rPr>
      </w:r>
    </w:p>
    <w:p>
      <w:pPr>
        <w:pStyle w:val="Normal"/>
        <w:ind w:firstLine="720" w:end="0"/>
        <w:jc w:val="both"/>
        <w:rPr>
          <w:sz w:val="24"/>
        </w:rPr>
      </w:pPr>
      <w:r>
        <w:rPr>
          <w:sz w:val="24"/>
        </w:rPr>
        <w:t>(b)</w:t>
        <w:tab/>
        <w:t>any notice or other communication from any Governmental Entity in connection with the transactions contemplated by this Agreement; and</w:t>
      </w:r>
    </w:p>
    <w:p>
      <w:pPr>
        <w:pStyle w:val="Normal"/>
        <w:ind w:firstLine="720" w:end="0"/>
        <w:jc w:val="both"/>
        <w:rPr>
          <w:sz w:val="24"/>
        </w:rPr>
      </w:pPr>
      <w:r>
        <w:rPr>
          <w:sz w:val="24"/>
        </w:rPr>
      </w:r>
    </w:p>
    <w:p>
      <w:pPr>
        <w:pStyle w:val="Normal"/>
        <w:ind w:firstLine="720" w:end="0"/>
        <w:jc w:val="both"/>
        <w:rPr>
          <w:sz w:val="24"/>
        </w:rPr>
      </w:pPr>
      <w:r>
        <w:rPr>
          <w:sz w:val="24"/>
        </w:rPr>
        <w:t>(c)</w:t>
        <w:tab/>
        <w:t>any Proceedings commenced or, to its Knowledge threatened against, relating to or involving or otherwise affecting Seller or any Acquired Company that, if pending on the date of this Agreement, would have been required to have been disclosed in the Disclosure Schedule or that relate to the consummation of the transactions contemplated by this Agreement.</w:t>
      </w:r>
    </w:p>
    <w:p>
      <w:pPr>
        <w:pStyle w:val="Normal"/>
        <w:jc w:val="both"/>
        <w:rPr>
          <w:sz w:val="24"/>
        </w:rPr>
      </w:pPr>
      <w:r>
        <w:rPr>
          <w:sz w:val="24"/>
        </w:rPr>
      </w:r>
    </w:p>
    <w:p>
      <w:pPr>
        <w:pStyle w:val="Normal"/>
        <w:ind w:firstLine="720" w:end="0"/>
        <w:jc w:val="both"/>
        <w:rPr/>
      </w:pPr>
      <w:r>
        <w:rPr>
          <w:sz w:val="24"/>
        </w:rPr>
        <w:t>7.17</w:t>
        <w:tab/>
      </w:r>
      <w:r>
        <w:rPr>
          <w:b/>
          <w:sz w:val="24"/>
          <w:u w:val="single"/>
        </w:rPr>
        <w:t>DISCLAIMER OF WARRANTIES</w:t>
      </w:r>
      <w:r>
        <w:fldChar w:fldCharType="begin"/>
      </w:r>
      <w:r>
        <w:rPr/>
        <w:instrText xml:space="preserve"> TC "7.17</w:instrText>
        <w:tab/>
        <w:instrText xml:space="preserve">DISCLAIMER OF WARRANTIES" \l 1 </w:instrText>
      </w:r>
      <w:r>
        <w:rPr/>
        <w:fldChar w:fldCharType="separate"/>
      </w:r>
      <w:r>
        <w:rPr/>
      </w:r>
      <w:r>
        <w:rPr/>
        <w:fldChar w:fldCharType="end"/>
      </w:r>
      <w:bookmarkStart w:id="71" w:name="__RefHeading___Toc503613464"/>
      <w:bookmarkEnd w:id="71"/>
      <w:r>
        <w:rPr>
          <w:b/>
          <w:sz w:val="24"/>
        </w:rPr>
        <w:t>.  NOTWITHSTANDING ANYTHING CONTAINED IN THIS AGREEMENT, IT IS THE INTENT OF EACH PARTY THAT SELLER IS NOT MAKING ANY REPRESENTATIONS OR WARRANTIES WHATSOEVER, EXPRESS OR IMPLIED, BEYOND THOSE EXPRESSLY GIVEN IN THIS AGREEMENT, ANY SCHEDULE HERETO OR ANY CERTIFICATE, DOCUMENT, INSTRUMENT OR AGREEMENT DELIVERED BY OR ON BEHALF OF SELLER OR LEASECO IN CONNECTION HEREWITH AND IT IS UNDERSTOOD THAT, EXCEPT FOR THE REPRESENTATIONS AND WARRANTIES CONTAINED HEREIN, BUYER IS ACQUIRING THE SHARES AND NEWCO INTEREST AND THE BUSINESS AND ASSETS OF THE ACQUIRED COMPANIES “AS IS” AND “WHERE IS.” WITHOUT LIMITING THE GENERALITY OF THE IMMEDIATELY FOREGOING, EXCEPT FOR THE REPRESENTATIONS AND WARRANTIES CONTAINED IN THIS AGREEMENT, SELLER HEREBY EXPRESSLY DISCLAIMS AND NEGATES ANY REPRESENTATION OR WARRANTY, EXPRESSED OR IMPLIED, AT COMMON LAW, BY STATUTE, OR OTHERWISE, RELATING TO THE CONDITION OF THE ASSETS OF THE ACQUIRED COMPANIES (INCLUDING ANY IMPLIED OR EXPRESSED WARRANTY OF MERCHANTABILITY OR FITNESS FOR A PARTICULAR PURPOSE, OR OF CONFORMITY TO MODELS OR SAMPLES OF MATERIALS); IT BEING THE INTENTION OF SELLER AND BUYER THAT THE BUSINESS AND ASSETS OF THE ACQUIRED COMPANIES ARE TO BE ACCEPTED BY BUYER IN THEIR PRESENT CONDITION AND STATE OF REPAIR.  IT IS UNDERSTOOD THAT ANY COST ESTIMATES, PROJECTIONS, OR OTHER PREDICTIONS THAT HAVE BEEN PROVIDED TO BUYER ARE NOT AND SHALL NOT BE DEEMED TO BE REPRESENTATIONS OR WARRANTIES OF SELLER OR ANY OF ITS AFFILIATES OR THE ACQUIRED COMPANIES.</w:t>
      </w:r>
    </w:p>
    <w:p>
      <w:pPr>
        <w:pStyle w:val="Normal"/>
        <w:ind w:firstLine="720" w:end="0"/>
        <w:jc w:val="both"/>
        <w:rPr>
          <w:b/>
          <w:sz w:val="24"/>
        </w:rPr>
      </w:pPr>
      <w:r>
        <w:rPr>
          <w:b/>
          <w:sz w:val="24"/>
        </w:rPr>
      </w:r>
    </w:p>
    <w:p>
      <w:pPr>
        <w:pStyle w:val="Normal"/>
        <w:keepNext w:val="true"/>
        <w:ind w:firstLine="720" w:end="0"/>
        <w:jc w:val="both"/>
        <w:rPr>
          <w:sz w:val="24"/>
        </w:rPr>
      </w:pPr>
      <w:r>
        <w:rPr>
          <w:bCs/>
          <w:sz w:val="24"/>
        </w:rPr>
        <w:t>7.18</w:t>
        <w:tab/>
      </w:r>
      <w:r>
        <w:rPr>
          <w:bCs/>
          <w:sz w:val="24"/>
          <w:u w:val="single"/>
        </w:rPr>
        <w:t>Release of Certain Obligations</w:t>
      </w:r>
      <w:r>
        <w:fldChar w:fldCharType="begin"/>
      </w:r>
      <w:r>
        <w:rPr/>
        <w:instrText xml:space="preserve"> TC "7.18</w:instrText>
        <w:tab/>
        <w:instrText xml:space="preserve">Release of Certain Obligations" \l 2 </w:instrText>
      </w:r>
      <w:r>
        <w:rPr/>
        <w:fldChar w:fldCharType="separate"/>
      </w:r>
      <w:r>
        <w:rPr/>
      </w:r>
      <w:r>
        <w:rPr/>
        <w:fldChar w:fldCharType="end"/>
      </w:r>
      <w:bookmarkStart w:id="72" w:name="__RefHeading___Toc503613465"/>
      <w:bookmarkEnd w:id="72"/>
      <w:r>
        <w:rPr>
          <w:bCs/>
          <w:sz w:val="24"/>
        </w:rPr>
        <w:t>.</w:t>
      </w:r>
    </w:p>
    <w:p>
      <w:pPr>
        <w:pStyle w:val="Normal"/>
        <w:keepNext w:val="true"/>
        <w:ind w:firstLine="720" w:end="0"/>
        <w:jc w:val="both"/>
        <w:rPr>
          <w:sz w:val="24"/>
        </w:rPr>
      </w:pPr>
      <w:r>
        <w:rPr>
          <w:sz w:val="24"/>
        </w:rPr>
      </w:r>
    </w:p>
    <w:p>
      <w:pPr>
        <w:pStyle w:val="Normal"/>
        <w:ind w:firstLine="1440" w:end="0"/>
        <w:jc w:val="both"/>
        <w:rPr>
          <w:sz w:val="24"/>
        </w:rPr>
      </w:pPr>
      <w:r>
        <w:rPr>
          <w:sz w:val="24"/>
        </w:rPr>
        <w:t>(a)</w:t>
        <w:tab/>
        <w:t>Seller, for itself and its Affiliates, hereby agrees, from and after the Closing, not to make or allow its Affiliates to make any claims against and hereby releases, acquits and discharges the Acquired Companies and Buyer from any and all claims, demands, obligations, or causes of action which Seller or its Affiliates may have against the Acquired Companies or Buyer out of the activities of the Acquired Companies prior to the Closing Date, including any claims, demands, obligations, or causes of action which have arisen or may arise under any agreements between Seller or an Affiliate of Seller (other than an Acquired Company), on the one hand, and one or more of the Acquired Companies, on the other hand, to the extent that such agreements have been terminated or have expired in accordance with their terms on or prior to the Closing or are otherwise required to be terminated by the provisions of this Agreement (the “Terminated Affiliate Party Contracts”).  Nothing herein shall be interpreted or construed as a release of any claims, demands, obligations or causes of action pursuant to this Agreement or any of the Related Agreements or pursuant to agreements listed on Schedule 4.19 that continue following the Closing or pursuant to agreements which are entered into following the Closing Date except that Seller, for itself and its Affiliates, has agreed to and hereby does release, acquit and discharge the Acquired Companies and Buyer from any and all claims, demands, obligations or causes of action which Seller or its Affiliates may have against the Acquired Companies with respect to pre-Closing matters under the agreements listed on Section 4.19.</w:t>
      </w:r>
    </w:p>
    <w:p>
      <w:pPr>
        <w:pStyle w:val="Normal"/>
        <w:ind w:firstLine="720" w:end="0"/>
        <w:jc w:val="both"/>
        <w:rPr>
          <w:sz w:val="24"/>
        </w:rPr>
      </w:pPr>
      <w:r>
        <w:rPr>
          <w:sz w:val="24"/>
        </w:rPr>
      </w:r>
    </w:p>
    <w:p>
      <w:pPr>
        <w:pStyle w:val="Normal"/>
        <w:ind w:firstLine="720" w:end="0"/>
        <w:jc w:val="both"/>
        <w:rPr/>
      </w:pPr>
      <w:r>
        <w:rPr>
          <w:sz w:val="24"/>
        </w:rPr>
        <w:tab/>
        <w:t>(b)</w:t>
        <w:tab/>
        <w:t xml:space="preserve"> Buyer, for itself and the Acquired Companies, hereby agrees, from and after the Closing, not to make or allow the Acquired Companies to make any claims against and hereby releases, acquits and discharges Seller and its Affiliates from any and all claims, demands, obligations or causes of action which Acquired Companies may have against the Seller or any Seller Affiliate out of activities prior to the Closing Date, including any claims, demands, obligations or causes of action which have arisen or may arise under any of the Terminated Affiliated Party Contracts.</w:t>
      </w:r>
      <w:r>
        <w:rPr>
          <w:bCs/>
          <w:sz w:val="24"/>
        </w:rPr>
        <w:t xml:space="preserve">  Nothing herein shall be interpreted or construed as a release of any claims, demands, obligations or causes of action pursuant to this Agreement or any of the Related Agreements or any of the agreements listed on Schedule 4.19 that continue following the Closing Date, or pursuant to agreements which are entered into following the Closing Date.</w:t>
      </w:r>
    </w:p>
    <w:p>
      <w:pPr>
        <w:pStyle w:val="Normal"/>
        <w:ind w:firstLine="720" w:end="0"/>
        <w:jc w:val="both"/>
        <w:rPr>
          <w:bCs/>
          <w:sz w:val="24"/>
        </w:rPr>
      </w:pPr>
      <w:r>
        <w:rPr>
          <w:bCs/>
          <w:sz w:val="24"/>
        </w:rPr>
      </w:r>
    </w:p>
    <w:p>
      <w:pPr>
        <w:pStyle w:val="Normal"/>
        <w:ind w:firstLine="720" w:end="0"/>
        <w:jc w:val="both"/>
        <w:rPr/>
      </w:pPr>
      <w:r>
        <w:rPr>
          <w:bCs/>
          <w:sz w:val="24"/>
        </w:rPr>
        <w:t>7.19</w:t>
        <w:tab/>
      </w:r>
      <w:r>
        <w:rPr>
          <w:bCs/>
          <w:sz w:val="24"/>
          <w:u w:val="single"/>
        </w:rPr>
        <w:t>Collections of Receivables</w:t>
      </w:r>
      <w:r>
        <w:fldChar w:fldCharType="begin"/>
      </w:r>
      <w:r>
        <w:rPr/>
        <w:instrText xml:space="preserve"> TC "7.19</w:instrText>
        <w:tab/>
        <w:instrText xml:space="preserve">Collections of Receivables" \l 2 </w:instrText>
      </w:r>
      <w:r>
        <w:rPr/>
        <w:fldChar w:fldCharType="separate"/>
      </w:r>
      <w:r>
        <w:rPr/>
      </w:r>
      <w:r>
        <w:rPr/>
        <w:fldChar w:fldCharType="end"/>
      </w:r>
      <w:bookmarkStart w:id="73" w:name="__RefHeading___Toc503613466"/>
      <w:bookmarkEnd w:id="73"/>
      <w:r>
        <w:rPr>
          <w:bCs/>
          <w:sz w:val="24"/>
        </w:rPr>
        <w:t>.  For a period of 90 days after the Closing Date (the “Collection Period”), Buyer agrees to provide monthly reports to Seller of any payments received by the Company made by or on behalf of an account debtor during the Collection Period against the receivables included in the Excluded Assets (the “Seller Receivables”) during the prior calendar month.  Payments received by the Company shall be applied to the accounts designated by the account debtor or if not otherwise reasonably identifiable then against such debtor’s account on an oldest-balance-first basis.  The Company shall not have any right to and shall not, without the prior written consent of Seller, compromise any Seller Receivable.  Seller shall furnish such information and cooperation as Buyer may reasonably request with respect to the identification of payments against such Seller Receivables.  If the Company receives any payments at any time to which Seller is entitled (during and following the Collection Period), Buyer shall cause the Company to transmit to Seller on a monthly basis coincident with the monthly reports such payments in the form received together with any documents or material received with such payments.  Neither Buyer nor the Company shall have any obligation to collect the Seller Receivables on behalf of Seller, the sole obligation hereunder being the responsibility of Buyer to cause the Company to report and transmit properly identified payments to Seller as described above.</w:t>
      </w:r>
    </w:p>
    <w:p>
      <w:pPr>
        <w:pStyle w:val="Normal"/>
        <w:ind w:firstLine="720" w:end="0"/>
        <w:jc w:val="both"/>
        <w:rPr>
          <w:bCs/>
          <w:sz w:val="24"/>
        </w:rPr>
      </w:pPr>
      <w:r>
        <w:rPr>
          <w:bCs/>
          <w:sz w:val="24"/>
        </w:rPr>
      </w:r>
    </w:p>
    <w:p>
      <w:pPr>
        <w:pStyle w:val="Normal"/>
        <w:ind w:firstLine="720" w:end="0"/>
        <w:jc w:val="both"/>
        <w:rPr/>
      </w:pPr>
      <w:r>
        <w:rPr>
          <w:bCs/>
          <w:sz w:val="24"/>
        </w:rPr>
        <w:t>7.20</w:t>
        <w:tab/>
      </w:r>
      <w:r>
        <w:rPr>
          <w:bCs/>
          <w:sz w:val="24"/>
          <w:u w:val="single"/>
        </w:rPr>
        <w:t>Knowledge Procedures</w:t>
      </w:r>
      <w:r>
        <w:fldChar w:fldCharType="begin"/>
      </w:r>
      <w:r>
        <w:rPr/>
        <w:instrText xml:space="preserve"> TC "7.20</w:instrText>
        <w:tab/>
        <w:instrText xml:space="preserve">Knowledge of Procedures" \l 2 </w:instrText>
      </w:r>
      <w:r>
        <w:rPr/>
        <w:fldChar w:fldCharType="separate"/>
      </w:r>
      <w:r>
        <w:rPr/>
      </w:r>
      <w:r>
        <w:rPr/>
        <w:fldChar w:fldCharType="end"/>
      </w:r>
      <w:bookmarkStart w:id="74" w:name="__RefHeading___Toc503613467"/>
      <w:bookmarkEnd w:id="74"/>
      <w:r>
        <w:rPr>
          <w:bCs/>
          <w:sz w:val="24"/>
        </w:rPr>
        <w:t>.  Seller agrees that it will perform in good faith the procedures described in the certificate attached as Exhibit 3.2(l) (“Knowledge Procedures”) in connection with Seller’s Disclosure Schedules.</w:t>
      </w:r>
    </w:p>
    <w:p>
      <w:pPr>
        <w:pStyle w:val="Normal"/>
        <w:ind w:firstLine="720" w:end="0"/>
        <w:jc w:val="both"/>
        <w:rPr>
          <w:bCs/>
          <w:sz w:val="24"/>
        </w:rPr>
      </w:pPr>
      <w:r>
        <w:rPr>
          <w:bCs/>
          <w:sz w:val="24"/>
        </w:rPr>
      </w:r>
    </w:p>
    <w:p>
      <w:pPr>
        <w:pStyle w:val="Normal"/>
        <w:ind w:firstLine="720" w:end="0"/>
        <w:jc w:val="both"/>
        <w:rPr/>
      </w:pPr>
      <w:r>
        <w:rPr>
          <w:bCs/>
          <w:sz w:val="24"/>
        </w:rPr>
        <w:t>7.21</w:t>
        <w:tab/>
      </w:r>
      <w:r>
        <w:rPr>
          <w:bCs/>
          <w:sz w:val="24"/>
          <w:u w:val="single"/>
        </w:rPr>
        <w:t>Notices of Breach</w:t>
      </w:r>
      <w:r>
        <w:fldChar w:fldCharType="begin"/>
      </w:r>
      <w:r>
        <w:rPr/>
        <w:instrText xml:space="preserve"> TC "7.21</w:instrText>
        <w:tab/>
        <w:instrText xml:space="preserve">Notices of Breach" \l 2 </w:instrText>
      </w:r>
      <w:r>
        <w:rPr/>
        <w:fldChar w:fldCharType="separate"/>
      </w:r>
      <w:r>
        <w:rPr/>
      </w:r>
      <w:r>
        <w:rPr/>
        <w:fldChar w:fldCharType="end"/>
      </w:r>
      <w:bookmarkStart w:id="75" w:name="__RefHeading___Toc503613468"/>
      <w:bookmarkEnd w:id="75"/>
      <w:r>
        <w:rPr>
          <w:bCs/>
          <w:sz w:val="24"/>
        </w:rPr>
        <w:t>.  Each Party agrees to and shall promptly and in any event prior to the Closing provide written notice to the other Party describing therein any breach or violations by the other Party of the other Party’s representations, warranties or covenants under this Agreement (or any factual circumstances which would give rise to such breach or violation) of which such Party is actually aware or becomes aware prior to the Closing.</w:t>
      </w:r>
    </w:p>
    <w:p>
      <w:pPr>
        <w:pStyle w:val="Normal"/>
        <w:ind w:firstLine="720" w:end="0"/>
        <w:jc w:val="both"/>
        <w:rPr>
          <w:bCs/>
          <w:sz w:val="24"/>
        </w:rPr>
      </w:pPr>
      <w:r>
        <w:rPr>
          <w:bCs/>
          <w:sz w:val="24"/>
        </w:rPr>
      </w:r>
    </w:p>
    <w:p>
      <w:pPr>
        <w:pStyle w:val="Normal"/>
        <w:keepNext w:val="true"/>
        <w:jc w:val="center"/>
        <w:rPr>
          <w:b/>
          <w:sz w:val="24"/>
        </w:rPr>
      </w:pPr>
      <w:r>
        <w:rPr>
          <w:b/>
          <w:sz w:val="24"/>
        </w:rPr>
        <w:t>ARTICLE 8</w:t>
        <w:br/>
        <w:t>CONDITIONS TO OBLIGATIONS OF SELLER</w:t>
      </w:r>
      <w:r>
        <w:fldChar w:fldCharType="begin"/>
      </w:r>
      <w:r>
        <w:rPr/>
        <w:instrText xml:space="preserve"> TC "ARTICLE 8 - CONDITIONS TO OBLIGATIONS OF SELLER" \l 1 </w:instrText>
      </w:r>
      <w:r>
        <w:rPr/>
        <w:fldChar w:fldCharType="separate"/>
      </w:r>
      <w:r>
        <w:rPr/>
      </w:r>
      <w:r>
        <w:rPr/>
        <w:fldChar w:fldCharType="end"/>
      </w:r>
      <w:bookmarkStart w:id="76" w:name="__RefHeading___Toc503613469"/>
      <w:bookmarkEnd w:id="76"/>
    </w:p>
    <w:p>
      <w:pPr>
        <w:pStyle w:val="Normal"/>
        <w:keepNext w:val="true"/>
        <w:rPr>
          <w:b/>
          <w:sz w:val="24"/>
        </w:rPr>
      </w:pPr>
      <w:r>
        <w:rPr>
          <w:b/>
          <w:sz w:val="24"/>
        </w:rPr>
      </w:r>
    </w:p>
    <w:p>
      <w:pPr>
        <w:pStyle w:val="Normal"/>
        <w:ind w:firstLine="720" w:end="0"/>
        <w:jc w:val="both"/>
        <w:rPr>
          <w:sz w:val="24"/>
        </w:rPr>
      </w:pPr>
      <w:r>
        <w:rPr>
          <w:sz w:val="24"/>
        </w:rPr>
        <w:t>The obligations of Seller to consummate the transactions contemplated by this Agreement shall be subject to the fulfillment, or waiver in writing by Seller, on or prior to the Closing Date of each of the following conditions:</w:t>
      </w:r>
    </w:p>
    <w:p>
      <w:pPr>
        <w:pStyle w:val="Normal"/>
        <w:ind w:firstLine="720" w:end="0"/>
        <w:jc w:val="both"/>
        <w:rPr>
          <w:sz w:val="24"/>
        </w:rPr>
      </w:pPr>
      <w:r>
        <w:rPr>
          <w:sz w:val="24"/>
        </w:rPr>
      </w:r>
    </w:p>
    <w:p>
      <w:pPr>
        <w:pStyle w:val="Normal"/>
        <w:keepNext w:val="true"/>
        <w:ind w:firstLine="720" w:end="0"/>
        <w:jc w:val="both"/>
        <w:rPr/>
      </w:pPr>
      <w:r>
        <w:rPr>
          <w:sz w:val="24"/>
        </w:rPr>
        <w:t>8.1</w:t>
        <w:tab/>
      </w:r>
      <w:r>
        <w:rPr>
          <w:sz w:val="24"/>
          <w:u w:val="single"/>
        </w:rPr>
        <w:t>Accuracy of Representations and Warranties</w:t>
      </w:r>
      <w:r>
        <w:fldChar w:fldCharType="begin"/>
      </w:r>
      <w:r>
        <w:rPr/>
        <w:instrText xml:space="preserve"> TC "8.1</w:instrText>
        <w:tab/>
        <w:instrText xml:space="preserve">Accuracy of Representations and Warranties" \l 2 </w:instrText>
      </w:r>
      <w:r>
        <w:rPr/>
        <w:fldChar w:fldCharType="separate"/>
      </w:r>
      <w:r>
        <w:rPr/>
      </w:r>
      <w:r>
        <w:rPr/>
        <w:fldChar w:fldCharType="end"/>
      </w:r>
      <w:bookmarkStart w:id="77" w:name="__RefHeading___Toc503613470"/>
      <w:bookmarkEnd w:id="77"/>
      <w:r>
        <w:rPr>
          <w:sz w:val="24"/>
        </w:rPr>
        <w:t xml:space="preserve">.  </w:t>
      </w:r>
    </w:p>
    <w:p>
      <w:pPr>
        <w:pStyle w:val="Normal"/>
        <w:keepNext w:val="true"/>
        <w:ind w:firstLine="720" w:end="0"/>
        <w:jc w:val="both"/>
        <w:rPr>
          <w:sz w:val="24"/>
        </w:rPr>
      </w:pPr>
      <w:r>
        <w:rPr>
          <w:sz w:val="24"/>
        </w:rPr>
      </w:r>
    </w:p>
    <w:p>
      <w:pPr>
        <w:pStyle w:val="Normal"/>
        <w:ind w:firstLine="720" w:end="0"/>
        <w:jc w:val="both"/>
        <w:rPr>
          <w:sz w:val="24"/>
        </w:rPr>
      </w:pPr>
      <w:r>
        <w:rPr>
          <w:sz w:val="24"/>
        </w:rPr>
        <w:t>(a)</w:t>
        <w:tab/>
        <w:t>All the representations and warranties of Buyer contained in this Agreement on or prior to the Closing Date to the extent qualified by Material Adverse Effect or materiality shall be true and correct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as of such specified date.</w:t>
      </w:r>
    </w:p>
    <w:p>
      <w:pPr>
        <w:pStyle w:val="Normal"/>
        <w:ind w:firstLine="720" w:end="0"/>
        <w:jc w:val="both"/>
        <w:rPr>
          <w:sz w:val="24"/>
        </w:rPr>
      </w:pPr>
      <w:r>
        <w:rPr>
          <w:sz w:val="24"/>
        </w:rPr>
      </w:r>
    </w:p>
    <w:p>
      <w:pPr>
        <w:pStyle w:val="Normal"/>
        <w:ind w:firstLine="720" w:end="0"/>
        <w:jc w:val="both"/>
        <w:rPr>
          <w:sz w:val="24"/>
        </w:rPr>
      </w:pPr>
      <w:r>
        <w:rPr>
          <w:sz w:val="24"/>
        </w:rPr>
        <w:t>(b)</w:t>
        <w:tab/>
        <w:t>All the representations and warranties of Buyer contained in this Agreement on or prior to the Closing Date to the extent not so qualified by Material Adverse Effect or materiality, shall be true and correct in all material respects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in all material respects as of such specified date.</w:t>
      </w:r>
    </w:p>
    <w:p>
      <w:pPr>
        <w:pStyle w:val="Normal"/>
        <w:ind w:firstLine="720" w:end="0"/>
        <w:jc w:val="both"/>
        <w:rPr>
          <w:sz w:val="24"/>
        </w:rPr>
      </w:pPr>
      <w:r>
        <w:rPr>
          <w:sz w:val="24"/>
        </w:rPr>
      </w:r>
    </w:p>
    <w:p>
      <w:pPr>
        <w:pStyle w:val="Normal"/>
        <w:ind w:firstLine="720" w:end="0"/>
        <w:jc w:val="both"/>
        <w:rPr/>
      </w:pPr>
      <w:r>
        <w:rPr>
          <w:sz w:val="24"/>
        </w:rPr>
        <w:t>8.2</w:t>
        <w:tab/>
      </w:r>
      <w:r>
        <w:rPr>
          <w:sz w:val="24"/>
          <w:u w:val="single"/>
        </w:rPr>
        <w:t>Performance of Covenants and Agreements</w:t>
      </w:r>
      <w:r>
        <w:fldChar w:fldCharType="begin"/>
      </w:r>
      <w:r>
        <w:rPr/>
        <w:instrText xml:space="preserve"> TC "8.2</w:instrText>
        <w:tab/>
        <w:instrText xml:space="preserve">Performance of Covenants and Agreements" \l 2 </w:instrText>
      </w:r>
      <w:r>
        <w:rPr/>
        <w:fldChar w:fldCharType="separate"/>
      </w:r>
      <w:r>
        <w:rPr/>
      </w:r>
      <w:r>
        <w:rPr/>
        <w:fldChar w:fldCharType="end"/>
      </w:r>
      <w:bookmarkStart w:id="78" w:name="__RefHeading___Toc503613471"/>
      <w:bookmarkEnd w:id="78"/>
      <w:r>
        <w:rPr>
          <w:sz w:val="24"/>
        </w:rPr>
        <w:t>.  Buyer shall have performed and complied with all covenants and agreements required by this Agreement to be performed or complied with by Buyer on or prior to the Closing Date, and all deliveries contemplated by Section 3.3 shall have been made.  Seller shall have received a certificate executed by the president or any vice president of Buyer, dated the Closing Date, representing and certifying, in such detail as Seller may reasonably request, that the conditions set forth in Sections 8.1 and 8.2 have been fulfilled.</w:t>
      </w:r>
    </w:p>
    <w:p>
      <w:pPr>
        <w:pStyle w:val="Normal"/>
        <w:ind w:firstLine="720" w:end="0"/>
        <w:jc w:val="both"/>
        <w:rPr>
          <w:sz w:val="24"/>
        </w:rPr>
      </w:pPr>
      <w:r>
        <w:rPr>
          <w:sz w:val="24"/>
        </w:rPr>
      </w:r>
    </w:p>
    <w:p>
      <w:pPr>
        <w:pStyle w:val="Normal"/>
        <w:keepNext w:val="true"/>
        <w:ind w:firstLine="720" w:end="0"/>
        <w:jc w:val="both"/>
        <w:rPr/>
      </w:pPr>
      <w:r>
        <w:rPr>
          <w:sz w:val="24"/>
        </w:rPr>
        <w:t>8.3</w:t>
        <w:tab/>
      </w:r>
      <w:r>
        <w:rPr>
          <w:sz w:val="24"/>
          <w:u w:val="single"/>
        </w:rPr>
        <w:t>Governmental Approvals and Consents</w:t>
      </w:r>
      <w:r>
        <w:fldChar w:fldCharType="begin"/>
      </w:r>
      <w:r>
        <w:rPr/>
        <w:instrText xml:space="preserve"> TC "8.3</w:instrText>
        <w:tab/>
        <w:instrText xml:space="preserve">Governmental Approvals and Consents" \l 2 </w:instrText>
      </w:r>
      <w:r>
        <w:rPr/>
        <w:fldChar w:fldCharType="separate"/>
      </w:r>
      <w:r>
        <w:rPr/>
      </w:r>
      <w:r>
        <w:rPr/>
        <w:fldChar w:fldCharType="end"/>
      </w:r>
      <w:bookmarkStart w:id="79" w:name="__RefHeading___Toc503613472"/>
      <w:bookmarkEnd w:id="79"/>
      <w:r>
        <w:rPr>
          <w:sz w:val="24"/>
        </w:rPr>
        <w:t>.</w:t>
      </w:r>
    </w:p>
    <w:p>
      <w:pPr>
        <w:pStyle w:val="Normal"/>
        <w:keepNext w:val="true"/>
        <w:ind w:firstLine="720" w:end="0"/>
        <w:jc w:val="both"/>
        <w:rPr>
          <w:sz w:val="24"/>
        </w:rPr>
      </w:pPr>
      <w:r>
        <w:rPr>
          <w:sz w:val="24"/>
        </w:rPr>
      </w:r>
    </w:p>
    <w:p>
      <w:pPr>
        <w:pStyle w:val="Normal"/>
        <w:ind w:firstLine="1440" w:end="0"/>
        <w:jc w:val="both"/>
        <w:rPr>
          <w:sz w:val="24"/>
        </w:rPr>
      </w:pPr>
      <w:r>
        <w:rPr>
          <w:sz w:val="24"/>
        </w:rPr>
        <w:t>(a)</w:t>
        <w:tab/>
        <w:t xml:space="preserve">All waiting periods (and any extensions thereof) applicable to this Agreement and the transactions contemplated hereby under the HSR Act shall have expired or been terminated.  </w:t>
      </w:r>
    </w:p>
    <w:p>
      <w:pPr>
        <w:pStyle w:val="Normal"/>
        <w:ind w:firstLine="720" w:end="0"/>
        <w:jc w:val="both"/>
        <w:rPr>
          <w:sz w:val="24"/>
        </w:rPr>
      </w:pPr>
      <w:r>
        <w:rPr>
          <w:sz w:val="24"/>
        </w:rPr>
      </w:r>
    </w:p>
    <w:p>
      <w:pPr>
        <w:pStyle w:val="Normal"/>
        <w:ind w:firstLine="1440" w:end="0"/>
        <w:jc w:val="both"/>
        <w:rPr/>
      </w:pPr>
      <w:r>
        <w:rPr>
          <w:sz w:val="24"/>
        </w:rPr>
        <w:t>(b)</w:t>
        <w:tab/>
        <w:t xml:space="preserve">There shall have been obtained any and all other Governmental Approvals and Third Party Consents specified on </w:t>
      </w:r>
      <w:r>
        <w:rPr>
          <w:b/>
          <w:sz w:val="24"/>
          <w:u w:val="single"/>
        </w:rPr>
        <w:t>Schedules 4.6</w:t>
      </w:r>
      <w:r>
        <w:rPr>
          <w:b/>
          <w:sz w:val="24"/>
        </w:rPr>
        <w:t xml:space="preserve"> </w:t>
      </w:r>
      <w:r>
        <w:rPr>
          <w:sz w:val="24"/>
        </w:rPr>
        <w:t>and</w:t>
      </w:r>
      <w:r>
        <w:rPr>
          <w:b/>
          <w:sz w:val="24"/>
        </w:rPr>
        <w:t xml:space="preserve"> </w:t>
      </w:r>
      <w:r>
        <w:rPr>
          <w:b/>
          <w:sz w:val="24"/>
          <w:u w:val="single"/>
        </w:rPr>
        <w:t>5.4</w:t>
      </w:r>
      <w:r>
        <w:rPr>
          <w:sz w:val="24"/>
        </w:rPr>
        <w:t>.</w:t>
      </w:r>
    </w:p>
    <w:p>
      <w:pPr>
        <w:pStyle w:val="Normal"/>
        <w:ind w:firstLine="1440" w:end="0"/>
        <w:jc w:val="both"/>
        <w:rPr>
          <w:sz w:val="24"/>
        </w:rPr>
      </w:pPr>
      <w:r>
        <w:rPr>
          <w:sz w:val="24"/>
        </w:rPr>
      </w:r>
    </w:p>
    <w:p>
      <w:pPr>
        <w:pStyle w:val="Normal"/>
        <w:ind w:firstLine="1440" w:end="0"/>
        <w:jc w:val="both"/>
        <w:rPr>
          <w:sz w:val="24"/>
        </w:rPr>
      </w:pPr>
      <w:r>
        <w:rPr>
          <w:sz w:val="24"/>
        </w:rPr>
        <w:t>(c)</w:t>
        <w:tab/>
        <w:t>Seller shall have obtained any and all Governmental Approvals or Third Party Consents required for Seller to transfer and assign the Excluded Assets out of the Acquired Companies and to deliver the Right to Use Agreement and Sublease Agreement to Buyer.</w:t>
      </w:r>
    </w:p>
    <w:p>
      <w:pPr>
        <w:pStyle w:val="Normal"/>
        <w:ind w:firstLine="720" w:end="0"/>
        <w:jc w:val="both"/>
        <w:rPr>
          <w:sz w:val="24"/>
        </w:rPr>
      </w:pPr>
      <w:r>
        <w:rPr>
          <w:sz w:val="24"/>
        </w:rPr>
      </w:r>
    </w:p>
    <w:p>
      <w:pPr>
        <w:pStyle w:val="Normal"/>
        <w:ind w:firstLine="720" w:end="0"/>
        <w:jc w:val="both"/>
        <w:rPr/>
      </w:pPr>
      <w:r>
        <w:rPr>
          <w:sz w:val="24"/>
        </w:rPr>
        <w:t>8.4</w:t>
        <w:tab/>
      </w:r>
      <w:r>
        <w:rPr>
          <w:sz w:val="24"/>
          <w:u w:val="single"/>
        </w:rPr>
        <w:t>Legal Proceedings</w:t>
      </w:r>
      <w:r>
        <w:fldChar w:fldCharType="begin"/>
      </w:r>
      <w:r>
        <w:rPr/>
        <w:instrText xml:space="preserve"> TC "8.4</w:instrText>
        <w:tab/>
        <w:instrText xml:space="preserve">Legal Proceedings" \l 2 </w:instrText>
      </w:r>
      <w:r>
        <w:rPr/>
        <w:fldChar w:fldCharType="separate"/>
      </w:r>
      <w:r>
        <w:rPr/>
      </w:r>
      <w:r>
        <w:rPr/>
        <w:fldChar w:fldCharType="end"/>
      </w:r>
      <w:bookmarkStart w:id="80" w:name="__RefHeading___Toc503613473"/>
      <w:bookmarkEnd w:id="80"/>
      <w:r>
        <w:rPr>
          <w:sz w:val="24"/>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  No action or other Proceeding by a Governmental Entity or any Third Party will be pending or, to the Knowledge of any party hereto, threatened before any court or governmental agency seeking to restrain or prohibit the consummation of the transactions contemplated hereby or seeking to obtain damages or other relief in connection with this Agreement which would have a Material Adverse Effect on Seller or the Acquired Companies.  Seller shall not be entitled to terminate or fail to close the transactions in reliance upon this Section 8.4 if the failure of the conditions arises out of or results from any actions of Seller including any failure by Seller to perform its covenants or obligations under this Agreement.</w:t>
      </w:r>
    </w:p>
    <w:p>
      <w:pPr>
        <w:pStyle w:val="Normal"/>
        <w:ind w:firstLine="720" w:end="0"/>
        <w:jc w:val="both"/>
        <w:rPr>
          <w:sz w:val="24"/>
        </w:rPr>
      </w:pPr>
      <w:r>
        <w:rPr>
          <w:sz w:val="24"/>
        </w:rPr>
      </w:r>
    </w:p>
    <w:p>
      <w:pPr>
        <w:pStyle w:val="Normal"/>
        <w:ind w:firstLine="720" w:end="0"/>
        <w:jc w:val="both"/>
        <w:rPr/>
      </w:pPr>
      <w:r>
        <w:rPr>
          <w:sz w:val="24"/>
        </w:rPr>
        <w:t>8.5</w:t>
        <w:tab/>
      </w:r>
      <w:r>
        <w:rPr>
          <w:sz w:val="24"/>
          <w:u w:val="single"/>
        </w:rPr>
        <w:t>Opinion</w:t>
      </w:r>
      <w:r>
        <w:fldChar w:fldCharType="begin"/>
      </w:r>
      <w:r>
        <w:rPr/>
        <w:instrText xml:space="preserve"> TC "8.5</w:instrText>
        <w:tab/>
        <w:instrText xml:space="preserve">Opinion" \l 2 </w:instrText>
      </w:r>
      <w:r>
        <w:rPr/>
        <w:fldChar w:fldCharType="separate"/>
      </w:r>
      <w:r>
        <w:rPr/>
      </w:r>
      <w:r>
        <w:rPr/>
        <w:fldChar w:fldCharType="end"/>
      </w:r>
      <w:bookmarkStart w:id="81" w:name="__RefHeading___Toc503613474"/>
      <w:bookmarkEnd w:id="81"/>
      <w:r>
        <w:rPr>
          <w:sz w:val="24"/>
        </w:rPr>
        <w:t>.  Seller shall have received opinions of counsel to Buyer, dated the Closing Date, in the forms of Exhibits 3.3(b)-1 and 3.3(b)-2.</w:t>
      </w:r>
    </w:p>
    <w:p>
      <w:pPr>
        <w:pStyle w:val="Normal"/>
        <w:ind w:firstLine="720" w:end="0"/>
        <w:jc w:val="both"/>
        <w:rPr>
          <w:sz w:val="24"/>
        </w:rPr>
      </w:pPr>
      <w:r>
        <w:rPr>
          <w:sz w:val="24"/>
        </w:rPr>
      </w:r>
    </w:p>
    <w:p>
      <w:pPr>
        <w:pStyle w:val="Normal"/>
        <w:ind w:firstLine="720" w:end="0"/>
        <w:jc w:val="both"/>
        <w:rPr/>
      </w:pPr>
      <w:r>
        <w:rPr>
          <w:sz w:val="24"/>
        </w:rPr>
        <w:t>8.6</w:t>
        <w:tab/>
      </w:r>
      <w:r>
        <w:rPr>
          <w:sz w:val="24"/>
          <w:u w:val="single"/>
        </w:rPr>
        <w:t>Related Agreements</w:t>
      </w:r>
      <w:r>
        <w:fldChar w:fldCharType="begin"/>
      </w:r>
      <w:r>
        <w:rPr/>
        <w:instrText xml:space="preserve"> TC "8.6</w:instrText>
        <w:tab/>
        <w:instrText xml:space="preserve">Related Agreements" \l 2 </w:instrText>
      </w:r>
      <w:r>
        <w:rPr/>
        <w:fldChar w:fldCharType="separate"/>
      </w:r>
      <w:r>
        <w:rPr/>
      </w:r>
      <w:r>
        <w:rPr/>
        <w:fldChar w:fldCharType="end"/>
      </w:r>
      <w:bookmarkStart w:id="82" w:name="__RefHeading___Toc503613475"/>
      <w:bookmarkEnd w:id="82"/>
      <w:r>
        <w:rPr>
          <w:sz w:val="24"/>
        </w:rPr>
        <w:t>.  Buyer shall have executed the Related Agreements to which it is a party and delivered to Seller such Related Agreements.</w:t>
      </w:r>
    </w:p>
    <w:p>
      <w:pPr>
        <w:pStyle w:val="Normal"/>
        <w:ind w:firstLine="720" w:end="0"/>
        <w:jc w:val="both"/>
        <w:rPr>
          <w:sz w:val="24"/>
        </w:rPr>
      </w:pPr>
      <w:r>
        <w:rPr>
          <w:sz w:val="24"/>
        </w:rPr>
      </w:r>
    </w:p>
    <w:p>
      <w:pPr>
        <w:pStyle w:val="Normal"/>
        <w:ind w:firstLine="720" w:end="0"/>
        <w:jc w:val="both"/>
        <w:rPr/>
      </w:pPr>
      <w:r>
        <w:rPr>
          <w:sz w:val="24"/>
        </w:rPr>
        <w:t>8.7</w:t>
        <w:tab/>
      </w:r>
      <w:r>
        <w:rPr>
          <w:sz w:val="24"/>
          <w:u w:val="single"/>
        </w:rPr>
        <w:t>A/S Line</w:t>
      </w:r>
      <w:r>
        <w:fldChar w:fldCharType="begin"/>
      </w:r>
      <w:r>
        <w:rPr/>
        <w:instrText xml:space="preserve"> TC "8.7</w:instrText>
        <w:tab/>
        <w:instrText xml:space="preserve">A/S Line" \l 2 </w:instrText>
      </w:r>
      <w:r>
        <w:rPr/>
        <w:fldChar w:fldCharType="separate"/>
      </w:r>
      <w:r>
        <w:rPr/>
      </w:r>
      <w:r>
        <w:rPr/>
        <w:fldChar w:fldCharType="end"/>
      </w:r>
      <w:bookmarkStart w:id="83" w:name="__RefHeading___Toc503613476"/>
      <w:bookmarkEnd w:id="83"/>
      <w:r>
        <w:rPr>
          <w:sz w:val="24"/>
        </w:rPr>
        <w:t>.  (a) The Reactivation of the A/S Line shall have been completed; and (b)</w:t>
      </w:r>
      <w:r>
        <w:rPr/>
        <w:t> </w:t>
      </w:r>
      <w:r>
        <w:rPr>
          <w:sz w:val="24"/>
        </w:rPr>
        <w:t xml:space="preserve">no A/S Line Additional Requirements shall have been imposed which could result in A/S Line Additional Liabilities in excess of $15,000,000 in the aggregate, unless Buyer has notified Seller, in writing, that, notwithstanding such excess A/S Line Additional Liabilities, Buyer desires to proceed to Closing and acknowledges that the Company (as opposed to the Seller) will be responsible for any such Additional A/S Line Liabilities in excess of $15,000,000.  </w:t>
      </w:r>
    </w:p>
    <w:p>
      <w:pPr>
        <w:pStyle w:val="Normal"/>
        <w:ind w:firstLine="720" w:end="0"/>
        <w:jc w:val="both"/>
        <w:rPr>
          <w:sz w:val="24"/>
        </w:rPr>
      </w:pPr>
      <w:r>
        <w:rPr>
          <w:sz w:val="24"/>
        </w:rPr>
      </w:r>
    </w:p>
    <w:p>
      <w:pPr>
        <w:pStyle w:val="Normal"/>
        <w:ind w:firstLine="720" w:end="0"/>
        <w:jc w:val="both"/>
        <w:rPr/>
      </w:pPr>
      <w:r>
        <w:rPr>
          <w:sz w:val="24"/>
        </w:rPr>
        <w:t>8.8</w:t>
        <w:tab/>
      </w:r>
      <w:r>
        <w:rPr>
          <w:sz w:val="24"/>
          <w:u w:val="single"/>
        </w:rPr>
        <w:t>Deliveries</w:t>
      </w:r>
      <w:r>
        <w:fldChar w:fldCharType="begin"/>
      </w:r>
      <w:r>
        <w:rPr/>
        <w:instrText xml:space="preserve"> TC "8.8</w:instrText>
        <w:tab/>
        <w:instrText xml:space="preserve">Deliveries" \l 2 </w:instrText>
      </w:r>
      <w:r>
        <w:rPr/>
        <w:fldChar w:fldCharType="separate"/>
      </w:r>
      <w:r>
        <w:rPr/>
      </w:r>
      <w:r>
        <w:rPr/>
        <w:fldChar w:fldCharType="end"/>
      </w:r>
      <w:bookmarkStart w:id="84" w:name="__RefHeading___Toc503613477"/>
      <w:bookmarkEnd w:id="84"/>
      <w:r>
        <w:rPr>
          <w:sz w:val="24"/>
        </w:rPr>
        <w:t>.  Buyer shall have delivered to Seller the documents and agreements contemplated to be delivered by Buyer in Section 3.2 or elsewhere in this Agreement.</w:t>
      </w:r>
    </w:p>
    <w:p>
      <w:pPr>
        <w:pStyle w:val="Normal"/>
        <w:ind w:firstLine="720" w:end="0"/>
        <w:jc w:val="both"/>
        <w:rPr>
          <w:sz w:val="24"/>
        </w:rPr>
      </w:pPr>
      <w:r>
        <w:rPr>
          <w:sz w:val="24"/>
        </w:rPr>
      </w:r>
    </w:p>
    <w:p>
      <w:pPr>
        <w:pStyle w:val="Normal"/>
        <w:keepNext w:val="true"/>
        <w:ind w:firstLine="720" w:end="0"/>
        <w:jc w:val="center"/>
        <w:rPr>
          <w:b/>
          <w:sz w:val="24"/>
        </w:rPr>
      </w:pPr>
      <w:r>
        <w:rPr>
          <w:b/>
          <w:sz w:val="24"/>
        </w:rPr>
        <w:t>ARTICLE 9</w:t>
        <w:br/>
        <w:t>CONDITIONS TO OBLIGATIONS OF BUYER</w:t>
      </w:r>
      <w:r>
        <w:fldChar w:fldCharType="begin"/>
      </w:r>
      <w:r>
        <w:rPr/>
        <w:instrText xml:space="preserve"> TC "ARTICLE 9 - CONDITIONS TO OBLIGATIONS OF BUYER" \l 1 </w:instrText>
      </w:r>
      <w:r>
        <w:rPr/>
        <w:fldChar w:fldCharType="separate"/>
      </w:r>
      <w:r>
        <w:rPr/>
      </w:r>
      <w:r>
        <w:rPr/>
        <w:fldChar w:fldCharType="end"/>
      </w:r>
      <w:bookmarkStart w:id="85" w:name="__RefHeading___Toc503613478"/>
      <w:bookmarkEnd w:id="85"/>
    </w:p>
    <w:p>
      <w:pPr>
        <w:pStyle w:val="Normal"/>
        <w:keepNext w:val="true"/>
        <w:ind w:firstLine="720" w:end="0"/>
        <w:rPr>
          <w:b/>
          <w:sz w:val="24"/>
        </w:rPr>
      </w:pPr>
      <w:r>
        <w:rPr>
          <w:b/>
          <w:sz w:val="24"/>
        </w:rPr>
      </w:r>
    </w:p>
    <w:p>
      <w:pPr>
        <w:pStyle w:val="Normal"/>
        <w:ind w:firstLine="720" w:end="0"/>
        <w:jc w:val="both"/>
        <w:rPr>
          <w:sz w:val="24"/>
        </w:rPr>
      </w:pPr>
      <w:r>
        <w:rPr>
          <w:sz w:val="24"/>
        </w:rPr>
        <w:t>The obligations of Buyer to consummate the transactions contemplated by this Agreement shall be subject to the fulfillment, or waiver in writing by Buyer, on or prior to the Closing Date of each of the following conditions:</w:t>
      </w:r>
    </w:p>
    <w:p>
      <w:pPr>
        <w:pStyle w:val="Normal"/>
        <w:ind w:firstLine="720" w:end="0"/>
        <w:jc w:val="both"/>
        <w:rPr>
          <w:sz w:val="24"/>
        </w:rPr>
      </w:pPr>
      <w:r>
        <w:rPr>
          <w:sz w:val="24"/>
        </w:rPr>
      </w:r>
    </w:p>
    <w:p>
      <w:pPr>
        <w:pStyle w:val="Normal"/>
        <w:ind w:firstLine="720" w:end="0"/>
        <w:jc w:val="both"/>
        <w:rPr/>
      </w:pPr>
      <w:r>
        <w:rPr>
          <w:sz w:val="24"/>
        </w:rPr>
        <w:t>9.1</w:t>
        <w:tab/>
      </w:r>
      <w:r>
        <w:rPr>
          <w:sz w:val="24"/>
          <w:u w:val="single"/>
        </w:rPr>
        <w:t>Accuracy of Representations and Warranties</w:t>
      </w:r>
      <w:r>
        <w:fldChar w:fldCharType="begin"/>
      </w:r>
      <w:r>
        <w:rPr/>
        <w:instrText xml:space="preserve"> TC "9.1</w:instrText>
        <w:tab/>
        <w:instrText xml:space="preserve">Accuracy of Representations and Warranties" \l 2 </w:instrText>
      </w:r>
      <w:r>
        <w:rPr/>
        <w:fldChar w:fldCharType="separate"/>
      </w:r>
      <w:r>
        <w:rPr/>
      </w:r>
      <w:r>
        <w:rPr/>
        <w:fldChar w:fldCharType="end"/>
      </w:r>
      <w:bookmarkStart w:id="86" w:name="__RefHeading___Toc503613479"/>
      <w:bookmarkEnd w:id="86"/>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ab/>
        <w:t>(a)</w:t>
        <w:tab/>
        <w:t>All the representations and warranties of Seller contained in this Agreement on or prior to the Closing Date to the extent qualified by Material Adverse Effect or materiality, shall be true and correct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as of such specified date.</w:t>
      </w:r>
    </w:p>
    <w:p>
      <w:pPr>
        <w:pStyle w:val="Normal"/>
        <w:ind w:firstLine="720" w:end="0"/>
        <w:jc w:val="both"/>
        <w:rPr>
          <w:sz w:val="24"/>
        </w:rPr>
      </w:pPr>
      <w:r>
        <w:rPr>
          <w:sz w:val="24"/>
        </w:rPr>
      </w:r>
    </w:p>
    <w:p>
      <w:pPr>
        <w:pStyle w:val="Normal"/>
        <w:ind w:firstLine="720" w:end="0"/>
        <w:jc w:val="both"/>
        <w:rPr>
          <w:sz w:val="24"/>
        </w:rPr>
      </w:pPr>
      <w:r>
        <w:rPr>
          <w:sz w:val="24"/>
        </w:rPr>
        <w:t>(b)</w:t>
        <w:tab/>
        <w:t>All the representations and warranties of Seller contained in this Agreement, on or prior to the Closing Date to the extent not so qualified by Material Adverse Effect or materiality shall be true and correct in all material respects on and as of the Closing Date as if made on and as of such date, except as affected by transactions permitted by this Agreement and except to the extent that any such representations or warranty is made as of a specified date, in which case such representation or warranty shall have been true and correct in all material respects of such specified date.</w:t>
      </w:r>
    </w:p>
    <w:p>
      <w:pPr>
        <w:pStyle w:val="Normal"/>
        <w:ind w:firstLine="720" w:end="0"/>
        <w:jc w:val="both"/>
        <w:rPr>
          <w:sz w:val="24"/>
        </w:rPr>
      </w:pPr>
      <w:r>
        <w:rPr>
          <w:sz w:val="24"/>
        </w:rPr>
      </w:r>
    </w:p>
    <w:p>
      <w:pPr>
        <w:pStyle w:val="Normal"/>
        <w:ind w:firstLine="720" w:end="0"/>
        <w:jc w:val="both"/>
        <w:rPr/>
      </w:pPr>
      <w:r>
        <w:rPr>
          <w:sz w:val="24"/>
        </w:rPr>
        <w:t>9.2</w:t>
        <w:tab/>
      </w:r>
      <w:r>
        <w:rPr>
          <w:sz w:val="24"/>
          <w:u w:val="single"/>
        </w:rPr>
        <w:t>Performance of Covenants and Agreements</w:t>
      </w:r>
      <w:r>
        <w:fldChar w:fldCharType="begin"/>
      </w:r>
      <w:r>
        <w:rPr/>
        <w:instrText xml:space="preserve"> TC "9.2</w:instrText>
        <w:tab/>
        <w:instrText xml:space="preserve">Performance of Covenants and Agreements" \l 2 </w:instrText>
      </w:r>
      <w:r>
        <w:rPr/>
        <w:fldChar w:fldCharType="separate"/>
      </w:r>
      <w:r>
        <w:rPr/>
      </w:r>
      <w:r>
        <w:rPr/>
        <w:fldChar w:fldCharType="end"/>
      </w:r>
      <w:bookmarkStart w:id="87" w:name="__RefHeading___Toc503613480"/>
      <w:bookmarkEnd w:id="87"/>
      <w:r>
        <w:rPr>
          <w:sz w:val="24"/>
        </w:rPr>
        <w:t>.  Seller, the Acquired Companies and LeaseCo shall have performed and complied with all covenants and agreements required by this Agreement to be performed or complied with by Seller, LeaseCo or any Acquired Company on or prior to the Closing Date, and all deliveries contemplated by Section 3.2 shall have been made.  Buyer shall have received a certificate executed by the president or any vice president of Seller, and of LeaseCo dated the Closing Date, representing and certifying, in such detail as Buyer may reasonably request, that the conditions set forth in Sections 9.1 and 9.2 have been fulfilled.</w:t>
      </w:r>
    </w:p>
    <w:p>
      <w:pPr>
        <w:pStyle w:val="Normal"/>
        <w:ind w:firstLine="720" w:end="0"/>
        <w:jc w:val="both"/>
        <w:rPr>
          <w:sz w:val="24"/>
        </w:rPr>
      </w:pPr>
      <w:r>
        <w:rPr>
          <w:sz w:val="24"/>
        </w:rPr>
      </w:r>
    </w:p>
    <w:p>
      <w:pPr>
        <w:pStyle w:val="Normal"/>
        <w:keepNext w:val="true"/>
        <w:ind w:firstLine="720" w:end="0"/>
        <w:jc w:val="both"/>
        <w:rPr/>
      </w:pPr>
      <w:r>
        <w:rPr>
          <w:sz w:val="24"/>
        </w:rPr>
        <w:t>9.3</w:t>
        <w:tab/>
      </w:r>
      <w:r>
        <w:rPr>
          <w:sz w:val="24"/>
          <w:u w:val="single"/>
        </w:rPr>
        <w:t>Governmental Approvals and Consents</w:t>
      </w:r>
      <w:r>
        <w:fldChar w:fldCharType="begin"/>
      </w:r>
      <w:r>
        <w:rPr/>
        <w:instrText xml:space="preserve"> TC "9.3</w:instrText>
        <w:tab/>
        <w:instrText xml:space="preserve">Governmental Approvals and Consents" \l 2 </w:instrText>
      </w:r>
      <w:r>
        <w:rPr/>
        <w:fldChar w:fldCharType="separate"/>
      </w:r>
      <w:r>
        <w:rPr/>
      </w:r>
      <w:r>
        <w:rPr/>
        <w:fldChar w:fldCharType="end"/>
      </w:r>
      <w:bookmarkStart w:id="88" w:name="__RefHeading___Toc503613481"/>
      <w:bookmarkEnd w:id="88"/>
      <w:r>
        <w:rPr>
          <w:sz w:val="24"/>
        </w:rPr>
        <w:t>.</w:t>
      </w:r>
    </w:p>
    <w:p>
      <w:pPr>
        <w:pStyle w:val="Normal"/>
        <w:keepNext w:val="true"/>
        <w:ind w:firstLine="720" w:end="0"/>
        <w:jc w:val="both"/>
        <w:rPr>
          <w:sz w:val="24"/>
        </w:rPr>
      </w:pPr>
      <w:r>
        <w:rPr>
          <w:sz w:val="24"/>
        </w:rPr>
      </w:r>
    </w:p>
    <w:p>
      <w:pPr>
        <w:pStyle w:val="Normal"/>
        <w:ind w:firstLine="720" w:end="0"/>
        <w:jc w:val="both"/>
        <w:rPr>
          <w:sz w:val="24"/>
        </w:rPr>
      </w:pPr>
      <w:r>
        <w:rPr>
          <w:sz w:val="24"/>
        </w:rPr>
        <w:t>(a)</w:t>
        <w:tab/>
        <w:t>All waiting periods (and any extensions thereof) applicable to this Agreement and the transactions contemplated hereby under the HSR Act shall have expired or been terminated.</w:t>
      </w:r>
    </w:p>
    <w:p>
      <w:pPr>
        <w:pStyle w:val="Normal"/>
        <w:ind w:firstLine="720" w:end="0"/>
        <w:jc w:val="both"/>
        <w:rPr>
          <w:sz w:val="24"/>
        </w:rPr>
      </w:pPr>
      <w:r>
        <w:rPr>
          <w:sz w:val="24"/>
        </w:rPr>
      </w:r>
    </w:p>
    <w:p>
      <w:pPr>
        <w:pStyle w:val="Normal"/>
        <w:ind w:firstLine="720" w:end="0"/>
        <w:jc w:val="both"/>
        <w:rPr/>
      </w:pPr>
      <w:r>
        <w:rPr>
          <w:sz w:val="24"/>
        </w:rPr>
        <w:t>(b)</w:t>
        <w:tab/>
        <w:t xml:space="preserve">There shall have been obtained any and all other Governmental Approvals and Third Party Consents specified on </w:t>
      </w:r>
      <w:r>
        <w:rPr>
          <w:b/>
          <w:sz w:val="24"/>
          <w:u w:val="single"/>
        </w:rPr>
        <w:t>Schedules 4.6</w:t>
      </w:r>
      <w:r>
        <w:rPr>
          <w:b/>
          <w:sz w:val="24"/>
        </w:rPr>
        <w:t xml:space="preserve"> </w:t>
      </w:r>
      <w:r>
        <w:rPr>
          <w:sz w:val="24"/>
        </w:rPr>
        <w:t xml:space="preserve">and </w:t>
      </w:r>
      <w:r>
        <w:rPr>
          <w:b/>
          <w:sz w:val="24"/>
          <w:u w:val="single"/>
        </w:rPr>
        <w:t>5.4</w:t>
      </w:r>
      <w:r>
        <w:rPr>
          <w:b/>
          <w:sz w:val="24"/>
        </w:rPr>
        <w:t>.</w:t>
      </w:r>
    </w:p>
    <w:p>
      <w:pPr>
        <w:pStyle w:val="Normal"/>
        <w:ind w:firstLine="720" w:end="0"/>
        <w:jc w:val="both"/>
        <w:rPr>
          <w:b/>
          <w:sz w:val="24"/>
        </w:rPr>
      </w:pPr>
      <w:r>
        <w:rPr>
          <w:b/>
          <w:sz w:val="24"/>
        </w:rPr>
      </w:r>
    </w:p>
    <w:p>
      <w:pPr>
        <w:pStyle w:val="Normal"/>
        <w:ind w:firstLine="720" w:end="0"/>
        <w:jc w:val="both"/>
        <w:rPr>
          <w:bCs/>
          <w:sz w:val="24"/>
        </w:rPr>
      </w:pPr>
      <w:r>
        <w:rPr>
          <w:bCs/>
          <w:sz w:val="24"/>
        </w:rPr>
        <w:t>(c)</w:t>
        <w:tab/>
        <w:t>Seller shall have provided to Buyer written evidence reasonably satisfactory to Buyer that Seller has obtained any and all Governmental Approvals or Third Party Consents required for Seller to transfer and assign the Excluded Assets out of the Acquired Companies and to deliver the Right to Use Agreement and Sublease Agreement to Buyer.</w:t>
      </w:r>
    </w:p>
    <w:p>
      <w:pPr>
        <w:pStyle w:val="Normal"/>
        <w:ind w:firstLine="720" w:end="0"/>
        <w:jc w:val="both"/>
        <w:rPr>
          <w:bCs/>
          <w:sz w:val="24"/>
        </w:rPr>
      </w:pPr>
      <w:r>
        <w:rPr>
          <w:bCs/>
          <w:sz w:val="24"/>
        </w:rPr>
      </w:r>
    </w:p>
    <w:p>
      <w:pPr>
        <w:pStyle w:val="Normal"/>
        <w:ind w:firstLine="720" w:end="0"/>
        <w:jc w:val="both"/>
        <w:rPr>
          <w:b/>
          <w:sz w:val="24"/>
        </w:rPr>
      </w:pPr>
      <w:r>
        <w:rPr>
          <w:bCs/>
          <w:sz w:val="24"/>
        </w:rPr>
        <w:t>(d)</w:t>
        <w:tab/>
        <w:t>Seller shall have provided to Buyer written evidence reasonably satisfactory in form and substance to Buyer that Seller has obtained waivers of all applicable rights of first refusal, preferential rights to purchase and similar rights in connection with the transactions contemplated by this Agreement.</w:t>
      </w:r>
    </w:p>
    <w:p>
      <w:pPr>
        <w:pStyle w:val="Normal"/>
        <w:ind w:firstLine="720" w:end="0"/>
        <w:jc w:val="both"/>
        <w:rPr>
          <w:b/>
          <w:bCs/>
          <w:sz w:val="24"/>
        </w:rPr>
      </w:pPr>
      <w:r>
        <w:rPr>
          <w:b/>
          <w:bCs/>
          <w:sz w:val="24"/>
        </w:rPr>
      </w:r>
    </w:p>
    <w:p>
      <w:pPr>
        <w:pStyle w:val="Normal"/>
        <w:ind w:firstLine="720" w:end="0"/>
        <w:jc w:val="both"/>
        <w:rPr/>
      </w:pPr>
      <w:r>
        <w:rPr>
          <w:sz w:val="24"/>
        </w:rPr>
        <w:t>9.4</w:t>
        <w:tab/>
      </w:r>
      <w:r>
        <w:rPr>
          <w:sz w:val="24"/>
          <w:u w:val="single"/>
        </w:rPr>
        <w:t>Legal Proceedings</w:t>
      </w:r>
      <w:r>
        <w:fldChar w:fldCharType="begin"/>
      </w:r>
      <w:r>
        <w:rPr/>
        <w:instrText xml:space="preserve"> TC "9.4</w:instrText>
        <w:tab/>
        <w:instrText xml:space="preserve">Legal Proceedings" \l 2 </w:instrText>
      </w:r>
      <w:r>
        <w:rPr/>
        <w:fldChar w:fldCharType="separate"/>
      </w:r>
      <w:r>
        <w:rPr/>
      </w:r>
      <w:r>
        <w:rPr/>
        <w:fldChar w:fldCharType="end"/>
      </w:r>
      <w:bookmarkStart w:id="89" w:name="__RefHeading___Toc503613482"/>
      <w:bookmarkEnd w:id="89"/>
      <w:r>
        <w:rPr>
          <w:sz w:val="24"/>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  No action or other Proceeding by a Governmental Entity or any Third Party will be pending or, to the knowledge of any Party hereto, threatened before any court or governmental agency (i) seeking to restrain or prohibit the consummation of the transactions contemplated hereby, (ii) seeking to restrain, prohibit or otherwise interfere with the ownership or operation by Buyer or any of its Affiliates of all or any material portion of the business or assets of the Acquired Companies or any Asset Group (iii) seeking to impose limitations on the ability of Buyer or any of its Affiliates effectively to exercise full rights of ownership of the Shares or the Newco Interest, or full rights of leasehold interest or rights to use any assets constituting a part of any Asset Group or (iv) seeking to obtain damages or other relief in connection with this Agreement which would have a Material Adverse Effect on Buyer or the Acquired Companies.  Notwithstanding the foregoing, Buyer shall not be entitled to terminate or fail to close the transactions contemplated herein in reliance upon this Section 9.4 if the failure of the conditions arises out of or results from any actions of Buyer including any failure by Buyer to perform its covenants or obligations under this Agreement.</w:t>
      </w:r>
    </w:p>
    <w:p>
      <w:pPr>
        <w:pStyle w:val="Normal"/>
        <w:ind w:firstLine="720" w:end="0"/>
        <w:jc w:val="both"/>
        <w:rPr>
          <w:sz w:val="24"/>
        </w:rPr>
      </w:pPr>
      <w:r>
        <w:rPr>
          <w:sz w:val="24"/>
        </w:rPr>
      </w:r>
    </w:p>
    <w:p>
      <w:pPr>
        <w:pStyle w:val="Normal"/>
        <w:ind w:firstLine="720" w:end="0"/>
        <w:jc w:val="both"/>
        <w:rPr/>
      </w:pPr>
      <w:r>
        <w:rPr>
          <w:sz w:val="24"/>
        </w:rPr>
        <w:t>9.5</w:t>
        <w:tab/>
      </w:r>
      <w:r>
        <w:rPr>
          <w:sz w:val="24"/>
          <w:u w:val="single"/>
        </w:rPr>
        <w:t>Opinion</w:t>
      </w:r>
      <w:r>
        <w:fldChar w:fldCharType="begin"/>
      </w:r>
      <w:r>
        <w:rPr/>
        <w:instrText xml:space="preserve"> TC "9.5</w:instrText>
        <w:tab/>
        <w:instrText xml:space="preserve">Opinion" \l 2 </w:instrText>
      </w:r>
      <w:r>
        <w:rPr/>
        <w:fldChar w:fldCharType="separate"/>
      </w:r>
      <w:r>
        <w:rPr/>
      </w:r>
      <w:r>
        <w:rPr/>
        <w:fldChar w:fldCharType="end"/>
      </w:r>
      <w:bookmarkStart w:id="90" w:name="__RefHeading___Toc503613483"/>
      <w:bookmarkEnd w:id="90"/>
      <w:r>
        <w:rPr>
          <w:sz w:val="24"/>
        </w:rPr>
        <w:t>.  Buyer shall have received opinions of counsel to Seller, dated the Closing Date, in the forms of Exhibits 3.2(b)-1 and 3.2(b)-2.</w:t>
      </w:r>
    </w:p>
    <w:p>
      <w:pPr>
        <w:pStyle w:val="Normal"/>
        <w:ind w:firstLine="720" w:end="0"/>
        <w:jc w:val="both"/>
        <w:rPr>
          <w:sz w:val="24"/>
        </w:rPr>
      </w:pPr>
      <w:r>
        <w:rPr>
          <w:sz w:val="24"/>
        </w:rPr>
      </w:r>
    </w:p>
    <w:p>
      <w:pPr>
        <w:pStyle w:val="Normal"/>
        <w:ind w:firstLine="720" w:end="0"/>
        <w:jc w:val="both"/>
        <w:rPr/>
      </w:pPr>
      <w:r>
        <w:rPr>
          <w:sz w:val="24"/>
        </w:rPr>
        <w:t>9.6</w:t>
        <w:tab/>
      </w:r>
      <w:r>
        <w:rPr>
          <w:sz w:val="24"/>
          <w:u w:val="single"/>
        </w:rPr>
        <w:t>Related Agreements</w:t>
      </w:r>
      <w:r>
        <w:fldChar w:fldCharType="begin"/>
      </w:r>
      <w:r>
        <w:rPr/>
        <w:instrText xml:space="preserve"> TC "9.6</w:instrText>
        <w:tab/>
        <w:instrText xml:space="preserve">Related Agreements" \l 2 </w:instrText>
      </w:r>
      <w:r>
        <w:rPr/>
        <w:fldChar w:fldCharType="separate"/>
      </w:r>
      <w:r>
        <w:rPr/>
      </w:r>
      <w:r>
        <w:rPr/>
        <w:fldChar w:fldCharType="end"/>
      </w:r>
      <w:bookmarkStart w:id="91" w:name="__RefHeading___Toc503613484"/>
      <w:bookmarkEnd w:id="91"/>
      <w:r>
        <w:rPr>
          <w:sz w:val="24"/>
        </w:rPr>
        <w:t>.  All parties thereto (including the Acquired Companies) other than Buyer shall have executed the Related Agreements to which it is a party and delivered to Buyer such Related Agreements.</w:t>
      </w:r>
    </w:p>
    <w:p>
      <w:pPr>
        <w:pStyle w:val="Normal"/>
        <w:ind w:firstLine="720" w:end="0"/>
        <w:jc w:val="both"/>
        <w:rPr>
          <w:sz w:val="24"/>
        </w:rPr>
      </w:pPr>
      <w:r>
        <w:rPr>
          <w:sz w:val="24"/>
        </w:rPr>
      </w:r>
    </w:p>
    <w:p>
      <w:pPr>
        <w:pStyle w:val="Normal"/>
        <w:ind w:firstLine="720" w:end="0"/>
        <w:jc w:val="both"/>
        <w:rPr/>
      </w:pPr>
      <w:r>
        <w:rPr>
          <w:sz w:val="24"/>
        </w:rPr>
        <w:t>9.7</w:t>
        <w:tab/>
      </w:r>
      <w:r>
        <w:rPr>
          <w:sz w:val="24"/>
          <w:u w:val="single"/>
        </w:rPr>
        <w:t>Proceedings</w:t>
      </w:r>
      <w:r>
        <w:fldChar w:fldCharType="begin"/>
      </w:r>
      <w:r>
        <w:rPr/>
        <w:instrText xml:space="preserve"> TC "9.7</w:instrText>
        <w:tab/>
        <w:instrText xml:space="preserve">Proceedings" \l 2 </w:instrText>
      </w:r>
      <w:r>
        <w:rPr/>
        <w:fldChar w:fldCharType="separate"/>
      </w:r>
      <w:r>
        <w:rPr/>
      </w:r>
      <w:r>
        <w:rPr/>
        <w:fldChar w:fldCharType="end"/>
      </w:r>
      <w:bookmarkStart w:id="92" w:name="__RefHeading___Toc503613485"/>
      <w:bookmarkEnd w:id="92"/>
      <w:r>
        <w:rPr>
          <w:sz w:val="24"/>
        </w:rPr>
        <w:t>.  All corporate and other proceedings taken by Seller, LeaseCo or the Acquired Companies in connection with the transactions contemplated by this Agreement and all documents incident thereto shall be reasonably satisfactory in form and substance to Buyer and its counsel, and Buyer and its counsel shall have received all such certified or other copies of such documents as it or they may reasonably request.</w:t>
      </w:r>
    </w:p>
    <w:p>
      <w:pPr>
        <w:pStyle w:val="Normal"/>
        <w:ind w:firstLine="720" w:end="0"/>
        <w:jc w:val="both"/>
        <w:rPr>
          <w:sz w:val="24"/>
        </w:rPr>
      </w:pPr>
      <w:r>
        <w:rPr>
          <w:sz w:val="24"/>
        </w:rPr>
      </w:r>
    </w:p>
    <w:p>
      <w:pPr>
        <w:pStyle w:val="Normal"/>
        <w:ind w:firstLine="720" w:end="0"/>
        <w:jc w:val="both"/>
        <w:rPr/>
      </w:pPr>
      <w:r>
        <w:rPr>
          <w:sz w:val="24"/>
        </w:rPr>
        <w:t>9.8</w:t>
        <w:tab/>
      </w:r>
      <w:r>
        <w:rPr>
          <w:sz w:val="24"/>
          <w:u w:val="single"/>
        </w:rPr>
        <w:t>Section 338(h)(10) Election</w:t>
      </w:r>
      <w:r>
        <w:fldChar w:fldCharType="begin"/>
      </w:r>
      <w:r>
        <w:rPr/>
        <w:instrText xml:space="preserve"> TC "9.8</w:instrText>
        <w:tab/>
        <w:instrText xml:space="preserve">Section 338(h)(10) Election" \l 2 </w:instrText>
      </w:r>
      <w:r>
        <w:rPr/>
        <w:fldChar w:fldCharType="separate"/>
      </w:r>
      <w:r>
        <w:rPr/>
      </w:r>
      <w:r>
        <w:rPr/>
        <w:fldChar w:fldCharType="end"/>
      </w:r>
      <w:bookmarkStart w:id="93" w:name="__RefHeading___Toc503613486"/>
      <w:bookmarkEnd w:id="93"/>
      <w:r>
        <w:rPr>
          <w:sz w:val="24"/>
        </w:rPr>
        <w:t>.  Seller shall have executed and delivered to Buyer the forms required to be executed and delivered pursuant to Section 11.7.</w:t>
      </w:r>
    </w:p>
    <w:p>
      <w:pPr>
        <w:pStyle w:val="Normal"/>
        <w:ind w:firstLine="720" w:end="0"/>
        <w:jc w:val="both"/>
        <w:rPr>
          <w:sz w:val="24"/>
        </w:rPr>
      </w:pPr>
      <w:r>
        <w:rPr>
          <w:sz w:val="24"/>
        </w:rPr>
      </w:r>
    </w:p>
    <w:p>
      <w:pPr>
        <w:pStyle w:val="Normal"/>
        <w:ind w:firstLine="720" w:end="0"/>
        <w:jc w:val="both"/>
        <w:rPr/>
      </w:pPr>
      <w:r>
        <w:rPr>
          <w:sz w:val="24"/>
        </w:rPr>
        <w:t>9.9</w:t>
        <w:tab/>
      </w:r>
      <w:r>
        <w:rPr>
          <w:sz w:val="24"/>
          <w:u w:val="single"/>
        </w:rPr>
        <w:t>IT Systems</w:t>
      </w:r>
      <w:r>
        <w:fldChar w:fldCharType="begin"/>
      </w:r>
      <w:r>
        <w:rPr/>
        <w:instrText xml:space="preserve"> TC "9.9</w:instrText>
        <w:tab/>
        <w:instrText xml:space="preserve">IT Systems" \l 2 </w:instrText>
      </w:r>
      <w:r>
        <w:rPr/>
        <w:fldChar w:fldCharType="separate"/>
      </w:r>
      <w:r>
        <w:rPr/>
      </w:r>
      <w:r>
        <w:rPr/>
        <w:fldChar w:fldCharType="end"/>
      </w:r>
      <w:bookmarkStart w:id="94" w:name="__RefHeading___Toc503613487"/>
      <w:bookmarkEnd w:id="94"/>
      <w:r>
        <w:rPr>
          <w:sz w:val="24"/>
        </w:rPr>
        <w:t>.  The IT Installation (as defined in the IT Services Agreement) shall have been completed.</w:t>
      </w:r>
    </w:p>
    <w:p>
      <w:pPr>
        <w:pStyle w:val="Normal"/>
        <w:ind w:firstLine="720" w:end="0"/>
        <w:jc w:val="both"/>
        <w:rPr>
          <w:sz w:val="24"/>
        </w:rPr>
      </w:pPr>
      <w:r>
        <w:rPr>
          <w:sz w:val="24"/>
        </w:rPr>
      </w:r>
    </w:p>
    <w:p>
      <w:pPr>
        <w:pStyle w:val="Normal"/>
        <w:ind w:firstLine="720" w:end="0"/>
        <w:jc w:val="both"/>
        <w:rPr/>
      </w:pPr>
      <w:r>
        <w:rPr>
          <w:sz w:val="24"/>
        </w:rPr>
        <w:t>9.10</w:t>
        <w:tab/>
      </w:r>
      <w:r>
        <w:rPr>
          <w:sz w:val="24"/>
          <w:u w:val="single"/>
        </w:rPr>
        <w:t>Certain Settlements</w:t>
      </w:r>
      <w:r>
        <w:fldChar w:fldCharType="begin"/>
      </w:r>
      <w:r>
        <w:rPr/>
        <w:instrText xml:space="preserve"> TC "9.10</w:instrText>
        <w:tab/>
        <w:instrText xml:space="preserve">Certain Settlements" \l 2 </w:instrText>
      </w:r>
      <w:r>
        <w:rPr/>
        <w:fldChar w:fldCharType="separate"/>
      </w:r>
      <w:r>
        <w:rPr/>
      </w:r>
      <w:r>
        <w:rPr/>
        <w:fldChar w:fldCharType="end"/>
      </w:r>
      <w:bookmarkStart w:id="95" w:name="__RefHeading___Toc503613488"/>
      <w:bookmarkEnd w:id="95"/>
      <w:r>
        <w:rPr>
          <w:sz w:val="24"/>
        </w:rPr>
        <w:t>.  Intercompany accounts, imbalances and billing disputes shall have been agreed to by Seller and Buyer in accordance with Sections 7.11 and 7.12.</w:t>
      </w:r>
    </w:p>
    <w:p>
      <w:pPr>
        <w:pStyle w:val="Normal"/>
        <w:ind w:firstLine="720" w:end="0"/>
        <w:jc w:val="both"/>
        <w:rPr>
          <w:sz w:val="24"/>
        </w:rPr>
      </w:pPr>
      <w:r>
        <w:rPr>
          <w:sz w:val="24"/>
        </w:rPr>
      </w:r>
    </w:p>
    <w:p>
      <w:pPr>
        <w:pStyle w:val="Normal"/>
        <w:ind w:firstLine="720" w:end="0"/>
        <w:jc w:val="both"/>
        <w:rPr/>
      </w:pPr>
      <w:r>
        <w:rPr>
          <w:sz w:val="24"/>
        </w:rPr>
        <w:t>9.11</w:t>
        <w:tab/>
      </w:r>
      <w:r>
        <w:rPr>
          <w:sz w:val="24"/>
          <w:u w:val="single"/>
        </w:rPr>
        <w:t>Transfer of Rights to LeaseCo</w:t>
      </w:r>
      <w:r>
        <w:fldChar w:fldCharType="begin"/>
      </w:r>
      <w:r>
        <w:rPr/>
        <w:instrText xml:space="preserve"> TC "9.11</w:instrText>
        <w:tab/>
        <w:instrText xml:space="preserve">Transfer of Rights to LeaseCo" \l 2 </w:instrText>
      </w:r>
      <w:r>
        <w:rPr/>
        <w:fldChar w:fldCharType="separate"/>
      </w:r>
      <w:r>
        <w:rPr/>
      </w:r>
      <w:r>
        <w:rPr/>
        <w:fldChar w:fldCharType="end"/>
      </w:r>
      <w:bookmarkStart w:id="96" w:name="__RefHeading___Toc503613489"/>
      <w:bookmarkEnd w:id="96"/>
      <w:r>
        <w:rPr>
          <w:sz w:val="24"/>
        </w:rPr>
        <w:t>.  LeaseCo shall have entered into such documentation with the Company, HPL Asset Holdings, LP, HPL Compression Company LP and the Bammel Gas Trust on terms and provisions reasonably satisfactory to Buyer (insofar as such documentation relates to or affects Buyer or the Acquired Companies) consistent with, and in order to be able to enter into, the Sublease Agreement and the Right to Use Agreement and perform its obligations thereunder without being in conflict with any applicable agreement and pursuant to which the Acquired Companies and their respective properties and assets are fully released from all liability and obligations related to the related monetization structure.</w:t>
      </w:r>
    </w:p>
    <w:p>
      <w:pPr>
        <w:pStyle w:val="Normal"/>
        <w:ind w:firstLine="720" w:end="0"/>
        <w:jc w:val="both"/>
        <w:rPr>
          <w:sz w:val="24"/>
        </w:rPr>
      </w:pPr>
      <w:r>
        <w:rPr>
          <w:sz w:val="24"/>
        </w:rPr>
      </w:r>
    </w:p>
    <w:p>
      <w:pPr>
        <w:pStyle w:val="Normal"/>
        <w:ind w:firstLine="720" w:end="0"/>
        <w:jc w:val="both"/>
        <w:rPr/>
      </w:pPr>
      <w:r>
        <w:rPr>
          <w:sz w:val="24"/>
        </w:rPr>
        <w:t>9.12</w:t>
        <w:tab/>
      </w:r>
      <w:r>
        <w:rPr>
          <w:sz w:val="24"/>
          <w:u w:val="single"/>
        </w:rPr>
        <w:t>Consents and Acknowledgments</w:t>
      </w:r>
      <w:r>
        <w:fldChar w:fldCharType="begin"/>
      </w:r>
      <w:r>
        <w:rPr/>
        <w:instrText xml:space="preserve"> TC "9.12</w:instrText>
        <w:tab/>
        <w:instrText xml:space="preserve">Consents and Acknowledgments" \l 2 </w:instrText>
      </w:r>
      <w:r>
        <w:rPr/>
        <w:fldChar w:fldCharType="separate"/>
      </w:r>
      <w:r>
        <w:rPr/>
      </w:r>
      <w:r>
        <w:rPr/>
        <w:fldChar w:fldCharType="end"/>
      </w:r>
      <w:bookmarkStart w:id="97" w:name="__RefHeading___Toc503613490"/>
      <w:bookmarkEnd w:id="97"/>
      <w:r>
        <w:rPr>
          <w:sz w:val="24"/>
        </w:rPr>
        <w:t>.  Buyer shall have received from the Counterparties the Consents and Acknowledgements in substantially the forms attached in Exhibit 3.2(j) and the Purchase Option Agreements in substantially the forms attached in Exhibit 3.2(k).</w:t>
      </w:r>
    </w:p>
    <w:p>
      <w:pPr>
        <w:pStyle w:val="Normal"/>
        <w:ind w:firstLine="720" w:end="0"/>
        <w:jc w:val="both"/>
        <w:rPr>
          <w:sz w:val="24"/>
        </w:rPr>
      </w:pPr>
      <w:r>
        <w:rPr>
          <w:sz w:val="24"/>
        </w:rPr>
      </w:r>
    </w:p>
    <w:p>
      <w:pPr>
        <w:pStyle w:val="Normal"/>
        <w:ind w:firstLine="720" w:end="0"/>
        <w:jc w:val="both"/>
        <w:rPr/>
      </w:pPr>
      <w:r>
        <w:rPr>
          <w:sz w:val="24"/>
        </w:rPr>
        <w:t>9.13</w:t>
        <w:tab/>
      </w:r>
      <w:r>
        <w:rPr>
          <w:sz w:val="24"/>
          <w:u w:val="single"/>
        </w:rPr>
        <w:t>Unwind of the Bammel Loop Monetization</w:t>
      </w:r>
      <w:r>
        <w:fldChar w:fldCharType="begin"/>
      </w:r>
      <w:r>
        <w:rPr/>
        <w:instrText xml:space="preserve"> TC "9.13</w:instrText>
        <w:tab/>
        <w:instrText xml:space="preserve">Unwind of the Bammel Loop Monetization" \l 2 </w:instrText>
      </w:r>
      <w:r>
        <w:rPr/>
        <w:fldChar w:fldCharType="separate"/>
      </w:r>
      <w:r>
        <w:rPr/>
      </w:r>
      <w:r>
        <w:rPr/>
        <w:fldChar w:fldCharType="end"/>
      </w:r>
      <w:bookmarkStart w:id="98" w:name="__RefHeading___Toc503613491"/>
      <w:bookmarkEnd w:id="98"/>
      <w:r>
        <w:rPr>
          <w:sz w:val="24"/>
        </w:rPr>
        <w:t>.  Buyer shall have received copies of documentation which reflects, in a manner reasonably satisfactory to Buyer, (insofar as such documentation relates to or affects Buyer or the Acquired Companies) that (i) the Electric Compression Facilities, the Compressor Site and Bammel Loop assets (as defined in the Transportation and Compression Services Agreement dated effective November 1, 1998, by and between HPL Compression Company LP and the Company) have been released from the related monetization structure, as evidenced by the Project Documents (as referred to in clause (iii) of the definition of “Counterparty Agreement” contained in the Assurances and Indemnity Agreement) and transferred to LeaseCo and become a part of the Leased Facilities under the Sublease Agreement and (ii) the Company and such assets have been fully released from all past and future liability and obligation, whether known or unknown, contingent or absolute, in connection with such agreement and the related monetization structure described in subsection (i) above.</w:t>
      </w:r>
    </w:p>
    <w:p>
      <w:pPr>
        <w:pStyle w:val="Normal"/>
        <w:ind w:firstLine="720" w:end="0"/>
        <w:jc w:val="both"/>
        <w:rPr>
          <w:sz w:val="24"/>
        </w:rPr>
      </w:pPr>
      <w:r>
        <w:rPr>
          <w:sz w:val="24"/>
        </w:rPr>
      </w:r>
    </w:p>
    <w:p>
      <w:pPr>
        <w:pStyle w:val="Normal"/>
        <w:ind w:firstLine="720" w:end="0"/>
        <w:jc w:val="both"/>
        <w:rPr/>
      </w:pPr>
      <w:r>
        <w:rPr>
          <w:sz w:val="24"/>
        </w:rPr>
        <w:t>9.14</w:t>
        <w:tab/>
      </w:r>
      <w:r>
        <w:rPr>
          <w:sz w:val="24"/>
          <w:u w:val="single"/>
        </w:rPr>
        <w:t>Modification to the Bammel Gas Monetization</w:t>
      </w:r>
      <w:r>
        <w:fldChar w:fldCharType="begin"/>
      </w:r>
      <w:r>
        <w:rPr/>
        <w:instrText xml:space="preserve"> TC "9.14</w:instrText>
        <w:tab/>
        <w:instrText xml:space="preserve">Modification to the Bammel Gas Monetization" \l 2 </w:instrText>
      </w:r>
      <w:r>
        <w:rPr/>
        <w:fldChar w:fldCharType="separate"/>
      </w:r>
      <w:r>
        <w:rPr/>
      </w:r>
      <w:r>
        <w:rPr/>
        <w:fldChar w:fldCharType="end"/>
      </w:r>
      <w:bookmarkStart w:id="99" w:name="__RefHeading___Toc503613492"/>
      <w:bookmarkEnd w:id="99"/>
      <w:r>
        <w:rPr>
          <w:sz w:val="24"/>
        </w:rPr>
        <w:t>.  Buyer shall have received copies of documentation which reflects in a manner reasonably satisfactory to Buyer, that (i) the liens held by Bank of America in the Storage Gas (as defined in the Participation Agreement referenced below) pursuant to that certain Security Agreement dated as of December 30, 1997, among the Bank of New York, as Trustee of the Bammel Gas Trust, as Debtor, and Bank of America, N.A. (as successor to Nationsbank, N.A.), as Administrative Agent and Master Swap Counterparty, shall have been amended and modified so that the lien shall, from and after the date of such amendment, cover and apply only to the Cushion Gas (as defined in the Right to Use Agreement) and file appropriate UCC-3s and (ii) the Company and the portion of the Storage Gas that is not Cushion Gas has been fully released from all past and future liability and obligation, whether known or unknown, contingent or absolute, in connection with the Participation Agreement (referred to in clause (i) of the definition of “Counterparty Agreement” contained in the Assurances and Indemnity Agreement) and the related monetizations structure.</w:t>
      </w:r>
    </w:p>
    <w:p>
      <w:pPr>
        <w:pStyle w:val="Normal"/>
        <w:ind w:firstLine="720" w:end="0"/>
        <w:jc w:val="both"/>
        <w:rPr>
          <w:sz w:val="24"/>
        </w:rPr>
      </w:pPr>
      <w:r>
        <w:rPr>
          <w:sz w:val="24"/>
        </w:rPr>
      </w:r>
    </w:p>
    <w:p>
      <w:pPr>
        <w:pStyle w:val="Normal"/>
        <w:ind w:firstLine="720" w:end="0"/>
        <w:jc w:val="both"/>
        <w:rPr/>
      </w:pPr>
      <w:r>
        <w:rPr>
          <w:sz w:val="24"/>
        </w:rPr>
        <w:t>9.15</w:t>
        <w:tab/>
      </w:r>
      <w:r>
        <w:rPr>
          <w:sz w:val="24"/>
          <w:u w:val="single"/>
        </w:rPr>
        <w:t>A/S Line</w:t>
      </w:r>
      <w:r>
        <w:fldChar w:fldCharType="begin"/>
      </w:r>
      <w:r>
        <w:rPr/>
        <w:instrText xml:space="preserve"> TC "9.15</w:instrText>
        <w:tab/>
        <w:instrText xml:space="preserve">A/S Line" \l 2 </w:instrText>
      </w:r>
      <w:r>
        <w:rPr/>
        <w:fldChar w:fldCharType="separate"/>
      </w:r>
      <w:r>
        <w:rPr/>
      </w:r>
      <w:r>
        <w:rPr/>
        <w:fldChar w:fldCharType="end"/>
      </w:r>
      <w:bookmarkStart w:id="100" w:name="__RefHeading___Toc503613493"/>
      <w:bookmarkEnd w:id="100"/>
      <w:r>
        <w:rPr>
          <w:sz w:val="24"/>
        </w:rPr>
        <w:t xml:space="preserve">.  (a) The Reactivation of the A/S Line shall have been completed; </w:t>
      </w:r>
    </w:p>
    <w:p>
      <w:pPr>
        <w:pStyle w:val="Normal"/>
        <w:ind w:firstLine="720" w:end="0"/>
        <w:jc w:val="both"/>
        <w:rPr>
          <w:sz w:val="24"/>
        </w:rPr>
      </w:pPr>
      <w:r>
        <w:rPr>
          <w:sz w:val="24"/>
        </w:rPr>
      </w:r>
    </w:p>
    <w:p>
      <w:pPr>
        <w:pStyle w:val="Normal"/>
        <w:ind w:firstLine="720" w:end="0"/>
        <w:jc w:val="both"/>
        <w:rPr>
          <w:sz w:val="24"/>
        </w:rPr>
      </w:pPr>
      <w:r>
        <w:rPr>
          <w:sz w:val="24"/>
        </w:rPr>
        <w:t>(b)</w:t>
        <w:tab/>
        <w:t>all applicable Governmental Entities that have commenced an investigation, assessment or other review related to the A/S Line Incident shall have issued their respective A/S Line Additional Requirements, if any; and</w:t>
      </w:r>
    </w:p>
    <w:p>
      <w:pPr>
        <w:pStyle w:val="Normal"/>
        <w:ind w:firstLine="720" w:end="0"/>
        <w:jc w:val="both"/>
        <w:rPr>
          <w:sz w:val="24"/>
        </w:rPr>
      </w:pPr>
      <w:r>
        <w:rPr>
          <w:sz w:val="24"/>
        </w:rPr>
      </w:r>
    </w:p>
    <w:p>
      <w:pPr>
        <w:pStyle w:val="Normal"/>
        <w:ind w:firstLine="720" w:end="0"/>
        <w:jc w:val="both"/>
        <w:rPr>
          <w:sz w:val="24"/>
        </w:rPr>
      </w:pPr>
      <w:r>
        <w:rPr>
          <w:sz w:val="24"/>
        </w:rPr>
        <w:t>(c)</w:t>
        <w:tab/>
        <w:t>no A/S Line Additional Requirements shall have been imposed which could result in Additional A/S Line Liabilities in excess of $15,000,000 in the aggregate, unless Seller has notified Buyer, in writing, that, notwithstanding such excess A/S Line Additional Liabilities, Seller desires to proceed to Closing and agrees to indemnify the Buyer Indemnitees against any such A/S Line Additional Liabilities in excess of $15,000,000.</w:t>
      </w:r>
    </w:p>
    <w:p>
      <w:pPr>
        <w:pStyle w:val="Normal"/>
        <w:ind w:firstLine="720" w:end="0"/>
        <w:jc w:val="both"/>
        <w:rPr>
          <w:sz w:val="24"/>
        </w:rPr>
      </w:pPr>
      <w:r>
        <w:rPr>
          <w:sz w:val="24"/>
        </w:rPr>
      </w:r>
    </w:p>
    <w:p>
      <w:pPr>
        <w:pStyle w:val="Normal"/>
        <w:ind w:firstLine="720" w:end="0"/>
        <w:jc w:val="both"/>
        <w:rPr/>
      </w:pPr>
      <w:r>
        <w:rPr>
          <w:sz w:val="24"/>
        </w:rPr>
        <w:t>9.16</w:t>
        <w:tab/>
      </w:r>
      <w:r>
        <w:rPr>
          <w:sz w:val="24"/>
          <w:u w:val="single"/>
        </w:rPr>
        <w:t>Deliveries</w:t>
      </w:r>
      <w:r>
        <w:fldChar w:fldCharType="begin"/>
      </w:r>
      <w:r>
        <w:rPr/>
        <w:instrText xml:space="preserve"> TC "9.16</w:instrText>
        <w:tab/>
        <w:instrText xml:space="preserve">Deliveries" \l 2 </w:instrText>
      </w:r>
      <w:r>
        <w:rPr/>
        <w:fldChar w:fldCharType="separate"/>
      </w:r>
      <w:r>
        <w:rPr/>
      </w:r>
      <w:r>
        <w:rPr/>
        <w:fldChar w:fldCharType="end"/>
      </w:r>
      <w:bookmarkStart w:id="101" w:name="__RefHeading___Toc503613494"/>
      <w:bookmarkEnd w:id="101"/>
      <w:r>
        <w:rPr>
          <w:sz w:val="24"/>
        </w:rPr>
        <w:t>.  Seller shall have delivered to Buyer the documents and agreements contemplated to be delivered by Seller in Section 3.3 or elsewhere in this Agreement.</w:t>
      </w:r>
    </w:p>
    <w:p>
      <w:pPr>
        <w:pStyle w:val="Normal"/>
        <w:ind w:firstLine="720" w:end="0"/>
        <w:jc w:val="both"/>
        <w:rPr>
          <w:sz w:val="24"/>
        </w:rPr>
      </w:pPr>
      <w:r>
        <w:rPr>
          <w:sz w:val="24"/>
        </w:rPr>
      </w:r>
    </w:p>
    <w:p>
      <w:pPr>
        <w:pStyle w:val="Normal"/>
        <w:keepNext w:val="true"/>
        <w:jc w:val="center"/>
        <w:rPr>
          <w:b/>
          <w:sz w:val="24"/>
        </w:rPr>
      </w:pPr>
      <w:r>
        <w:rPr>
          <w:b/>
          <w:sz w:val="24"/>
        </w:rPr>
        <w:t>ARTICLE 10</w:t>
        <w:br/>
        <w:t>TERMINATION, AMENDMENT, AND WAIVER</w:t>
      </w:r>
      <w:r>
        <w:fldChar w:fldCharType="begin"/>
      </w:r>
      <w:r>
        <w:rPr/>
        <w:instrText xml:space="preserve"> TC "ARTICLE 10 - TERMINATION, AMENDMENT, AND WAIVER" \l 1 </w:instrText>
      </w:r>
      <w:r>
        <w:rPr/>
        <w:fldChar w:fldCharType="separate"/>
      </w:r>
      <w:r>
        <w:rPr/>
      </w:r>
      <w:r>
        <w:rPr/>
        <w:fldChar w:fldCharType="end"/>
      </w:r>
      <w:bookmarkStart w:id="102" w:name="__RefHeading___Toc503613495"/>
      <w:bookmarkEnd w:id="102"/>
    </w:p>
    <w:p>
      <w:pPr>
        <w:pStyle w:val="Normal"/>
        <w:keepNext w:val="true"/>
        <w:rPr>
          <w:b/>
          <w:sz w:val="24"/>
        </w:rPr>
      </w:pPr>
      <w:r>
        <w:rPr>
          <w:b/>
          <w:sz w:val="24"/>
        </w:rPr>
      </w:r>
    </w:p>
    <w:p>
      <w:pPr>
        <w:pStyle w:val="Normal"/>
        <w:ind w:firstLine="720" w:end="0"/>
        <w:jc w:val="both"/>
        <w:rPr/>
      </w:pPr>
      <w:r>
        <w:rPr>
          <w:sz w:val="24"/>
        </w:rPr>
        <w:t>10.1</w:t>
        <w:tab/>
      </w:r>
      <w:r>
        <w:rPr>
          <w:sz w:val="24"/>
          <w:u w:val="single"/>
        </w:rPr>
        <w:t>Termination</w:t>
      </w:r>
      <w:r>
        <w:fldChar w:fldCharType="begin"/>
      </w:r>
      <w:r>
        <w:rPr/>
        <w:instrText xml:space="preserve"> TC "10.1</w:instrText>
        <w:tab/>
        <w:instrText xml:space="preserve">Termination" \l 2 </w:instrText>
      </w:r>
      <w:r>
        <w:rPr/>
        <w:fldChar w:fldCharType="separate"/>
      </w:r>
      <w:r>
        <w:rPr/>
      </w:r>
      <w:r>
        <w:rPr/>
        <w:fldChar w:fldCharType="end"/>
      </w:r>
      <w:bookmarkStart w:id="103" w:name="__RefHeading___Toc503613496"/>
      <w:bookmarkEnd w:id="103"/>
      <w:r>
        <w:rPr>
          <w:sz w:val="24"/>
        </w:rPr>
        <w:t>.  This Agreement may be terminated at any time prior to the Closing in the following manner:</w:t>
      </w:r>
    </w:p>
    <w:p>
      <w:pPr>
        <w:pStyle w:val="Normal"/>
        <w:ind w:firstLine="720" w:end="0"/>
        <w:jc w:val="both"/>
        <w:rPr>
          <w:sz w:val="24"/>
        </w:rPr>
      </w:pPr>
      <w:r>
        <w:rPr>
          <w:sz w:val="24"/>
        </w:rPr>
      </w:r>
    </w:p>
    <w:p>
      <w:pPr>
        <w:pStyle w:val="Normal"/>
        <w:ind w:firstLine="720" w:end="0"/>
        <w:jc w:val="both"/>
        <w:rPr>
          <w:sz w:val="24"/>
        </w:rPr>
      </w:pPr>
      <w:r>
        <w:rPr>
          <w:sz w:val="24"/>
        </w:rPr>
        <w:t>(a)</w:t>
        <w:tab/>
        <w:t>by mutual written consent of Seller and Buyer;</w:t>
      </w:r>
    </w:p>
    <w:p>
      <w:pPr>
        <w:pStyle w:val="Normal"/>
        <w:ind w:firstLine="720" w:end="0"/>
        <w:jc w:val="both"/>
        <w:rPr>
          <w:sz w:val="24"/>
        </w:rPr>
      </w:pPr>
      <w:r>
        <w:rPr>
          <w:sz w:val="24"/>
        </w:rPr>
      </w:r>
    </w:p>
    <w:p>
      <w:pPr>
        <w:pStyle w:val="Normal"/>
        <w:ind w:firstLine="720" w:end="0"/>
        <w:jc w:val="both"/>
        <w:rPr>
          <w:sz w:val="24"/>
        </w:rPr>
      </w:pPr>
      <w:r>
        <w:rPr>
          <w:sz w:val="24"/>
        </w:rPr>
        <w:t>(b)</w:t>
        <w:tab/>
        <w:t>by either Seller or Buyer, if any Governmental Entity with jurisdiction over such matters shall have issued an order or injunction restraining, enjoining, or otherwise prohibiting the transactions contemplated hereby and such order, decree, ruling, or other action shall have become final and unappealable; provided that the right to terminate this Agreement under this Section 10.1(b) shall not be available to any Party whose failure to fulfill any obligations under this Agreement has been the cause of, or resulted in, the issuance of such orders, decree, ruling or other action to occur on or before such date;</w:t>
      </w:r>
    </w:p>
    <w:p>
      <w:pPr>
        <w:pStyle w:val="Normal"/>
        <w:ind w:firstLine="720" w:end="0"/>
        <w:jc w:val="both"/>
        <w:rPr>
          <w:sz w:val="24"/>
        </w:rPr>
      </w:pPr>
      <w:r>
        <w:rPr>
          <w:sz w:val="24"/>
        </w:rPr>
      </w:r>
    </w:p>
    <w:p>
      <w:pPr>
        <w:pStyle w:val="Normal"/>
        <w:ind w:firstLine="720" w:end="0"/>
        <w:jc w:val="both"/>
        <w:rPr>
          <w:sz w:val="24"/>
        </w:rPr>
      </w:pPr>
      <w:r>
        <w:rPr>
          <w:sz w:val="24"/>
        </w:rPr>
        <w:t>(c)</w:t>
        <w:tab/>
        <w:t>by either Seller or Buyer, if the Closing contemplated hereby shall not have occurred on or before June 1, 2001 or such later date to which the Termination Date may be extended by Seller pursuant to Sections 7.2, 10.5 or 13.2 (the date Seller or Buyer becomes entitled to terminate this Agreement pursuant to this Section 10.1(c) is referred to as the “Termination Date”); provided that the right to terminate this Agreement under this Section 10.1(c) shall not be available to any Party whose failure to fulfill any obligations under this Agreement has been the cause of, or resulted in, the failure of the Closing to occur on or before such date;</w:t>
      </w:r>
    </w:p>
    <w:p>
      <w:pPr>
        <w:pStyle w:val="Normal"/>
        <w:ind w:firstLine="720" w:end="0"/>
        <w:jc w:val="both"/>
        <w:rPr>
          <w:sz w:val="24"/>
        </w:rPr>
      </w:pPr>
      <w:r>
        <w:rPr>
          <w:sz w:val="24"/>
        </w:rPr>
      </w:r>
    </w:p>
    <w:p>
      <w:pPr>
        <w:pStyle w:val="Normal"/>
        <w:ind w:firstLine="720" w:end="0"/>
        <w:jc w:val="both"/>
        <w:rPr>
          <w:sz w:val="24"/>
        </w:rPr>
      </w:pPr>
      <w:r>
        <w:rPr>
          <w:sz w:val="24"/>
        </w:rPr>
        <w:t>(d)</w:t>
        <w:tab/>
        <w:t>by Buyer in accordance with Sections 7.5 or 7.7; and</w:t>
      </w:r>
    </w:p>
    <w:p>
      <w:pPr>
        <w:pStyle w:val="Normal"/>
        <w:ind w:firstLine="720" w:end="0"/>
        <w:jc w:val="both"/>
        <w:rPr>
          <w:sz w:val="24"/>
        </w:rPr>
      </w:pPr>
      <w:r>
        <w:rPr>
          <w:sz w:val="24"/>
        </w:rPr>
      </w:r>
    </w:p>
    <w:p>
      <w:pPr>
        <w:pStyle w:val="Normal"/>
        <w:ind w:firstLine="720" w:end="0"/>
        <w:jc w:val="both"/>
        <w:rPr>
          <w:sz w:val="24"/>
        </w:rPr>
      </w:pPr>
      <w:r>
        <w:rPr>
          <w:sz w:val="24"/>
        </w:rPr>
        <w:t>(e)</w:t>
        <w:tab/>
        <w:t>by Seller in accordance with Section 10.5.</w:t>
      </w:r>
    </w:p>
    <w:p>
      <w:pPr>
        <w:pStyle w:val="Normal"/>
        <w:ind w:firstLine="720" w:end="0"/>
        <w:jc w:val="both"/>
        <w:rPr>
          <w:sz w:val="24"/>
        </w:rPr>
      </w:pPr>
      <w:r>
        <w:rPr>
          <w:sz w:val="24"/>
        </w:rPr>
      </w:r>
    </w:p>
    <w:p>
      <w:pPr>
        <w:pStyle w:val="Normal"/>
        <w:ind w:firstLine="720" w:end="0"/>
        <w:jc w:val="both"/>
        <w:rPr/>
      </w:pPr>
      <w:r>
        <w:rPr>
          <w:sz w:val="24"/>
        </w:rPr>
        <w:t>10.2</w:t>
        <w:tab/>
      </w:r>
      <w:r>
        <w:rPr>
          <w:sz w:val="24"/>
          <w:u w:val="single"/>
        </w:rPr>
        <w:t>Effect of Termination</w:t>
      </w:r>
      <w:r>
        <w:fldChar w:fldCharType="begin"/>
      </w:r>
      <w:r>
        <w:rPr/>
        <w:instrText xml:space="preserve"> TC "10.2</w:instrText>
        <w:tab/>
        <w:instrText xml:space="preserve">Effect of Termination" \l 2 </w:instrText>
      </w:r>
      <w:r>
        <w:rPr/>
        <w:fldChar w:fldCharType="separate"/>
      </w:r>
      <w:r>
        <w:rPr/>
      </w:r>
      <w:r>
        <w:rPr/>
        <w:fldChar w:fldCharType="end"/>
      </w:r>
      <w:bookmarkStart w:id="104" w:name="__RefHeading___Toc503613497"/>
      <w:bookmarkEnd w:id="104"/>
      <w:r>
        <w:rPr>
          <w:sz w:val="24"/>
        </w:rPr>
        <w:t>.  If a Party terminates this Agreement under Section 10.1, then such Party shall promptly give notice to the other Party specifying the provision hereof pursuant to which such termination is made, and this Agreement shall become void and have no effect and the transactions contemplated hereby shall be abandoned, except that the agreements contained in this Article 10 (including, without limitation, the obligation of Buyer to pay the Termination Fee pursuant to Section 10.5) and in Article 12 and Sections 7.1(a), 7.2(c), 7.4, and 7.6 shall survive the termination hereof.  Nothing contained in this Section 10.2 shall relieve either Party from liability for damages actually incurred as a result of any breach of this Agreement.  No termination of this Agreement shall affect the obligations of the Parties pursuant to the Confidentiality Agreement, except to the extent specified in such letter agreement.</w:t>
      </w:r>
    </w:p>
    <w:p>
      <w:pPr>
        <w:pStyle w:val="Normal"/>
        <w:ind w:firstLine="720" w:end="0"/>
        <w:jc w:val="both"/>
        <w:rPr>
          <w:sz w:val="24"/>
        </w:rPr>
      </w:pPr>
      <w:r>
        <w:rPr>
          <w:sz w:val="24"/>
        </w:rPr>
      </w:r>
    </w:p>
    <w:p>
      <w:pPr>
        <w:pStyle w:val="Normal"/>
        <w:ind w:firstLine="720" w:end="0"/>
        <w:jc w:val="both"/>
        <w:rPr/>
      </w:pPr>
      <w:r>
        <w:rPr>
          <w:sz w:val="24"/>
        </w:rPr>
        <w:t>10.3</w:t>
        <w:tab/>
      </w:r>
      <w:r>
        <w:rPr>
          <w:sz w:val="24"/>
          <w:u w:val="single"/>
        </w:rPr>
        <w:t>Amendment</w:t>
      </w:r>
      <w:r>
        <w:fldChar w:fldCharType="begin"/>
      </w:r>
      <w:r>
        <w:rPr/>
        <w:instrText xml:space="preserve"> TC "10.3</w:instrText>
        <w:tab/>
        <w:instrText xml:space="preserve">Amendment" \l 2 </w:instrText>
      </w:r>
      <w:r>
        <w:rPr/>
        <w:fldChar w:fldCharType="separate"/>
      </w:r>
      <w:r>
        <w:rPr/>
      </w:r>
      <w:r>
        <w:rPr/>
        <w:fldChar w:fldCharType="end"/>
      </w:r>
      <w:bookmarkStart w:id="105" w:name="__RefHeading___Toc503613498"/>
      <w:bookmarkEnd w:id="105"/>
      <w:r>
        <w:rPr>
          <w:sz w:val="24"/>
        </w:rPr>
        <w:t>.  This Agreement may not be amended except by an instrument in writing signed by or on behalf of both Parties.</w:t>
      </w:r>
    </w:p>
    <w:p>
      <w:pPr>
        <w:pStyle w:val="Normal"/>
        <w:ind w:firstLine="720" w:end="0"/>
        <w:jc w:val="both"/>
        <w:rPr>
          <w:sz w:val="24"/>
        </w:rPr>
      </w:pPr>
      <w:r>
        <w:rPr>
          <w:sz w:val="24"/>
        </w:rPr>
      </w:r>
    </w:p>
    <w:p>
      <w:pPr>
        <w:pStyle w:val="Normal"/>
        <w:ind w:firstLine="720" w:end="0"/>
        <w:jc w:val="both"/>
        <w:rPr/>
      </w:pPr>
      <w:r>
        <w:rPr>
          <w:sz w:val="24"/>
        </w:rPr>
        <w:t>10.4</w:t>
        <w:tab/>
      </w:r>
      <w:r>
        <w:rPr>
          <w:sz w:val="24"/>
          <w:u w:val="single"/>
        </w:rPr>
        <w:t>Waiver</w:t>
      </w:r>
      <w:r>
        <w:fldChar w:fldCharType="begin"/>
      </w:r>
      <w:r>
        <w:rPr/>
        <w:instrText xml:space="preserve"> TC "10.4</w:instrText>
        <w:tab/>
        <w:instrText xml:space="preserve">Waiver" \l 2 </w:instrText>
      </w:r>
      <w:r>
        <w:rPr/>
        <w:fldChar w:fldCharType="separate"/>
      </w:r>
      <w:r>
        <w:rPr/>
      </w:r>
      <w:r>
        <w:rPr/>
        <w:fldChar w:fldCharType="end"/>
      </w:r>
      <w:bookmarkStart w:id="106" w:name="__RefHeading___Toc503613499"/>
      <w:bookmarkEnd w:id="106"/>
      <w:r>
        <w:rPr>
          <w:sz w:val="24"/>
        </w:rPr>
        <w:t>.  Either Party may (i) waive any inaccuracies in the representations and warranties of the other contained herein or in any document, certificate, or writing delivered pursuant hereto or (ii) waive compliance by the other Party with any of the other Party agreements or fulfillment of any conditions to its own obligations contained herein.  Any agreement on the part of a Party to any such waiver shall be valid only if set forth in an instrument in writing signed by or on behalf of such Party.  No failure or delay by a Party in exercising any right, power, or privilege hereunder shall operate as a waiver thereof nor shall any single or partial exercise thereof preclude any other or further exercise thereof or the exercise of any other right, power, or privilege.</w:t>
      </w:r>
    </w:p>
    <w:p>
      <w:pPr>
        <w:pStyle w:val="Normal"/>
        <w:ind w:firstLine="720" w:end="0"/>
        <w:jc w:val="both"/>
        <w:rPr>
          <w:sz w:val="24"/>
        </w:rPr>
      </w:pPr>
      <w:r>
        <w:rPr>
          <w:sz w:val="24"/>
        </w:rPr>
      </w:r>
    </w:p>
    <w:p>
      <w:pPr>
        <w:pStyle w:val="Normal"/>
        <w:ind w:firstLine="720" w:end="0"/>
        <w:jc w:val="both"/>
        <w:rPr/>
      </w:pPr>
      <w:r>
        <w:rPr>
          <w:sz w:val="24"/>
        </w:rPr>
        <w:t>10.5</w:t>
        <w:tab/>
      </w:r>
      <w:r>
        <w:rPr>
          <w:sz w:val="24"/>
          <w:u w:val="single"/>
        </w:rPr>
        <w:t>SEC Approval; Termination Payment</w:t>
      </w:r>
      <w:r>
        <w:rPr>
          <w:sz w:val="24"/>
        </w:rPr>
        <w:t>.</w:t>
      </w:r>
      <w:r>
        <w:fldChar w:fldCharType="begin"/>
      </w:r>
      <w:r>
        <w:rPr/>
        <w:instrText xml:space="preserve"> TC "10.5</w:instrText>
        <w:tab/>
        <w:instrText xml:space="preserve">SEC Approval; Termination Payment." \l 2 </w:instrText>
      </w:r>
      <w:r>
        <w:rPr/>
        <w:fldChar w:fldCharType="separate"/>
      </w:r>
      <w:r>
        <w:rPr/>
      </w:r>
      <w:r>
        <w:rPr/>
        <w:fldChar w:fldCharType="end"/>
      </w:r>
      <w:bookmarkStart w:id="107" w:name="__RefHeading___Toc503613500"/>
      <w:bookmarkEnd w:id="107"/>
      <w:r>
        <w:rPr>
          <w:sz w:val="24"/>
        </w:rPr>
        <w:t xml:space="preserve">  (a)  Buyer represents and warrants to Seller that AEP has filed with the SEC under PUHCA (the “SEC Approval Request”) for the SEC Approval, and that the SEC Approval Request is now pending before the SEC.  Until receipt of the SEC Approval, Buyer agrees to (i) keep Seller fully informed of the status of the SEC Approval Request, (ii) cause AEP to use reasonable efforts to expedite the SEC’s processing of the SEC Approval Request and obtain the SEC Approval, and (iii) not seek (and cause its Affiliates, including AEP not to seek) any increase in AEP’s authority to acquire “Energy Assets” within the meaning of Holding Co. Act Release No. 26933 (Nov. 2, 1998) relating to natural gas assets pending receipt by AEP of the SEC Approval.</w:t>
      </w:r>
    </w:p>
    <w:p>
      <w:pPr>
        <w:pStyle w:val="Normal"/>
        <w:ind w:firstLine="720" w:end="0"/>
        <w:jc w:val="both"/>
        <w:rPr>
          <w:sz w:val="24"/>
        </w:rPr>
      </w:pPr>
      <w:r>
        <w:rPr>
          <w:sz w:val="24"/>
        </w:rPr>
      </w:r>
    </w:p>
    <w:p>
      <w:pPr>
        <w:pStyle w:val="Normal"/>
        <w:ind w:firstLine="1440" w:end="0"/>
        <w:jc w:val="both"/>
        <w:rPr>
          <w:sz w:val="24"/>
        </w:rPr>
      </w:pPr>
      <w:r>
        <w:rPr>
          <w:sz w:val="24"/>
        </w:rPr>
        <w:t>(b)</w:t>
        <w:tab/>
        <w:t>In the event that AEP has not received the SEC Approval on or before May 1, 2001 (the “SEC Approval Date”), Seller may elect to either terminate this Agreement as of May 1, 2001, or to extend the SEC Approval Date up to September 30, 2001.  Seller shall make such election by written notice to Buyer within five (5) Business Days after May 1, 2001.</w:t>
      </w:r>
    </w:p>
    <w:p>
      <w:pPr>
        <w:pStyle w:val="Normal"/>
        <w:ind w:firstLine="1440" w:end="0"/>
        <w:jc w:val="both"/>
        <w:rPr>
          <w:sz w:val="24"/>
        </w:rPr>
      </w:pPr>
      <w:r>
        <w:rPr>
          <w:sz w:val="24"/>
        </w:rPr>
      </w:r>
    </w:p>
    <w:p>
      <w:pPr>
        <w:pStyle w:val="Normal"/>
        <w:ind w:firstLine="720" w:start="720" w:end="0"/>
        <w:jc w:val="both"/>
        <w:rPr>
          <w:sz w:val="24"/>
        </w:rPr>
      </w:pPr>
      <w:r>
        <w:rPr>
          <w:sz w:val="24"/>
        </w:rPr>
        <w:t>(i)</w:t>
        <w:tab/>
        <w:t>If Seller so elects to terminate this Agreement and no Intervenor Action has been filed with respect to the SEC Approval Request, Buyer will be obligated to and will within ten (10) Business Days after receipt of Seller’s termination notice, pay to Seller, in immediately available funds, as liquidated damages and Seller’s sole remedy in full and final satisfaction of any and all of Buyer’s obligations under this Agreement, the Termination Fee; provided that the Termination Fee shall not be payable unless, on May 1, 2001, all other conditions to the obligations of Buyer and Seller to close the transactions under this Agreement have been satisfied or waived by the beneficiaries thereof (other than HSR approval and those conditions, such as deliveries of officer’s certificates and opinions, that by their nature can only be satisfied at the Closing).  The Termination Fee shall not be considered an indemnity payment.</w:t>
      </w:r>
    </w:p>
    <w:p>
      <w:pPr>
        <w:pStyle w:val="Normal"/>
        <w:ind w:firstLine="720" w:start="720" w:end="0"/>
        <w:jc w:val="both"/>
        <w:rPr>
          <w:sz w:val="24"/>
        </w:rPr>
      </w:pPr>
      <w:r>
        <w:rPr>
          <w:sz w:val="24"/>
        </w:rPr>
      </w:r>
    </w:p>
    <w:p>
      <w:pPr>
        <w:pStyle w:val="Normal"/>
        <w:ind w:firstLine="720" w:start="720" w:end="0"/>
        <w:jc w:val="both"/>
        <w:rPr>
          <w:sz w:val="24"/>
        </w:rPr>
      </w:pPr>
      <w:r>
        <w:rPr>
          <w:sz w:val="24"/>
        </w:rPr>
        <w:t>(ii)</w:t>
        <w:tab/>
        <w:t>If an Intervenor Action has been filed with respect to the SEC Approval Request, then the Termination Fee shall not be payable by Buyer.</w:t>
      </w:r>
    </w:p>
    <w:p>
      <w:pPr>
        <w:pStyle w:val="Normal"/>
        <w:ind w:firstLine="720" w:start="720" w:end="0"/>
        <w:jc w:val="both"/>
        <w:rPr>
          <w:sz w:val="24"/>
        </w:rPr>
      </w:pPr>
      <w:r>
        <w:rPr>
          <w:sz w:val="24"/>
        </w:rPr>
      </w:r>
    </w:p>
    <w:p>
      <w:pPr>
        <w:pStyle w:val="Normal"/>
        <w:ind w:firstLine="720" w:start="720" w:end="0"/>
        <w:jc w:val="both"/>
        <w:rPr>
          <w:sz w:val="24"/>
        </w:rPr>
      </w:pPr>
      <w:r>
        <w:rPr>
          <w:sz w:val="24"/>
        </w:rPr>
        <w:t>(iii)</w:t>
        <w:tab/>
        <w:t>If the Seller elects to extend the original SEC Approval Date, then no Termination Fee will be payable; however, interest shall accrue on the Base Purchase Price (at the Prime Rate) and be payable by Buyer to Seller from May 1, 2001 through the earlier to occur of the Closing Date and the Termination Date (as extended).  Such interest payment will be payable by Buyer to Seller on the Closing Date or within five days following the Termination Date, as the case may be.</w:t>
      </w:r>
    </w:p>
    <w:p>
      <w:pPr>
        <w:pStyle w:val="Normal"/>
        <w:jc w:val="both"/>
        <w:rPr>
          <w:sz w:val="24"/>
        </w:rPr>
      </w:pPr>
      <w:r>
        <w:rPr>
          <w:sz w:val="24"/>
        </w:rPr>
      </w:r>
    </w:p>
    <w:p>
      <w:pPr>
        <w:pStyle w:val="Normal"/>
        <w:jc w:val="both"/>
        <w:rPr>
          <w:sz w:val="24"/>
        </w:rPr>
      </w:pPr>
      <w:r>
        <w:rPr>
          <w:sz w:val="24"/>
        </w:rPr>
        <w:tab/>
        <w:t>(c)</w:t>
        <w:tab/>
        <w:t>Each Party agrees that it will not, and will cause its Affiliates not to, initiate, solicit, facilitate, encourage or support or to take any action the effect of which would reasonably be expected to solicit, facilitate, encourage or support any intervention with respect to the SEC Approval Request or challenge to the SEC Approval.  Furthermore, with respect to any Intervenor Action, Buyer agrees to challenge and to use its reasonable best efforts and take all actions reasonably required to remove and eliminate any potential or proposed Intervenor Action as promptly as possible following Buyer becoming aware of any such potential or proposed Intervenor Action.</w:t>
      </w:r>
    </w:p>
    <w:p>
      <w:pPr>
        <w:pStyle w:val="Normal"/>
        <w:jc w:val="both"/>
        <w:rPr>
          <w:sz w:val="24"/>
        </w:rPr>
      </w:pPr>
      <w:r>
        <w:rPr>
          <w:sz w:val="24"/>
        </w:rPr>
      </w:r>
    </w:p>
    <w:p>
      <w:pPr>
        <w:pStyle w:val="Normal"/>
        <w:jc w:val="both"/>
        <w:rPr>
          <w:sz w:val="24"/>
        </w:rPr>
      </w:pPr>
      <w:r>
        <w:rPr>
          <w:sz w:val="24"/>
        </w:rPr>
        <w:tab/>
        <w:t>(d)</w:t>
        <w:tab/>
        <w:t>Any extension of the SEC Approval Date by Seller under this Section 10.5 shall automatically extend the Termination Date referenced in Section 10.1.  Buyer acknowledges and agrees that the agreement of Buyer to pay such Termination Fee was an important and material component of the consideration for Seller entering into this Agreement with Buyer.</w:t>
      </w:r>
    </w:p>
    <w:p>
      <w:pPr>
        <w:pStyle w:val="Normal"/>
        <w:jc w:val="both"/>
        <w:rPr>
          <w:sz w:val="24"/>
        </w:rPr>
      </w:pPr>
      <w:r>
        <w:rPr>
          <w:sz w:val="24"/>
        </w:rPr>
      </w:r>
    </w:p>
    <w:p>
      <w:pPr>
        <w:pStyle w:val="Normal"/>
        <w:keepNext w:val="true"/>
        <w:jc w:val="center"/>
        <w:rPr>
          <w:b/>
          <w:sz w:val="24"/>
        </w:rPr>
      </w:pPr>
      <w:r>
        <w:rPr>
          <w:b/>
          <w:sz w:val="24"/>
        </w:rPr>
        <w:t>ARTICLE 11</w:t>
        <w:br/>
        <w:t>TAX MATTERS</w:t>
      </w:r>
      <w:r>
        <w:fldChar w:fldCharType="begin"/>
      </w:r>
      <w:r>
        <w:rPr/>
        <w:instrText xml:space="preserve"> TC "ARTICLE 11 - TAX MATTERS" \l 1 </w:instrText>
      </w:r>
      <w:r>
        <w:rPr/>
        <w:fldChar w:fldCharType="separate"/>
      </w:r>
      <w:r>
        <w:rPr/>
      </w:r>
      <w:r>
        <w:rPr/>
        <w:fldChar w:fldCharType="end"/>
      </w:r>
      <w:bookmarkStart w:id="108" w:name="__RefHeading___Toc503613501"/>
      <w:bookmarkEnd w:id="108"/>
    </w:p>
    <w:p>
      <w:pPr>
        <w:pStyle w:val="Normal"/>
        <w:keepNext w:val="true"/>
        <w:rPr>
          <w:b/>
          <w:sz w:val="24"/>
        </w:rPr>
      </w:pPr>
      <w:r>
        <w:rPr>
          <w:b/>
          <w:sz w:val="24"/>
        </w:rPr>
      </w:r>
    </w:p>
    <w:p>
      <w:pPr>
        <w:pStyle w:val="Normal"/>
        <w:keepNext w:val="true"/>
        <w:ind w:firstLine="720" w:end="0"/>
        <w:jc w:val="both"/>
        <w:rPr/>
      </w:pPr>
      <w:r>
        <w:rPr>
          <w:sz w:val="24"/>
        </w:rPr>
        <w:t>11.1</w:t>
        <w:tab/>
      </w:r>
      <w:r>
        <w:rPr>
          <w:sz w:val="24"/>
          <w:u w:val="single"/>
        </w:rPr>
        <w:t>Tax Returns</w:t>
      </w:r>
      <w:r>
        <w:fldChar w:fldCharType="begin"/>
      </w:r>
      <w:r>
        <w:rPr/>
        <w:instrText xml:space="preserve"> TC "11.1</w:instrText>
        <w:tab/>
        <w:instrText xml:space="preserve">Tax Returns" \l 2 </w:instrText>
      </w:r>
      <w:r>
        <w:rPr/>
        <w:fldChar w:fldCharType="separate"/>
      </w:r>
      <w:r>
        <w:rPr/>
      </w:r>
      <w:r>
        <w:rPr/>
        <w:fldChar w:fldCharType="end"/>
      </w:r>
      <w:bookmarkStart w:id="109" w:name="__RefHeading___Toc503613502"/>
      <w:bookmarkEnd w:id="109"/>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Seller Group Return</w:t>
      </w:r>
      <w:r>
        <w:rPr>
          <w:sz w:val="24"/>
        </w:rPr>
        <w:t>.  Seller shall cause to be included in the consolidated federal income Tax Returns (and the state income Tax Returns of any state that permits consolidated, combined or unitary income Tax Returns, if any) of the Seller Group for all periods ending at the close of or before the Closing Date, all Tax items of the Acquired Companies which are required to be included therein, shall cause such Tax Returns to be timely filed with the appropriate Taxing Authorities, and shall be responsible for the timely payment (and entitled to any refund) of all Taxes due with respect to the periods covered by such Tax Returns.  The income of the Acquired Companies will be apportioned to the period up to and including the Closing Date and the period after the Closing Date by closing the books of the Acquired Companies as of the end of the Closing Date.</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Returns for Periods Ending on or Before the Closing Date</w:t>
      </w:r>
      <w:r>
        <w:rPr>
          <w:sz w:val="24"/>
        </w:rPr>
        <w:t>.  Seller shall prepare or cause to be prepared and Buyer shall file or cause to be filed all Tax Returns for the Acquired Companies for all periods ending on or prior to the end of the Closing Date which are filed after the Closing Date and are not described in paragraph (a) above.  Seller shall permit Buyer to review and comment on each such Tax Return described in the preceding sentence and shall make such revisions to such Tax Returns as are reasonably requested by Buyer.  Seller shall reimburse Buyer for Taxes of the Acquired Companies with respect to such periods, to the extent such Taxes are not reflected in the calculation of the final working capital as determined under Section 2.4 not later than the last to occur of (i) fifteen (15) days after payment by Buyer or the Acquired Companies of such taxes and (ii) the calculation of the Final Working Capital under Section 2.4.</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Straddle Returns</w:t>
      </w:r>
      <w:r>
        <w:rPr>
          <w:sz w:val="24"/>
        </w:rPr>
        <w:t>.  With respect to any Tax Return covering a taxable period beginning on or before the Closing Date and ending after the Closing Date that is required to be filed after the Closing Date with respect to any of the Acquired Companies,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receive from Seller an amount equal to the portion of such Taxes which relates to the portion of such Taxable period ending on the Closing Date (“Allocable Tax”) reduced by the amount of such Allocable Tax, if any, referenced in the calculation of the final working capital as determined under Section 2.4 no later than the due date of the Tax Return.  Buyer shall be responsible for timely paying all Taxes due with respect to the period covered by such Tax Return.  For purposes of this Section,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(including the computation of the Texas Franchise Tax using the “Earned Surplus” method) or receipts be deemed equal to the amount which would be payable if the relevant Taxable period ended on the Closing Date.  Any credits relating to a Taxable period that begins before and ends after the Closing Date shall (u) in the case of any Taxes other than Taxes based upon or related to income or receipts, be deemed to be an amount of such credit for the entire Taxable period multiplied by a fraction the numerator of which is the number of days in the Taxable period ending on the Closing Date and the denominator of which is the number of days in the entire Taxable period, and (v) in the case of any credit arising from any Tax based upon or related to income (including the computation of the Texas Franchise Tax using the “Earned Surplus” method) or receipts be deemed equal to the amount of credit which would be allowable if the relevant Taxable period ended on the Closing Date but in no case would the credit exceed the total credit allowed in total for the Tax Return for the period reported.</w:t>
      </w:r>
    </w:p>
    <w:p>
      <w:pPr>
        <w:pStyle w:val="Normal"/>
        <w:jc w:val="both"/>
        <w:rPr>
          <w:sz w:val="24"/>
        </w:rPr>
      </w:pPr>
      <w:r>
        <w:rPr>
          <w:sz w:val="24"/>
        </w:rPr>
      </w:r>
    </w:p>
    <w:p>
      <w:pPr>
        <w:pStyle w:val="Normal"/>
        <w:ind w:firstLine="720" w:end="0"/>
        <w:jc w:val="both"/>
        <w:rPr>
          <w:sz w:val="24"/>
        </w:rPr>
      </w:pPr>
      <w:r>
        <w:rPr>
          <w:sz w:val="24"/>
        </w:rPr>
        <w:t>(d)</w:t>
        <w:tab/>
        <w:t>To the extent permitted by applicable Law or administrative practice, (A) the taxable year of the Company that includes the Closing Date shall be treated as closing on (and including) the Closing Date and (B) all transactions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ind w:firstLine="1440" w:end="0"/>
        <w:jc w:val="both"/>
        <w:rPr>
          <w:sz w:val="24"/>
        </w:rPr>
      </w:pPr>
      <w:r>
        <w:rPr>
          <w:sz w:val="24"/>
        </w:rPr>
      </w:r>
    </w:p>
    <w:p>
      <w:pPr>
        <w:pStyle w:val="Normal"/>
        <w:ind w:firstLine="720" w:end="0"/>
        <w:jc w:val="both"/>
        <w:rPr/>
      </w:pPr>
      <w:r>
        <w:rPr>
          <w:sz w:val="24"/>
        </w:rPr>
        <w:t>11.2</w:t>
        <w:tab/>
      </w:r>
      <w:r>
        <w:rPr>
          <w:sz w:val="24"/>
          <w:u w:val="single"/>
        </w:rPr>
        <w:t>Consistency</w:t>
      </w:r>
      <w:r>
        <w:fldChar w:fldCharType="begin"/>
      </w:r>
      <w:r>
        <w:rPr/>
        <w:instrText xml:space="preserve"> TC "11.2</w:instrText>
        <w:tab/>
        <w:instrText xml:space="preserve">Consistency" \l 2 </w:instrText>
      </w:r>
      <w:r>
        <w:rPr/>
        <w:fldChar w:fldCharType="separate"/>
      </w:r>
      <w:r>
        <w:rPr/>
      </w:r>
      <w:r>
        <w:rPr/>
        <w:fldChar w:fldCharType="end"/>
      </w:r>
      <w:bookmarkStart w:id="110" w:name="__RefHeading___Toc503613503"/>
      <w:bookmarkEnd w:id="110"/>
      <w:r>
        <w:rPr>
          <w:sz w:val="24"/>
        </w:rPr>
        <w:t>.  Any Tax Return to be prepared pursuant to the provisions of Section 11.1(a), (b) and (c) shall be prepared in a manner consistent with practices followed in prior years with respect to similar Tax Returns, except for changes required by changes in applicable Law or fact.</w:t>
      </w:r>
    </w:p>
    <w:p>
      <w:pPr>
        <w:pStyle w:val="Normal"/>
        <w:ind w:firstLine="720" w:end="0"/>
        <w:jc w:val="both"/>
        <w:rPr>
          <w:sz w:val="24"/>
        </w:rPr>
      </w:pPr>
      <w:r>
        <w:rPr>
          <w:sz w:val="24"/>
        </w:rPr>
      </w:r>
    </w:p>
    <w:p>
      <w:pPr>
        <w:pStyle w:val="Normal"/>
        <w:ind w:firstLine="720" w:end="0"/>
        <w:jc w:val="both"/>
        <w:rPr/>
      </w:pPr>
      <w:r>
        <w:rPr>
          <w:sz w:val="24"/>
        </w:rPr>
        <w:t>11.3</w:t>
        <w:tab/>
      </w:r>
      <w:r>
        <w:rPr>
          <w:sz w:val="24"/>
          <w:u w:val="single"/>
        </w:rPr>
        <w:t>Refunds</w:t>
      </w:r>
      <w:r>
        <w:fldChar w:fldCharType="begin"/>
      </w:r>
      <w:r>
        <w:rPr/>
        <w:instrText xml:space="preserve"> TC "11.3</w:instrText>
        <w:tab/>
        <w:instrText xml:space="preserve">Refunds" \l 2 </w:instrText>
      </w:r>
      <w:r>
        <w:rPr/>
        <w:fldChar w:fldCharType="separate"/>
      </w:r>
      <w:r>
        <w:rPr/>
      </w:r>
      <w:r>
        <w:rPr/>
        <w:fldChar w:fldCharType="end"/>
      </w:r>
      <w:bookmarkStart w:id="111" w:name="__RefHeading___Toc503613504"/>
      <w:bookmarkEnd w:id="111"/>
      <w:r>
        <w:rPr>
          <w:sz w:val="24"/>
        </w:rPr>
        <w:t>.  If after the Closing Date, Buyer or any Acquired Company receives a refund or uses a credit of any Tax attributable to a taxable period (or portion thereof) ending on or before the Closing Date and such credit or refund was not included in the calculation of the Final Working Capital as determined under Section 2.4, Buyer shall pay to Seller within fifteen days after such receipt an amount equal to such refund received or credit (or so much of such refund or credit as relates to the portion of the taxable period ending on or before the Closing Date) utilized, together with any interest received or credited thereon.  For purposes of this Agreement, the term “Refund” will not include a refund attributable to use of losses, deductions, and/or credits generated or arising in a period subsequent to the Closing Date which are carried back to offset Taxes for periods on or before the Closing Date.  Any refund of Taxes arising from, associated with, or attributable to the carrying back of such items shall be solely for Buyer’s or the Acquired Companies’ account.</w:t>
      </w:r>
    </w:p>
    <w:p>
      <w:pPr>
        <w:pStyle w:val="Normal"/>
        <w:ind w:firstLine="720" w:end="0"/>
        <w:jc w:val="both"/>
        <w:rPr>
          <w:sz w:val="24"/>
        </w:rPr>
      </w:pPr>
      <w:r>
        <w:rPr>
          <w:sz w:val="24"/>
        </w:rPr>
      </w:r>
    </w:p>
    <w:p>
      <w:pPr>
        <w:pStyle w:val="Normal"/>
        <w:ind w:firstLine="720" w:end="0"/>
        <w:jc w:val="both"/>
        <w:rPr/>
      </w:pPr>
      <w:r>
        <w:rPr>
          <w:sz w:val="24"/>
        </w:rPr>
        <w:t>11.4</w:t>
        <w:tab/>
      </w:r>
      <w:r>
        <w:rPr>
          <w:sz w:val="24"/>
          <w:u w:val="single"/>
        </w:rPr>
        <w:t>Access to Tax Records</w:t>
      </w:r>
      <w:r>
        <w:fldChar w:fldCharType="begin"/>
      </w:r>
      <w:r>
        <w:rPr/>
        <w:instrText xml:space="preserve"> TC "11.4</w:instrText>
        <w:tab/>
        <w:instrText xml:space="preserve">Access to Tax Records" \l 2 </w:instrText>
      </w:r>
      <w:r>
        <w:rPr/>
        <w:fldChar w:fldCharType="separate"/>
      </w:r>
      <w:r>
        <w:rPr/>
      </w:r>
      <w:r>
        <w:rPr/>
        <w:fldChar w:fldCharType="end"/>
      </w:r>
      <w:bookmarkStart w:id="112" w:name="__RefHeading___Toc503613505"/>
      <w:bookmarkEnd w:id="112"/>
      <w:r>
        <w:rPr>
          <w:sz w:val="24"/>
        </w:rPr>
        <w:t>.  Buyer, the Acquired Companies and Seller shall cooperate fully, as and to the extent reasonably requested by the other party, in connection with the filing of Tax Returns and any audit, litigation or other proceeding (each a “Tax Proceeding”) with respect to Taxes.  Such cooperation shall include the retention and (upon the other party’s request) the provision of records and information which are reasonably relevant to any such Tax Proceeding and making employees available on a mutually convenient basis to provide additional information and explanation of any material provided hereunder.  The Acquired Companies and Seller agree (i) to retain all Books and Records with respect to Tax matters pertinent to the Acquired Companies relating to any taxable period beginning before the Closing Date until the expiration of the statute of limitations (and, to the extent notified by Buyer or Sellers, any extensions thereof) of the respective taxable periods, and to abide by all record retention agreements entered into with any Taxing Authority, and (ii) to give the other party reasonable written notice prior to transferring, destroying or discarding any such Books and Records and, if the other party so requests, the Acquired Companies or Seller, as the case may be, shall allow the other party to take possession of such Books and Records.  Buyer and Seller further agree, upon request, to use their best efforts to obtain any certificate or other document from any Governmental Entity or any other Person as may be necessary to mitigate, reduce or eliminate any Tax that could be imposed (including, but not limited to, with respect to the transactions contemplated hereby).  Buyer and Seller further agree, upon request, to provide the other party with all information that either party may be required to report pursuant to Section 6043 of the Code and Treasury Regulations promulgated thereunder.</w:t>
      </w:r>
    </w:p>
    <w:p>
      <w:pPr>
        <w:pStyle w:val="Normal"/>
        <w:ind w:firstLine="720" w:end="0"/>
        <w:jc w:val="both"/>
        <w:rPr>
          <w:sz w:val="24"/>
        </w:rPr>
      </w:pPr>
      <w:r>
        <w:rPr>
          <w:sz w:val="24"/>
        </w:rPr>
      </w:r>
    </w:p>
    <w:p>
      <w:pPr>
        <w:pStyle w:val="Normal"/>
        <w:ind w:firstLine="720" w:end="0"/>
        <w:jc w:val="both"/>
        <w:rPr/>
      </w:pPr>
      <w:r>
        <w:rPr>
          <w:sz w:val="24"/>
        </w:rPr>
        <w:t>11.5</w:t>
        <w:tab/>
      </w:r>
      <w:r>
        <w:rPr>
          <w:sz w:val="24"/>
          <w:u w:val="single"/>
        </w:rPr>
        <w:t>Transfer Taxes</w:t>
      </w:r>
      <w:r>
        <w:fldChar w:fldCharType="begin"/>
      </w:r>
      <w:r>
        <w:rPr/>
        <w:instrText xml:space="preserve"> TC "11.5</w:instrText>
        <w:tab/>
        <w:instrText xml:space="preserve">Transfer Taxes" \l 2 </w:instrText>
      </w:r>
      <w:r>
        <w:rPr/>
        <w:fldChar w:fldCharType="separate"/>
      </w:r>
      <w:r>
        <w:rPr/>
      </w:r>
      <w:r>
        <w:rPr/>
        <w:fldChar w:fldCharType="end"/>
      </w:r>
      <w:bookmarkStart w:id="113" w:name="__RefHeading___Toc503613506"/>
      <w:bookmarkEnd w:id="113"/>
      <w:r>
        <w:rPr>
          <w:sz w:val="24"/>
        </w:rPr>
        <w:t>.  Except to the extent prohibited by Law, Buyer shall be responsible for the payment of all state and local transfer, sales, filing, recordation, use, stamp, registration or other similar Taxes resulting from the transactions contemplated by this Agreement.  Buyer shall file all necessary documentation with respect to, and make payments of, such Taxes and fees on a timely basis and Seller shall reasonably cooperate therewith upon Buyer’s request.</w:t>
      </w:r>
    </w:p>
    <w:p>
      <w:pPr>
        <w:pStyle w:val="Normal"/>
        <w:ind w:firstLine="720" w:end="0"/>
        <w:jc w:val="both"/>
        <w:rPr>
          <w:sz w:val="24"/>
        </w:rPr>
      </w:pPr>
      <w:r>
        <w:rPr>
          <w:sz w:val="24"/>
        </w:rPr>
      </w:r>
    </w:p>
    <w:p>
      <w:pPr>
        <w:pStyle w:val="Normal"/>
        <w:ind w:firstLine="720" w:end="0"/>
        <w:jc w:val="both"/>
        <w:rPr/>
      </w:pPr>
      <w:r>
        <w:rPr>
          <w:sz w:val="24"/>
        </w:rPr>
        <w:t>11.6</w:t>
        <w:tab/>
      </w:r>
      <w:r>
        <w:rPr>
          <w:sz w:val="24"/>
          <w:u w:val="single"/>
        </w:rPr>
        <w:t>338(h)(10) Election</w:t>
      </w:r>
      <w:r>
        <w:fldChar w:fldCharType="begin"/>
      </w:r>
      <w:r>
        <w:rPr/>
        <w:instrText xml:space="preserve"> TC "11.6</w:instrText>
        <w:tab/>
        <w:instrText xml:space="preserve">338(h)(10) Election" \l 2 </w:instrText>
      </w:r>
      <w:r>
        <w:rPr/>
        <w:fldChar w:fldCharType="separate"/>
      </w:r>
      <w:r>
        <w:rPr/>
      </w:r>
      <w:r>
        <w:rPr/>
        <w:fldChar w:fldCharType="end"/>
      </w:r>
      <w:bookmarkStart w:id="114" w:name="__RefHeading___Toc503613507"/>
      <w:bookmarkEnd w:id="114"/>
      <w:r>
        <w:rPr>
          <w:sz w:val="24"/>
        </w:rPr>
        <w:t>.  (a)</w:t>
        <w:tab/>
        <w:t>Seller and Buyer shall join in making a timely, irrevocable and effective election under Section 338(h)(10) of the Code and Section 1.338(h)(10)-1T of the Treasury Regulations promulgated under the Code and any similar election under any applicable state, local or foreign income Tax Law (collectively the “Section 338(h)(10) Elections”) with respect to Buyer’s purchase of the Acquired Companies.  To facilitate such election, at the Closing, Seller shall deliver to Buyer an Internal Revenue Service Form 8023 and any similar forms under applicable state, local or foreign income Tax Law with respect to Buyer’s purchase of the Acquired Companies, which forms shall have been duly executed by an authorized person for Seller.  Buyer shall cause the Forms to be duly executed by an authorized person for Buyer, shall complete the schedules required to be attached thereto, shall provide a copy of the executed form and schedules to Seller, and both Buyer and Seller shall duly and timely file the forms as prescribed by Treasury Regulation 1.338(h)(10)-1T or the corresponding provisions of applicable state, local or foreign income Tax Law.  The parties agree that the Purchase Price and the liabilities of the Acquired Companies (plus other relevant items) will be allocated to the assets of the Acquired Companies for all purposes (including Tax and financial accounting purposes) in a manner consistent with Code §338 and supporting regulations and any other similar state, local or foreign laws and regulations.  Such allocations and readjustments required under Code §338 and supporting regulations under any other similar state, local or foreign laws and regulations will be reflected in the allocation.   Buyer will provide a copy of the proposed allocation schedules one-hundred and twenty (120) days prior to the required filing date of the Form 8023 and the Parties will attempt in good faith to agree on the allocations no later than ninety (90) days prior to the required filing date of the Form 8023.  If Buyer and Seller do not agree on the allocation by the 30th day following Seller’s receipt of the proposed allocation schedules, then any disputed items shall be submitted, within five (5) Business Days after the end of the foregoing 30-day period, to the Independent Accountants for resolution.  Within such five (5) Business Day period, Buyer and Seller may each submit information and position statements to the Independent Accountants, with a copy to the other Party.  The Independent Accountants will present the final allocation no later than forty-five (45) days prior to the filing date of the Form 8023.  The fees and expenses of the Independent Accountants shall be borne 50% by Seller and 50% by Buyer.  The determination of the disputed items by the Independent Accountants shall be final and binding upon Buyer and Seller.  Buyer, the Acquired Companies and Seller will file all Tax Returns (including amended returns and claims for refund) and information reports in a manner consistent with such values.  At Buyer’s request, Seller shall cooperate with and assist Buyer, to the extent permitted pursuant to any such partnership agreement, in causing an election under Code Section 754 to be made with respect to any partnership where an interest therein is included in the assets of the Acquired Companies and where such interest is held by Seller, and/or the Acquired Companies such election shall be effective for the taxable year of each of the partnerships that includes the Closing Date.  Consistent with the language of this Agreement, Seller will include the income, gain, loss, deduction or any other such Tax item resulting from the Section 338(h)(10) election on its Tax Return and will pay all Taxes associated with those items, to the extent permitted by applicable Law.  Seller shall also pay any Tax imposed on the Acquired Companies attributable to the Section 338(h)(10) election, and Seller shall indemnify Buyer and the Acquired Companies against all such Taxes attributable to the Section 338(h)(10) election.</w:t>
      </w:r>
    </w:p>
    <w:p>
      <w:pPr>
        <w:pStyle w:val="Normal"/>
        <w:ind w:firstLine="720" w:end="0"/>
        <w:jc w:val="both"/>
        <w:rPr>
          <w:sz w:val="24"/>
        </w:rPr>
      </w:pPr>
      <w:r>
        <w:rPr>
          <w:sz w:val="24"/>
        </w:rPr>
      </w:r>
    </w:p>
    <w:p>
      <w:pPr>
        <w:pStyle w:val="Normal"/>
        <w:ind w:firstLine="720" w:end="0"/>
        <w:jc w:val="both"/>
        <w:rPr>
          <w:sz w:val="24"/>
        </w:rPr>
      </w:pPr>
      <w:r>
        <w:rPr>
          <w:sz w:val="24"/>
        </w:rPr>
        <w:t>(b)</w:t>
        <w:tab/>
        <w:t>The parties shall take no action inconsistent with, or fail to take any action necessary for the validity of, the Election, and shall adopt and utilize the asset values determined from such reasonable allocation for the purpose of all Tax Returns filed by them, and shall not voluntarily take any action inconsistent therewith upon examination of any Tax Return, in any refund claim, in any litigation or otherwise with respect to such Tax Return.</w:t>
      </w:r>
    </w:p>
    <w:p>
      <w:pPr>
        <w:pStyle w:val="Normal"/>
        <w:ind w:firstLine="720" w:end="0"/>
        <w:jc w:val="both"/>
        <w:rPr>
          <w:sz w:val="24"/>
        </w:rPr>
      </w:pPr>
      <w:r>
        <w:rPr>
          <w:sz w:val="24"/>
        </w:rPr>
      </w:r>
    </w:p>
    <w:p>
      <w:pPr>
        <w:pStyle w:val="Normal"/>
        <w:ind w:firstLine="720" w:end="0"/>
        <w:jc w:val="both"/>
        <w:rPr/>
      </w:pPr>
      <w:r>
        <w:rPr>
          <w:sz w:val="24"/>
        </w:rPr>
        <w:t>11.7</w:t>
        <w:tab/>
      </w:r>
      <w:r>
        <w:rPr>
          <w:sz w:val="24"/>
          <w:u w:val="single"/>
        </w:rPr>
        <w:t>Closing Tax Certificate</w:t>
      </w:r>
      <w:r>
        <w:fldChar w:fldCharType="begin"/>
      </w:r>
      <w:r>
        <w:rPr/>
        <w:instrText xml:space="preserve"> TC "11.7</w:instrText>
        <w:tab/>
        <w:instrText xml:space="preserve">Closing Tax Certificate" \l 2 </w:instrText>
      </w:r>
      <w:r>
        <w:rPr/>
        <w:fldChar w:fldCharType="separate"/>
      </w:r>
      <w:r>
        <w:rPr/>
      </w:r>
      <w:r>
        <w:rPr/>
        <w:fldChar w:fldCharType="end"/>
      </w:r>
      <w:bookmarkStart w:id="115" w:name="__RefHeading___Toc503613508"/>
      <w:bookmarkEnd w:id="115"/>
      <w:r>
        <w:rPr>
          <w:sz w:val="24"/>
        </w:rPr>
        <w:t>.  At the Closing, Seller shall deliver to Buyer a certificate (i) stating that it is not a foreign corporation, foreign partnership, foreign trust or foreign estate, (ii) providing its U.S. Employer Identification Number and (iii) providing its address, all pursuant to Section 1445 of the Code.</w:t>
      </w:r>
    </w:p>
    <w:p>
      <w:pPr>
        <w:pStyle w:val="Normal"/>
        <w:ind w:firstLine="720" w:end="0"/>
        <w:jc w:val="both"/>
        <w:rPr>
          <w:sz w:val="24"/>
        </w:rPr>
      </w:pPr>
      <w:r>
        <w:rPr>
          <w:sz w:val="24"/>
        </w:rPr>
      </w:r>
    </w:p>
    <w:p>
      <w:pPr>
        <w:pStyle w:val="Normal"/>
        <w:keepNext w:val="true"/>
        <w:keepLines/>
        <w:ind w:firstLine="720" w:end="0"/>
        <w:jc w:val="both"/>
        <w:rPr/>
      </w:pPr>
      <w:r>
        <w:rPr>
          <w:sz w:val="24"/>
        </w:rPr>
        <w:t>11.8</w:t>
        <w:tab/>
      </w:r>
      <w:r>
        <w:rPr>
          <w:sz w:val="24"/>
          <w:u w:val="single"/>
        </w:rPr>
        <w:t>Tax Sharing Agreement</w:t>
      </w:r>
      <w:r>
        <w:fldChar w:fldCharType="begin"/>
      </w:r>
      <w:r>
        <w:rPr/>
        <w:instrText xml:space="preserve"> TC "11.8</w:instrText>
        <w:tab/>
        <w:instrText xml:space="preserve">Tax Sharing Agreement" \l 2 </w:instrText>
      </w:r>
      <w:r>
        <w:rPr/>
        <w:fldChar w:fldCharType="separate"/>
      </w:r>
      <w:r>
        <w:rPr/>
      </w:r>
      <w:r>
        <w:rPr/>
        <w:fldChar w:fldCharType="end"/>
      </w:r>
      <w:bookmarkStart w:id="116" w:name="__RefHeading___Toc503613509"/>
      <w:bookmarkEnd w:id="116"/>
      <w:r>
        <w:rPr>
          <w:sz w:val="24"/>
        </w:rPr>
        <w:t>.</w:t>
      </w:r>
    </w:p>
    <w:p>
      <w:pPr>
        <w:pStyle w:val="Normal"/>
        <w:keepNext w:val="true"/>
        <w:keepLines/>
        <w:ind w:firstLine="720" w:end="0"/>
        <w:jc w:val="both"/>
        <w:rPr>
          <w:sz w:val="24"/>
        </w:rPr>
      </w:pPr>
      <w:r>
        <w:rPr>
          <w:sz w:val="24"/>
        </w:rPr>
      </w:r>
    </w:p>
    <w:p>
      <w:pPr>
        <w:pStyle w:val="Normal"/>
        <w:ind w:firstLine="720" w:end="0"/>
        <w:jc w:val="both"/>
        <w:rPr>
          <w:sz w:val="24"/>
        </w:rPr>
      </w:pPr>
      <w:r>
        <w:rPr>
          <w:sz w:val="24"/>
        </w:rPr>
        <w:t>(a)</w:t>
        <w:tab/>
        <w:t>Seller shall be liable for, shall promptly defend and shall indemnify and hold Buyer and each of its Affiliates harmless from and against any Taxes (and costs and expenses, including reasonable attorneys’ fees, accountants’ fees and disbursements, in connection with investigating or defending against such Taxes or pursuing the rights of Buyer or its Affiliates under this Section 11.8)  Buyer may suffer resulting from, arising out of, relating to, in the nature of or caused by, (i) any liability of Taxes of any Person other than the Acquired Companies which is imposed on the Acquired Companies pursuant to Treasury Regulation Section 1.1502-6(a) (or any similar state, local or foreign Law or regulation) and (ii) Taxes that constitute a Retained Liability under Section 7.8(b).</w:t>
      </w:r>
    </w:p>
    <w:p>
      <w:pPr>
        <w:pStyle w:val="Normal"/>
        <w:ind w:firstLine="720" w:end="0"/>
        <w:jc w:val="both"/>
        <w:rPr>
          <w:sz w:val="24"/>
        </w:rPr>
      </w:pPr>
      <w:r>
        <w:rPr>
          <w:sz w:val="24"/>
        </w:rPr>
      </w:r>
    </w:p>
    <w:p>
      <w:pPr>
        <w:pStyle w:val="Normal"/>
        <w:ind w:firstLine="720" w:end="0"/>
        <w:jc w:val="both"/>
        <w:rPr/>
      </w:pPr>
      <w:r>
        <w:rPr>
          <w:sz w:val="24"/>
        </w:rPr>
        <w:t>(b)</w:t>
        <w:tab/>
        <w:t xml:space="preserve">Notwithstanding anything to the contrary in this Agreement, Seller hereby agrees to protect, defend, indemnify and hold harmless Buyer, Newco, the Company and its Subsidiaries from and against, and agrees to pay, all Taxes (and costs and expenses, including reasonable attorneys’ fees, accountants’ fees and disbursements, in connection with investigating or defending against such Taxes or pursuing the rights of Buyer or its Affiliates under this Section 11.8) imposed (on an After-Tax Basis) as a result of (i) a claim, notice of deficiency, or assessment by, or any obligation owing to, any Taxing Authority for any Taxes of the Acquired Companies attributable to any period or portion thereof ending on or prior to the Closing Date (including any Taxes attributable to the Section 338(h)(10) Elections), or (ii) any breach of any representation, covenant or agreement of Seller under this Article 11; </w:t>
      </w:r>
      <w:r>
        <w:rPr>
          <w:i/>
          <w:sz w:val="24"/>
        </w:rPr>
        <w:t>provided, however</w:t>
      </w:r>
      <w:r>
        <w:rPr>
          <w:sz w:val="24"/>
        </w:rPr>
        <w:t>, that (i) Seller shall not be liable for and shall not indemnify Buyer against any liability for Taxes resulting from transactions or actions taken by Buyer or any Acquired Company on the Closing Date but after the Closing shall have occurred that are outside the ordinary course of business and not contemplated by this Agreement (not including transactions deemed to occur as a result of the Section 338(h)(10) Election), and (ii) Seller’s liability under this paragraph shall be reduced by the amount of any liabilities or reserves for Taxes, if any, reflected on the Balance Sheet.</w:t>
      </w:r>
    </w:p>
    <w:p>
      <w:pPr>
        <w:pStyle w:val="Normal"/>
        <w:ind w:firstLine="720" w:end="0"/>
        <w:jc w:val="both"/>
        <w:rPr>
          <w:sz w:val="24"/>
        </w:rPr>
      </w:pPr>
      <w:r>
        <w:rPr>
          <w:sz w:val="24"/>
        </w:rPr>
      </w:r>
    </w:p>
    <w:p>
      <w:pPr>
        <w:pStyle w:val="Normal"/>
        <w:ind w:firstLine="720" w:end="0"/>
        <w:jc w:val="both"/>
        <w:rPr>
          <w:sz w:val="24"/>
        </w:rPr>
      </w:pPr>
      <w:r>
        <w:rPr>
          <w:sz w:val="24"/>
        </w:rPr>
        <w:t>(c)</w:t>
        <w:tab/>
        <w:t>Buyer agrees to protect, defend, indemnify and hold harmless Seller from and against, and agrees to pay all Taxes (and costs and expenses, including reasonable attorneys’ fees, accountants’ fees and disbursements, in connection with investigating or defending against such Taxes or pursuing the rights of Seller or its Affiliates under this Section 11.8) imposed (on an After-Tax Basis) as a result of or Tax consequences arising from (i) a claim, notice of deficiency, or assessment by, or any obligation owing to, any Taxing Authority for any Taxes of the Acquired Companies attributable to any period beginning after the Closing Date; and (ii) any breach of any representation, covenant or agreement of Buyer under this Article 11.</w:t>
      </w:r>
    </w:p>
    <w:p>
      <w:pPr>
        <w:pStyle w:val="Normal"/>
        <w:ind w:firstLine="720" w:end="0"/>
        <w:jc w:val="both"/>
        <w:rPr>
          <w:sz w:val="24"/>
        </w:rPr>
      </w:pPr>
      <w:r>
        <w:rPr>
          <w:sz w:val="24"/>
        </w:rPr>
      </w:r>
    </w:p>
    <w:p>
      <w:pPr>
        <w:pStyle w:val="Normal"/>
        <w:ind w:firstLine="720" w:end="0"/>
        <w:jc w:val="both"/>
        <w:rPr>
          <w:sz w:val="24"/>
        </w:rPr>
      </w:pPr>
      <w:r>
        <w:rPr>
          <w:sz w:val="24"/>
        </w:rPr>
        <w:t>(d)</w:t>
        <w:tab/>
        <w:t>If a claim (an “Indemnified Tax Claim”) shall be made by any Taxing Authority that, if successful, would result in the indemnification of a party under this Agreement (referred to herein as the “Tax Indemnified Party”), the Tax Indemnified Party shall promptly, but in no event later than 30 days after receipt of notice from the Taxing Authority of such claim, notify the party obligated under this Agreement to so indemnify (referred to herein as the “Tax Indemnifying Party”) in writing of such fact.  However, any failure by the Tax Indemnified Party to adhere to the requirements of this subsection shall not release the Tax Indemnifying Party from their indemnification obligation, except to the extent the Tax Indemnifying Party is prejudiced by the Tax Indemnified Party’s failure.</w:t>
      </w:r>
    </w:p>
    <w:p>
      <w:pPr>
        <w:pStyle w:val="Normal"/>
        <w:ind w:firstLine="720" w:end="0"/>
        <w:jc w:val="both"/>
        <w:rPr>
          <w:sz w:val="24"/>
        </w:rPr>
      </w:pPr>
      <w:r>
        <w:rPr>
          <w:sz w:val="24"/>
        </w:rPr>
      </w:r>
    </w:p>
    <w:p>
      <w:pPr>
        <w:pStyle w:val="Normal"/>
        <w:ind w:firstLine="720" w:end="0"/>
        <w:jc w:val="both"/>
        <w:rPr>
          <w:sz w:val="24"/>
        </w:rPr>
      </w:pPr>
      <w:r>
        <w:rPr>
          <w:sz w:val="24"/>
        </w:rPr>
        <w:t>(e)</w:t>
        <w:tab/>
        <w:t>The Tax Indemnifying Party shall have the right, at its sole cost, to control the defense, prosecution, settlement or compromise of the Tax Indemnified Claim, and the Tax Indemnified Party shall take such action in connection with contesting a Tax Indemnified Claim as the Tax Indemnifying Party shall reasonably request in writing from time to time, including the selection of counsel and experts and the execution of powers of attorney, provided that the Tax Indemnifying Party shall have agreed to pay to the Tax Indemnified Party all costs and expenses (on an After-Tax Basis) that the Tax Indemnified Party incurs in connection with contesting such claim, including, without limitation, reasonable attorneys’ and accountants’ fees and disbursements.  The Tax Indemnified Party shall not make any payment of such claim for at least 30 days (or such shorter period as may be required by applicable Law) after the giving of the notice required by Section 11.8(d), shall give to the Tax Indemnifying Party any information reasonably requested relating to such claim, and otherwise shall cooperate with the Tax Indemnifying Party in good faith in order to contest effectively any such claim.</w:t>
      </w:r>
    </w:p>
    <w:p>
      <w:pPr>
        <w:pStyle w:val="Normal"/>
        <w:ind w:firstLine="720" w:end="0"/>
        <w:jc w:val="both"/>
        <w:rPr>
          <w:sz w:val="24"/>
        </w:rPr>
      </w:pPr>
      <w:r>
        <w:rPr>
          <w:sz w:val="24"/>
        </w:rPr>
      </w:r>
    </w:p>
    <w:p>
      <w:pPr>
        <w:pStyle w:val="Normal"/>
        <w:ind w:firstLine="720" w:end="0"/>
        <w:jc w:val="both"/>
        <w:rPr>
          <w:sz w:val="24"/>
        </w:rPr>
      </w:pPr>
      <w:r>
        <w:rPr>
          <w:sz w:val="24"/>
        </w:rPr>
        <w:t>(f)</w:t>
        <w:tab/>
        <w:t>Subject to the provisions of Section 11.8(e), the Tax Indemnified Party shall enter into a settlement of such contest with the applicable Taxing Authority or prosecute such contest to a determination in a court or other tribunal of initial or appellate jurisdiction, all as the Tax Indemnifying Party may reasonably request.</w:t>
      </w:r>
    </w:p>
    <w:p>
      <w:pPr>
        <w:pStyle w:val="Normal"/>
        <w:ind w:firstLine="720" w:end="0"/>
        <w:jc w:val="both"/>
        <w:rPr>
          <w:sz w:val="24"/>
        </w:rPr>
      </w:pPr>
      <w:r>
        <w:rPr>
          <w:sz w:val="24"/>
        </w:rPr>
      </w:r>
    </w:p>
    <w:p>
      <w:pPr>
        <w:pStyle w:val="Normal"/>
        <w:ind w:firstLine="720" w:end="0"/>
        <w:jc w:val="both"/>
        <w:rPr>
          <w:sz w:val="24"/>
        </w:rPr>
      </w:pPr>
      <w:r>
        <w:rPr>
          <w:sz w:val="24"/>
        </w:rPr>
        <w:t>(g)</w:t>
        <w:tab/>
        <w:t>Promptly after a final determination the Tax Indemnifying Party shall pay to the Tax Indemnified Party the amount of any Taxes (and costs and expenses, including reasonable attorneys’ fees, accountants’ fees and disbursements, in connection with investigating or defending against such Taxes or pursuing the rights of Indemnified Party or its Affiliates under this Section 11.8) (on an After-Tax Basis) to which the Tax Indemnified Party may become entitled by reason of the provisions of this Article 11.</w:t>
      </w:r>
    </w:p>
    <w:p>
      <w:pPr>
        <w:pStyle w:val="Normal"/>
        <w:ind w:firstLine="720" w:end="0"/>
        <w:jc w:val="both"/>
        <w:rPr>
          <w:sz w:val="24"/>
        </w:rPr>
      </w:pPr>
      <w:r>
        <w:rPr>
          <w:sz w:val="24"/>
        </w:rPr>
      </w:r>
    </w:p>
    <w:p>
      <w:pPr>
        <w:pStyle w:val="Normal"/>
        <w:keepNext w:val="true"/>
        <w:jc w:val="center"/>
        <w:rPr>
          <w:b/>
          <w:sz w:val="24"/>
        </w:rPr>
      </w:pPr>
      <w:r>
        <w:rPr>
          <w:b/>
          <w:sz w:val="24"/>
        </w:rPr>
        <w:t>ARTICLE 12</w:t>
        <w:br/>
        <w:t>INDEMNIFICATION</w:t>
      </w:r>
      <w:r>
        <w:fldChar w:fldCharType="begin"/>
      </w:r>
      <w:r>
        <w:rPr/>
        <w:instrText xml:space="preserve"> TC "ARTICLE 12 - INDEMNIFICATION" \l 1 </w:instrText>
      </w:r>
      <w:r>
        <w:rPr/>
        <w:fldChar w:fldCharType="separate"/>
      </w:r>
      <w:r>
        <w:rPr/>
      </w:r>
      <w:r>
        <w:rPr/>
        <w:fldChar w:fldCharType="end"/>
      </w:r>
      <w:bookmarkStart w:id="117" w:name="__RefHeading___Toc503613510"/>
      <w:bookmarkEnd w:id="117"/>
    </w:p>
    <w:p>
      <w:pPr>
        <w:pStyle w:val="Normal"/>
        <w:keepNext w:val="true"/>
        <w:rPr>
          <w:b/>
          <w:sz w:val="24"/>
        </w:rPr>
      </w:pPr>
      <w:r>
        <w:rPr>
          <w:b/>
          <w:sz w:val="24"/>
        </w:rPr>
      </w:r>
    </w:p>
    <w:p>
      <w:pPr>
        <w:pStyle w:val="Normal"/>
        <w:keepNext w:val="true"/>
        <w:ind w:firstLine="720" w:end="0"/>
        <w:jc w:val="both"/>
        <w:rPr/>
      </w:pPr>
      <w:r>
        <w:rPr>
          <w:sz w:val="24"/>
        </w:rPr>
        <w:t>12.1</w:t>
        <w:tab/>
      </w:r>
      <w:r>
        <w:rPr>
          <w:sz w:val="24"/>
          <w:u w:val="single"/>
        </w:rPr>
        <w:t>Indemnification</w:t>
      </w:r>
      <w:r>
        <w:fldChar w:fldCharType="begin"/>
      </w:r>
      <w:r>
        <w:rPr/>
        <w:instrText xml:space="preserve"> TC "12.1</w:instrText>
        <w:tab/>
        <w:instrText xml:space="preserve">Indemnification" \l 2 </w:instrText>
      </w:r>
      <w:r>
        <w:rPr/>
        <w:fldChar w:fldCharType="separate"/>
      </w:r>
      <w:r>
        <w:rPr/>
      </w:r>
      <w:r>
        <w:rPr/>
        <w:fldChar w:fldCharType="end"/>
      </w:r>
      <w:bookmarkStart w:id="118" w:name="__RefHeading___Toc503613511"/>
      <w:bookmarkEnd w:id="118"/>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Seller’s General Indemnity</w:t>
      </w:r>
      <w:r>
        <w:rPr>
          <w:sz w:val="24"/>
        </w:rPr>
        <w:t>.  From and after the Closing, subject to the other terms and limitations in this Article 12, Seller shall indemnify, defend and hold harmless the Buyer Indemnitees from and against any and all Losses actually incurred by any of the Buyer Indemnitees or asserted by a Third Party against any of the Buyer Indemnitees (i) for, in connection with or arising out of any breach of Seller’s representations or warranties made in this Agreement or any closing certificate, which contains representations and warranties by Seller or a bring-down of Seller’s representations and warranties, delivered by or on behalf of Seller in connection herewith, (ii) for, in connection with or arising out of any breach of LeaseCo’s representations or warranties made in the Sublease or the Right to Use Agreement, or (iii) for, in connection with or arising out of any breach of the covenants or obligations of Seller and its Affiliates under this Agreement.</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Seller’s Special Indemnity</w:t>
      </w:r>
      <w:r>
        <w:rPr>
          <w:sz w:val="24"/>
        </w:rPr>
        <w:t>. From and after the Closing, Seller shall indemnify, defend and hold harmless the Buyer Indemnitees from and against any and all Losses actually incurred by any of the Buyer Indemnitees or asserted by a Third Party against any of the Buyer Indemnitees that relate to or arise out of (i) the Excluded Assets (whether relating to periods prior to or after the Closing Date) and (ii) the Retained Liabilities.</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Buyer’s Indemnity</w:t>
      </w:r>
      <w:r>
        <w:rPr>
          <w:sz w:val="24"/>
        </w:rPr>
        <w:t>.  From and after the Closing, subject to the other terms and limitations in this Article 12, Buyer shall indemnify, defend and hold harmless the Seller Indemnitees from and against any and all Losses actually incurred by any of the Seller Indemnitees or asserted by a Third Party against any of the Seller Indemnitees (i) for any breach of Buyer’s representations or warranties made in this Agreement or in any closing certificate delivered by or on behalf of Buyer in connection herewith which contains representations and warranties by Buyer or a bring-down of Buyer’s representations and warranties, (ii) for or arising out of any breach of the covenants or obligations of Buyer under this Agreement, and (iii) that relate to or arise out of the businesses or operations of the Acquired Companies or that otherwise relate to or arise out of the Acquired Companies (whether relating to periods prior to or after the Closing Date) to the extent such Losses are not of a nature for which Seller has an indemnification obligation under Section 12.1(a), 12(b) or Article 11 and such claims for indemnification are properly asserted by Buyer under the provisions of and within the limitations contained in this Articles 11 or 12 (as applicable).</w:t>
      </w:r>
    </w:p>
    <w:p>
      <w:pPr>
        <w:pStyle w:val="Normal"/>
        <w:ind w:firstLine="720" w:end="0"/>
        <w:jc w:val="both"/>
        <w:rPr>
          <w:sz w:val="24"/>
        </w:rPr>
      </w:pPr>
      <w:r>
        <w:rPr>
          <w:sz w:val="24"/>
        </w:rPr>
      </w:r>
    </w:p>
    <w:p>
      <w:pPr>
        <w:pStyle w:val="Normal"/>
        <w:keepNext w:val="true"/>
        <w:keepLines/>
        <w:ind w:firstLine="720" w:end="0"/>
        <w:jc w:val="both"/>
        <w:rPr/>
      </w:pPr>
      <w:r>
        <w:rPr>
          <w:sz w:val="24"/>
        </w:rPr>
        <w:t>(d)</w:t>
        <w:tab/>
      </w:r>
      <w:r>
        <w:rPr>
          <w:sz w:val="24"/>
          <w:u w:val="single"/>
        </w:rPr>
        <w:t>Limitations on Indemnity</w:t>
      </w:r>
      <w:r>
        <w:rPr>
          <w:sz w:val="24"/>
        </w:rPr>
        <w:t xml:space="preserve">.  </w:t>
      </w:r>
    </w:p>
    <w:p>
      <w:pPr>
        <w:pStyle w:val="Normal"/>
        <w:keepNext w:val="true"/>
        <w:keepLines/>
        <w:ind w:firstLine="720" w:end="0"/>
        <w:jc w:val="both"/>
        <w:rPr>
          <w:sz w:val="24"/>
        </w:rPr>
      </w:pPr>
      <w:r>
        <w:rPr>
          <w:sz w:val="24"/>
        </w:rPr>
      </w:r>
    </w:p>
    <w:p>
      <w:pPr>
        <w:pStyle w:val="Normal"/>
        <w:ind w:firstLine="720" w:start="720" w:end="0"/>
        <w:jc w:val="both"/>
        <w:rPr>
          <w:sz w:val="24"/>
        </w:rPr>
      </w:pPr>
      <w:r>
        <w:rPr>
          <w:sz w:val="24"/>
        </w:rPr>
        <w:t>(i)</w:t>
        <w:tab/>
        <w:t>None of the Buyer Indemnitees shall be entitled to assert any right to indemnification under Section 12.1(a)(i) or (ii), until the aggregate amount of all the Losses actually suffered by the Buyer Indemnitees as a result of breaches of representations and warranties by the Seller exceeds the Deductible Amount, and then only to the extent such Losses exceed, in the aggregate, the Deductible Amount.  In no event shall Seller ever be required to indemnify the Buyer Indemnitees for Losses under Section 12.1(a)(i) and (ii), in any amount exceeding, in the aggregate, the Ceiling Amount.</w:t>
      </w:r>
    </w:p>
    <w:p>
      <w:pPr>
        <w:pStyle w:val="Normal"/>
        <w:ind w:firstLine="720" w:end="0"/>
        <w:jc w:val="both"/>
        <w:rPr>
          <w:sz w:val="24"/>
        </w:rPr>
      </w:pPr>
      <w:r>
        <w:rPr>
          <w:sz w:val="24"/>
        </w:rPr>
      </w:r>
    </w:p>
    <w:p>
      <w:pPr>
        <w:pStyle w:val="Normal"/>
        <w:ind w:firstLine="720" w:start="720" w:end="0"/>
        <w:jc w:val="both"/>
        <w:rPr>
          <w:sz w:val="24"/>
        </w:rPr>
      </w:pPr>
      <w:r>
        <w:rPr>
          <w:sz w:val="24"/>
        </w:rPr>
        <w:t>(ii)</w:t>
        <w:tab/>
        <w:t>None of the Seller Indemnitees shall be entitled to assert any right to indemnification under Section 12.1(c)(i), until the aggregate amount of all the Losses actually suffered by the Seller Indemnitees as a result of breaches of representations and warranties by the Buyer exceeds the Deductible Amount, and then only to the extent such Losses exceed the Deductible Amount.  In no event shall Buyer ever be required to indemnify the Seller Indemnitees for Losses under Section 12.1(c)(i) in any amount exceeding, in the aggregate, the Ceiling Amount.</w:t>
      </w:r>
    </w:p>
    <w:p>
      <w:pPr>
        <w:pStyle w:val="Normal"/>
        <w:ind w:firstLine="720" w:start="720" w:end="0"/>
        <w:jc w:val="both"/>
        <w:rPr>
          <w:sz w:val="24"/>
        </w:rPr>
      </w:pPr>
      <w:r>
        <w:rPr>
          <w:sz w:val="24"/>
        </w:rPr>
      </w:r>
    </w:p>
    <w:p>
      <w:pPr>
        <w:pStyle w:val="Normal"/>
        <w:ind w:firstLine="720" w:start="720" w:end="0"/>
        <w:jc w:val="both"/>
        <w:rPr>
          <w:sz w:val="24"/>
        </w:rPr>
      </w:pPr>
      <w:r>
        <w:rPr>
          <w:sz w:val="24"/>
        </w:rPr>
        <w:t>(iii)</w:t>
        <w:tab/>
        <w:t>The amount of any Loss shall be reduced (A) to the extent any Person entitled to receive indemnification under this Agreement receives any insurance proceeds with respect to a Loss, adjusted for any premium increases, (B) to take into account any net tax benefit arising from the recognition of the Loss, and (C) to take into account any payment or payments actually received by a Person entitled to receive indemnification under this Article 12 with respect to a Loss.  Neither Buyer nor its Affiliates (including the Acquired Companies) shall be required to pursue collection under any insurance policies.  There shall be no multiple recovery under these indemnification provisions.</w:t>
      </w:r>
    </w:p>
    <w:p>
      <w:pPr>
        <w:pStyle w:val="Normal"/>
        <w:ind w:firstLine="720" w:start="720" w:end="0"/>
        <w:jc w:val="both"/>
        <w:rPr>
          <w:sz w:val="24"/>
        </w:rPr>
      </w:pPr>
      <w:r>
        <w:rPr>
          <w:sz w:val="24"/>
        </w:rPr>
      </w:r>
    </w:p>
    <w:p>
      <w:pPr>
        <w:pStyle w:val="Normal"/>
        <w:ind w:firstLine="720" w:start="720" w:end="0"/>
        <w:jc w:val="both"/>
        <w:rPr>
          <w:sz w:val="24"/>
        </w:rPr>
      </w:pPr>
      <w:r>
        <w:rPr>
          <w:sz w:val="24"/>
        </w:rPr>
        <w:t>(iv)</w:t>
        <w:tab/>
        <w:t xml:space="preserve">This Section 12.1(d) shall not be applicable to or limit any indemnification provisions contained in the Sublease Agreement or Right to Use Agreement, provided that there shall be no double recovery of amounts indemnifiable under this Article 12 and such other indemnification provisions. </w:t>
      </w:r>
    </w:p>
    <w:p>
      <w:pPr>
        <w:pStyle w:val="Normal"/>
        <w:ind w:firstLine="720" w:start="720" w:end="0"/>
        <w:jc w:val="both"/>
        <w:rPr>
          <w:sz w:val="24"/>
        </w:rPr>
      </w:pPr>
      <w:r>
        <w:rPr>
          <w:sz w:val="24"/>
        </w:rPr>
      </w:r>
    </w:p>
    <w:p>
      <w:pPr>
        <w:pStyle w:val="Normal"/>
        <w:ind w:firstLine="720" w:start="720" w:end="0"/>
        <w:jc w:val="both"/>
        <w:rPr>
          <w:sz w:val="24"/>
        </w:rPr>
      </w:pPr>
      <w:r>
        <w:rPr>
          <w:sz w:val="24"/>
        </w:rPr>
        <w:t>(v)</w:t>
        <w:tab/>
        <w:t>The Deductible Amount will be incurred by Buyer prior to any claim being made by Buyer against Seller for any breach of a representation or warranty pursuant to Section 12.1(a)(i) or (ii).  Until such time as Buyer Indemnitees have incurred Losses equal to the full Deductible Amount, the Knowledge, materiality and Material Adverse Effect qualifiers contained in the representations and warranties of Seller shall be disregarded and such representations and warranties shall be construed as though the Knowledge, materiality and Material Adverse Effect qualifiers were not contained therein.  After Losses equal to the Deductible Amount have been incurred by Buyer Indemnitees, the Knowledge, materiality and Material Adverse Effect qualifiers contained in the representations and warranties of Seller shall be recognized by the Parties (for all purposes) and the Seller shall not have any liability under a representation or warranty if no violation or breach has occurred when such representation or warranty is read to include such Knowledge, materiality and Material Adverse Effect qualifiers.</w:t>
      </w:r>
    </w:p>
    <w:p>
      <w:pPr>
        <w:pStyle w:val="Normal"/>
        <w:ind w:firstLine="720" w:start="720" w:end="0"/>
        <w:jc w:val="both"/>
        <w:rPr>
          <w:sz w:val="24"/>
        </w:rPr>
      </w:pPr>
      <w:r>
        <w:rPr>
          <w:sz w:val="24"/>
        </w:rPr>
      </w:r>
    </w:p>
    <w:p>
      <w:pPr>
        <w:pStyle w:val="Normal"/>
        <w:ind w:firstLine="720" w:start="720" w:end="0"/>
        <w:jc w:val="both"/>
        <w:rPr>
          <w:sz w:val="24"/>
        </w:rPr>
      </w:pPr>
      <w:r>
        <w:rPr>
          <w:sz w:val="24"/>
        </w:rPr>
        <w:t>(vi)</w:t>
        <w:tab/>
        <w:t>No claim for indemnification shall be made by any Party against the other Party for purposes of reaching the Deductible Amount or otherwise under this Article 12 unless such individual claim involves Losses of $50,000 or more by the Indemnitees (“Material Losses”).  Losses which are not Material Losses shall not be credited against the Deductible Amount and will be incurred by the Indemnitees.  The $50,000 threshold for establishing a “Material Loss”, after the Deductible Amount is reached, shall not be interpreted as establishing a standard for materiality in a particular representation or warranty but rather shall establish a minimum amount for claims to qualify for indemnification.</w:t>
      </w:r>
    </w:p>
    <w:p>
      <w:pPr>
        <w:pStyle w:val="Normal"/>
        <w:ind w:firstLine="720" w:start="720" w:end="0"/>
        <w:jc w:val="both"/>
        <w:rPr>
          <w:sz w:val="24"/>
        </w:rPr>
      </w:pPr>
      <w:r>
        <w:rPr>
          <w:sz w:val="24"/>
        </w:rPr>
      </w:r>
    </w:p>
    <w:p>
      <w:pPr>
        <w:pStyle w:val="Normal"/>
        <w:ind w:firstLine="720" w:end="0"/>
        <w:jc w:val="both"/>
        <w:rPr/>
      </w:pPr>
      <w:r>
        <w:rPr>
          <w:b/>
          <w:bCs/>
          <w:sz w:val="24"/>
        </w:rPr>
        <w:t>(e)</w:t>
        <w:tab/>
      </w:r>
      <w:r>
        <w:rPr>
          <w:b/>
          <w:bCs/>
          <w:sz w:val="24"/>
          <w:u w:val="single"/>
        </w:rPr>
        <w:t>After-Tax Basis</w:t>
      </w:r>
      <w:r>
        <w:rPr>
          <w:b/>
          <w:bCs/>
          <w:sz w:val="24"/>
        </w:rPr>
        <w:t>.  Any and all payments required to be made under this Article 12 will be made on an After-Tax Basis as that term is defined in Article 1.</w:t>
      </w:r>
    </w:p>
    <w:p>
      <w:pPr>
        <w:pStyle w:val="Normal"/>
        <w:ind w:firstLine="720" w:end="0"/>
        <w:jc w:val="both"/>
        <w:rPr>
          <w:b/>
          <w:bCs/>
          <w:sz w:val="24"/>
        </w:rPr>
      </w:pPr>
      <w:r>
        <w:rPr>
          <w:b/>
          <w:bCs/>
          <w:sz w:val="24"/>
        </w:rPr>
      </w:r>
    </w:p>
    <w:p>
      <w:pPr>
        <w:pStyle w:val="Normal"/>
        <w:keepNext w:val="true"/>
        <w:ind w:firstLine="720" w:end="0"/>
        <w:jc w:val="both"/>
        <w:rPr/>
      </w:pPr>
      <w:r>
        <w:rPr>
          <w:b/>
          <w:sz w:val="24"/>
        </w:rPr>
        <w:t>(f)</w:t>
        <w:tab/>
      </w:r>
      <w:r>
        <w:rPr>
          <w:b/>
          <w:sz w:val="24"/>
          <w:u w:val="single"/>
        </w:rPr>
        <w:t>WAIVER OF PUNITIVE OR CONSEQUENTIAL DAMAGES</w:t>
      </w:r>
      <w:r>
        <w:rPr>
          <w:b/>
          <w:sz w:val="24"/>
        </w:rPr>
        <w:t>.</w:t>
      </w:r>
    </w:p>
    <w:p>
      <w:pPr>
        <w:pStyle w:val="Normal"/>
        <w:keepNext w:val="true"/>
        <w:ind w:firstLine="720" w:end="0"/>
        <w:jc w:val="both"/>
        <w:rPr>
          <w:b/>
          <w:sz w:val="24"/>
        </w:rPr>
      </w:pPr>
      <w:r>
        <w:rPr>
          <w:b/>
          <w:sz w:val="24"/>
        </w:rPr>
      </w:r>
    </w:p>
    <w:p>
      <w:pPr>
        <w:pStyle w:val="Normal"/>
        <w:ind w:firstLine="720" w:start="720" w:end="0"/>
        <w:jc w:val="both"/>
        <w:rPr>
          <w:b/>
          <w:sz w:val="24"/>
        </w:rPr>
      </w:pPr>
      <w:r>
        <w:rPr>
          <w:b/>
          <w:sz w:val="24"/>
        </w:rPr>
        <w:t>(i)</w:t>
        <w:tab/>
        <w:t>NOTWITHSTANDING ANYTHING TO THE CONTRARY IN THIS AGREEMENT OR THE RELATED AGREEMENTS, BUYER SHALL NOT BE LIABLE TO THE SELLER INDEMNITEES FOR ANY EXEMPLARY, PUNITIVE, SPECIAL, INDIRECT OR CONSEQUENTIAL DAMAGES, EXCEPT TO THE EXTENT ANY SUCH DAMAGES ARE INCLUDED IN ANY ACTION BY A THIRD PARTY AGAINST A SELLER INDEMNITEE FOR WHICH SUCH SELLER INDEMNITEE IS ENTITLED TO INDEMNIFICATION UNDER THIS AGREEMENT.</w:t>
      </w:r>
    </w:p>
    <w:p>
      <w:pPr>
        <w:pStyle w:val="Normal"/>
        <w:ind w:firstLine="720" w:end="0"/>
        <w:jc w:val="both"/>
        <w:rPr>
          <w:b/>
          <w:sz w:val="24"/>
        </w:rPr>
      </w:pPr>
      <w:r>
        <w:rPr>
          <w:b/>
          <w:sz w:val="24"/>
        </w:rPr>
      </w:r>
    </w:p>
    <w:p>
      <w:pPr>
        <w:pStyle w:val="Normal"/>
        <w:ind w:firstLine="720" w:start="720" w:end="0"/>
        <w:jc w:val="both"/>
        <w:rPr>
          <w:sz w:val="24"/>
        </w:rPr>
      </w:pPr>
      <w:r>
        <w:rPr>
          <w:b/>
          <w:sz w:val="24"/>
        </w:rPr>
        <w:t>(ii)</w:t>
        <w:tab/>
        <w:t>NOTWITHSTANDING ANYTHING TO THE CONTRARY IN THIS AGREEMENT OR THE RELATED AGREEMENTS, SELLER SHALL NOT BE LIABLE TO THE BUYER INDEMNITEES FOR ANY EXEMPLARY, PUNITIVE, SPECIAL, INDIRECT OR CONSEQUENTIAL DAMAGES, EXCEPT TO THE EXTENT ANY SUCH DAMAGES ARE INCLUDED IN ANY ACTION BY A THIRD PARTY AGAINST A BUYER INDEMNITEE FOR WHICH SUCH BUYER INDEMNITEE IS ENTITLED TO INDEMNIFICATION UNDER THIS AGREEMENT.</w:t>
      </w:r>
    </w:p>
    <w:p>
      <w:pPr>
        <w:pStyle w:val="Normal"/>
        <w:ind w:firstLine="720" w:end="0"/>
        <w:jc w:val="both"/>
        <w:rPr>
          <w:sz w:val="24"/>
        </w:rPr>
      </w:pPr>
      <w:r>
        <w:rPr>
          <w:sz w:val="24"/>
        </w:rPr>
      </w:r>
    </w:p>
    <w:p>
      <w:pPr>
        <w:pStyle w:val="Normal"/>
        <w:ind w:firstLine="720" w:end="0"/>
        <w:jc w:val="both"/>
        <w:rPr>
          <w:sz w:val="24"/>
        </w:rPr>
      </w:pPr>
      <w:r>
        <w:rPr>
          <w:b/>
          <w:sz w:val="24"/>
        </w:rPr>
        <w:t>(g)</w:t>
        <w:tab/>
      </w:r>
      <w:r>
        <w:rPr>
          <w:b/>
          <w:sz w:val="24"/>
          <w:u w:val="single"/>
        </w:rPr>
        <w:t>NEGLIGENCE WAIVER</w:t>
      </w:r>
      <w:r>
        <w:rPr>
          <w:b/>
          <w:sz w:val="24"/>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ind w:firstLine="720" w:end="0"/>
        <w:jc w:val="both"/>
        <w:rPr>
          <w:sz w:val="24"/>
        </w:rPr>
      </w:pPr>
      <w:r>
        <w:rPr>
          <w:sz w:val="24"/>
        </w:rPr>
      </w:r>
    </w:p>
    <w:p>
      <w:pPr>
        <w:pStyle w:val="Normal"/>
        <w:ind w:firstLine="720" w:end="0"/>
        <w:jc w:val="both"/>
        <w:rPr/>
      </w:pPr>
      <w:r>
        <w:rPr>
          <w:sz w:val="24"/>
        </w:rPr>
        <w:t>(h)</w:t>
        <w:tab/>
      </w:r>
      <w:r>
        <w:rPr>
          <w:sz w:val="24"/>
          <w:u w:val="single"/>
        </w:rPr>
        <w:t>Survival</w:t>
      </w:r>
      <w:r>
        <w:rPr>
          <w:sz w:val="24"/>
        </w:rPr>
        <w:t>.  All of the representations and warranties and covenants and obligations of the Parties set forth in this Agreement, including those obligations set forth in this Article 12, shall survive the Closing.  Notwithstanding the foregoing sentence, after Closing, claims for indemnification must be made in writing, and except for indemnification claims with respect to those representations and warranties set forth in Sections 4.2(c), 4.9, 4.14, 4.15 and 4.21, claims for indemnification for breach of representations or warranties must be given to the Party from whom indemnification is sought on or prior to eighteen months after the Closing Date.  Indemnification claims with respect to representations and warranties set forth in Sections 4.2(c), 4.9, 4.14 and 4.21 must be given prior to the expiration of the applicable statute of limitations, and indemnification claims with respect to representations and warranties in Section 4.15 must be given prior to the expiration of the second anniversary of the Closing Date.  Notwithstanding the foregoing, any covenant, agreement, representation or warranty in respect of which indemnity may be sought under this Agreement shall survive the time at which it would otherwise terminate, if proper and reasonably detailed notice of the inaccuracy or breach thereof giving rise to such right of indemnity shall have been given to the Party against whom such indemnity may be sought prior to such time.</w:t>
      </w:r>
    </w:p>
    <w:p>
      <w:pPr>
        <w:pStyle w:val="Normal"/>
        <w:ind w:firstLine="720" w:end="0"/>
        <w:jc w:val="both"/>
        <w:rPr>
          <w:sz w:val="24"/>
        </w:rPr>
      </w:pPr>
      <w:r>
        <w:rPr>
          <w:sz w:val="24"/>
        </w:rPr>
      </w:r>
    </w:p>
    <w:p>
      <w:pPr>
        <w:pStyle w:val="Normal"/>
        <w:ind w:firstLine="720" w:end="0"/>
        <w:jc w:val="both"/>
        <w:rPr/>
      </w:pPr>
      <w:r>
        <w:rPr>
          <w:sz w:val="24"/>
        </w:rPr>
        <w:t>(i)</w:t>
        <w:tab/>
      </w:r>
      <w:r>
        <w:rPr>
          <w:sz w:val="24"/>
          <w:u w:val="single"/>
        </w:rPr>
        <w:t>Exclusive Remedy</w:t>
      </w:r>
      <w:r>
        <w:rPr>
          <w:sz w:val="24"/>
        </w:rPr>
        <w:t>.  Except with respect to matters governed by Article 11, the indemnification provisions of this Article 12 shall be the sole and exclusive remedy of each Party (including the Seller Indemnitees and the Buyer Indemnitees) (i) for any breach of the other Party’s representations and warranties contained in this Agreement or (ii) otherwise with respect to this Agreement.  In all other events, no right or remedy herein conferred upon or reserved to Buyer is intended to be exclusive of any other right or remedy available at law or in equity, and all such rights and remedies shall be cumulative.</w:t>
      </w:r>
    </w:p>
    <w:p>
      <w:pPr>
        <w:pStyle w:val="Normal"/>
        <w:ind w:firstLine="720" w:end="0"/>
        <w:jc w:val="both"/>
        <w:rPr>
          <w:sz w:val="24"/>
        </w:rPr>
      </w:pPr>
      <w:r>
        <w:rPr>
          <w:sz w:val="24"/>
        </w:rPr>
      </w:r>
    </w:p>
    <w:p>
      <w:pPr>
        <w:pStyle w:val="Normal"/>
        <w:ind w:firstLine="720" w:end="0"/>
        <w:jc w:val="both"/>
        <w:rPr/>
      </w:pPr>
      <w:r>
        <w:rPr>
          <w:sz w:val="24"/>
        </w:rPr>
        <w:t>(j)</w:t>
        <w:tab/>
      </w:r>
      <w:r>
        <w:rPr>
          <w:sz w:val="24"/>
          <w:u w:val="single"/>
        </w:rPr>
        <w:t>Fraud</w:t>
      </w:r>
      <w:r>
        <w:rPr>
          <w:sz w:val="24"/>
        </w:rPr>
        <w:t>.  Notwithstanding the foregoing, the provisions of this Article 12 shall not be deemed to preclude an action by any Party for, or a recovery pursuant to a final decision of a court of competent jurisdiction against any Party for actual fraud.</w:t>
      </w:r>
    </w:p>
    <w:p>
      <w:pPr>
        <w:pStyle w:val="Normal"/>
        <w:ind w:firstLine="720" w:end="0"/>
        <w:jc w:val="both"/>
        <w:rPr>
          <w:sz w:val="24"/>
        </w:rPr>
      </w:pPr>
      <w:r>
        <w:rPr>
          <w:sz w:val="24"/>
        </w:rPr>
      </w:r>
    </w:p>
    <w:p>
      <w:pPr>
        <w:pStyle w:val="Normal"/>
        <w:keepNext w:val="true"/>
        <w:ind w:firstLine="720" w:end="0"/>
        <w:jc w:val="both"/>
        <w:rPr/>
      </w:pPr>
      <w:r>
        <w:rPr>
          <w:sz w:val="24"/>
        </w:rPr>
        <w:t>12.2</w:t>
        <w:tab/>
      </w:r>
      <w:r>
        <w:rPr>
          <w:sz w:val="24"/>
          <w:u w:val="single"/>
        </w:rPr>
        <w:t>Defense of Claims</w:t>
      </w:r>
      <w:r>
        <w:fldChar w:fldCharType="begin"/>
      </w:r>
      <w:r>
        <w:rPr/>
        <w:instrText xml:space="preserve"> TC "12.2</w:instrText>
        <w:tab/>
        <w:instrText xml:space="preserve">Defense of Claims" \l 2 </w:instrText>
      </w:r>
      <w:r>
        <w:rPr/>
        <w:fldChar w:fldCharType="separate"/>
      </w:r>
      <w:r>
        <w:rPr/>
      </w:r>
      <w:r>
        <w:rPr/>
        <w:fldChar w:fldCharType="end"/>
      </w:r>
      <w:bookmarkStart w:id="119" w:name="__RefHeading___Toc503613512"/>
      <w:bookmarkEnd w:id="119"/>
      <w:r>
        <w:rPr>
          <w:sz w:val="24"/>
        </w:rPr>
        <w:t>.</w:t>
      </w:r>
    </w:p>
    <w:p>
      <w:pPr>
        <w:pStyle w:val="Normal"/>
        <w:keepNext w:val="true"/>
        <w:ind w:firstLine="720" w:end="0"/>
        <w:jc w:val="both"/>
        <w:rPr>
          <w:sz w:val="24"/>
        </w:rPr>
      </w:pPr>
      <w:r>
        <w:rPr>
          <w:sz w:val="24"/>
        </w:rPr>
      </w:r>
    </w:p>
    <w:p>
      <w:pPr>
        <w:pStyle w:val="Normal"/>
        <w:ind w:firstLine="720" w:end="0"/>
        <w:jc w:val="both"/>
        <w:rPr/>
      </w:pPr>
      <w:r>
        <w:rPr>
          <w:sz w:val="24"/>
        </w:rPr>
        <w:t>(a)</w:t>
        <w:tab/>
      </w:r>
      <w:r>
        <w:rPr>
          <w:sz w:val="24"/>
          <w:u w:val="single"/>
        </w:rPr>
        <w:t>Notice</w:t>
      </w:r>
      <w:r>
        <w:rPr>
          <w:sz w:val="24"/>
        </w:rPr>
        <w:t>.  If an Indemnitee receives notice of the assertion of any claim or of the commencement of any Third Party Claim with respect to which indemnification is to be sought from the Indemnifying Party, the Indemnitee will give such Indemnifying Party reasonably prompt notice thereof, but the failure to give timely notice will not affect the rights or obligations of the Indemnifying Party except and only to the extent that, as a result of such failure, the Indemnifying Party was prejudiced.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ind w:firstLine="720" w:end="0"/>
        <w:jc w:val="both"/>
        <w:rPr>
          <w:sz w:val="24"/>
        </w:rPr>
      </w:pPr>
      <w:r>
        <w:rPr>
          <w:sz w:val="24"/>
        </w:rPr>
      </w:r>
    </w:p>
    <w:p>
      <w:pPr>
        <w:pStyle w:val="Normal"/>
        <w:ind w:firstLine="720" w:end="0"/>
        <w:jc w:val="both"/>
        <w:rPr/>
      </w:pPr>
      <w:r>
        <w:rPr>
          <w:sz w:val="24"/>
        </w:rPr>
        <w:t>(b)</w:t>
        <w:tab/>
      </w:r>
      <w:r>
        <w:rPr>
          <w:sz w:val="24"/>
          <w:u w:val="single"/>
        </w:rPr>
        <w:t>Opportunity to Defend</w:t>
      </w:r>
      <w:r>
        <w:rPr>
          <w:sz w:val="24"/>
        </w:rPr>
        <w:t>.  If within ten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ten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ind w:firstLine="720" w:end="0"/>
        <w:jc w:val="both"/>
        <w:rPr>
          <w:sz w:val="24"/>
        </w:rPr>
      </w:pPr>
      <w:r>
        <w:rPr>
          <w:sz w:val="24"/>
        </w:rPr>
      </w:r>
    </w:p>
    <w:p>
      <w:pPr>
        <w:pStyle w:val="Normal"/>
        <w:ind w:firstLine="720" w:end="0"/>
        <w:jc w:val="both"/>
        <w:rPr/>
      </w:pPr>
      <w:r>
        <w:rPr>
          <w:sz w:val="24"/>
        </w:rPr>
        <w:t>(c)</w:t>
        <w:tab/>
      </w:r>
      <w:r>
        <w:rPr>
          <w:sz w:val="24"/>
          <w:u w:val="single"/>
        </w:rPr>
        <w:t>Direct Claim</w:t>
      </w:r>
      <w:r>
        <w:rPr>
          <w:sz w:val="24"/>
        </w:rPr>
        <w:t>.  Any Direct Claim will be asserted by giving the Indemnifying Party reasonably prompt written notice thereof, stating the nature of such claim in reasonable detail and indicating the estimated amount, if practicable, but the failure to give timely notice will not affect the rights or obligations of the Indemnifying Party except and only to the extent that, as a result of such failure, the Indemnifying Party was prejudiced.  The Indemnifying Party will have a period of 60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ind w:firstLine="720" w:end="0"/>
        <w:jc w:val="both"/>
        <w:rPr>
          <w:sz w:val="24"/>
        </w:rPr>
      </w:pPr>
      <w:r>
        <w:rPr>
          <w:sz w:val="24"/>
        </w:rPr>
      </w:r>
    </w:p>
    <w:p>
      <w:pPr>
        <w:pStyle w:val="Normal"/>
        <w:keepNext w:val="true"/>
        <w:keepLines/>
        <w:jc w:val="center"/>
        <w:rPr>
          <w:sz w:val="24"/>
        </w:rPr>
      </w:pPr>
      <w:r>
        <w:rPr>
          <w:b/>
          <w:sz w:val="24"/>
        </w:rPr>
        <w:t>ARTICLE 13</w:t>
        <w:br/>
        <w:t xml:space="preserve">A/S LINE </w:t>
      </w:r>
      <w:r>
        <w:fldChar w:fldCharType="begin"/>
      </w:r>
      <w:r>
        <w:rPr/>
        <w:instrText xml:space="preserve"> TC "ARTICLE 13 – A/S LINE" \l 1 </w:instrText>
      </w:r>
      <w:r>
        <w:rPr/>
        <w:fldChar w:fldCharType="separate"/>
      </w:r>
      <w:r>
        <w:rPr/>
      </w:r>
      <w:r>
        <w:rPr/>
        <w:fldChar w:fldCharType="end"/>
      </w:r>
      <w:bookmarkStart w:id="120" w:name="__RefHeading___Toc503613513"/>
      <w:bookmarkEnd w:id="120"/>
    </w:p>
    <w:p>
      <w:pPr>
        <w:pStyle w:val="Normal"/>
        <w:keepNext w:val="true"/>
        <w:jc w:val="center"/>
        <w:rPr>
          <w:sz w:val="24"/>
        </w:rPr>
      </w:pPr>
      <w:r>
        <w:rPr>
          <w:sz w:val="24"/>
        </w:rPr>
      </w:r>
    </w:p>
    <w:p>
      <w:pPr>
        <w:pStyle w:val="Normal"/>
        <w:ind w:firstLine="720" w:end="0"/>
        <w:jc w:val="both"/>
        <w:rPr/>
      </w:pPr>
      <w:r>
        <w:rPr>
          <w:sz w:val="24"/>
        </w:rPr>
        <w:t>13.1</w:t>
        <w:tab/>
      </w:r>
      <w:r>
        <w:rPr>
          <w:sz w:val="24"/>
          <w:u w:val="single"/>
        </w:rPr>
        <w:t>Retained A/S Line Liabilities</w:t>
      </w:r>
      <w:r>
        <w:fldChar w:fldCharType="begin"/>
      </w:r>
      <w:r>
        <w:rPr/>
        <w:instrText xml:space="preserve"> TC "13.1</w:instrText>
        <w:tab/>
        <w:instrText xml:space="preserve">Retained A/S Line Liabilities" \l 2 </w:instrText>
      </w:r>
      <w:r>
        <w:rPr/>
        <w:fldChar w:fldCharType="separate"/>
      </w:r>
      <w:r>
        <w:rPr/>
      </w:r>
      <w:r>
        <w:rPr/>
        <w:fldChar w:fldCharType="end"/>
      </w:r>
      <w:bookmarkStart w:id="121" w:name="__RefHeading___Toc503613514"/>
      <w:bookmarkEnd w:id="121"/>
      <w:r>
        <w:rPr>
          <w:sz w:val="24"/>
        </w:rPr>
        <w:t>.  From and after the Closing, Seller shall indemnify, defend and hold harmless the Buyer Indemnitees from and against any Losses incurred by the Buyer Indemnitees that directly relate to or arise out of the A/S line rupture which occurred on December 4, 2000 (the “A/S Line Incident”) including (1) repairs to the ruptured segment of the A/S Line required as a direct result of the A/S Line Incident, (2) litigation, claims or proceedings arising out of or related to the A/S Line Incident brought by any Person except Buyer, Buyer’s Affiliates and the Acquired Companies and (3) fines, penalties and assessments of Governmental Entities arising out of or relating to the A/S Line Incident (“Retained A/S Line Liabilities”) which shall exclude any Losses arising out of any A/S Line Additional Requirements (as defined below) required or requested by Governmental Entities, including the Governmental Entities handling the investigation of the A/S Line Incident or the reactivation of the A/S Line.</w:t>
      </w:r>
    </w:p>
    <w:p>
      <w:pPr>
        <w:pStyle w:val="Normal"/>
        <w:jc w:val="both"/>
        <w:rPr>
          <w:sz w:val="24"/>
        </w:rPr>
      </w:pPr>
      <w:r>
        <w:rPr>
          <w:sz w:val="24"/>
        </w:rPr>
      </w:r>
    </w:p>
    <w:p>
      <w:pPr>
        <w:pStyle w:val="Normal"/>
        <w:ind w:firstLine="720" w:end="0"/>
        <w:jc w:val="both"/>
        <w:rPr/>
      </w:pPr>
      <w:r>
        <w:rPr>
          <w:sz w:val="24"/>
        </w:rPr>
        <w:t>13.2</w:t>
        <w:tab/>
      </w:r>
      <w:r>
        <w:rPr>
          <w:sz w:val="24"/>
          <w:u w:val="single"/>
        </w:rPr>
        <w:t>Timing for Reactivation</w:t>
      </w:r>
      <w:r>
        <w:fldChar w:fldCharType="begin"/>
      </w:r>
      <w:r>
        <w:rPr/>
        <w:instrText xml:space="preserve"> TC "13.2</w:instrText>
        <w:tab/>
        <w:instrText xml:space="preserve">Timing for Reactivation" \l 2 </w:instrText>
      </w:r>
      <w:r>
        <w:rPr/>
        <w:fldChar w:fldCharType="separate"/>
      </w:r>
      <w:r>
        <w:rPr/>
      </w:r>
      <w:r>
        <w:rPr/>
        <w:fldChar w:fldCharType="end"/>
      </w:r>
      <w:bookmarkStart w:id="122" w:name="__RefHeading___Toc503613515"/>
      <w:bookmarkEnd w:id="122"/>
      <w:r>
        <w:rPr>
          <w:sz w:val="24"/>
        </w:rPr>
        <w:t>.  Until Seller has received the approval by the applicable Governmental Entities to repair and reactivate the A/S Line and has completed the repair and reactivation of the A/S Line to at least its condition immediately prior to the A/S Line Incident (the “Reactivation”)and until the applicable Governmental Entities have imposed any A/S Line Additional Requirements, Seller agrees to (1) keep Buyer fully informed of the status of discussions with and the requirements of such Governmental Entities in connection with the A/S Line Incident and (2) use reasonable efforts to expedite such Governmental Entities’ review and approval process.  Seller shall use reasonable efforts to complete the Reactivation prior to the Closing.  In the event that the Governmental Entities have not concluded their review of and determination of the actions which will be required to be taken with respect to the A/S Line for Reactivation or with respect to any A/S Line Additional Requirements on or before June 1, 2001 or Reactivation of the A/S Line has not occurred, or A/S Line Additional Requirements have not been imposed, on or before June 1, 2001, then Seller may (by written notice to Buyer) extend the Termination Date but not beyond September 30, 2001.  If Seller extends the Termination Date under this Section 13.2, then interest accruals under this Agreement shall cease from the date of such extension through the date when the Reactivation has been completed.</w:t>
      </w:r>
    </w:p>
    <w:p>
      <w:pPr>
        <w:pStyle w:val="Normal"/>
        <w:jc w:val="both"/>
        <w:rPr>
          <w:sz w:val="24"/>
        </w:rPr>
      </w:pPr>
      <w:r>
        <w:rPr>
          <w:sz w:val="24"/>
        </w:rPr>
      </w:r>
    </w:p>
    <w:p>
      <w:pPr>
        <w:pStyle w:val="Normal"/>
        <w:ind w:firstLine="720" w:end="0"/>
        <w:jc w:val="both"/>
        <w:rPr/>
      </w:pPr>
      <w:r>
        <w:rPr>
          <w:sz w:val="24"/>
        </w:rPr>
        <w:t>13.3</w:t>
        <w:tab/>
      </w:r>
      <w:r>
        <w:rPr>
          <w:sz w:val="24"/>
          <w:u w:val="single"/>
        </w:rPr>
        <w:t>Retained A/S Line Additional Liabilities</w:t>
      </w:r>
      <w:r>
        <w:fldChar w:fldCharType="begin"/>
      </w:r>
      <w:r>
        <w:rPr/>
        <w:instrText xml:space="preserve"> TC "13.3</w:instrText>
        <w:tab/>
        <w:instrText xml:space="preserve">Retained A/S Line Additional Liabilities" \l 2 </w:instrText>
      </w:r>
      <w:r>
        <w:rPr/>
        <w:fldChar w:fldCharType="separate"/>
      </w:r>
      <w:r>
        <w:rPr/>
      </w:r>
      <w:r>
        <w:rPr/>
        <w:fldChar w:fldCharType="end"/>
      </w:r>
      <w:bookmarkStart w:id="123" w:name="__RefHeading___Toc503613516"/>
      <w:bookmarkEnd w:id="123"/>
      <w:r>
        <w:rPr>
          <w:sz w:val="24"/>
        </w:rPr>
        <w:t>.  (a) If prior to Closing and as a direct result of the A/S Line Incident, (i) Governmental Entities require the Company or other owners of the A/S Line to (1) conduct additional or expanded investigation, assessment (including the “smart pigging” of the sixty mile segment heretofore requested by the Governmental Entities and any other “smart pigging”), repair or replacement of segments of the A/S Line beyond the immediate area of the rupture or (2) require changes or modifications to the operation of the A/S Line from the manner in which the A/S Line was operated prior to the A/S Line Incident (e.g., reduced flow or pressure) in a way that is reasonably likely to have an adverse economic impact on future operations of the Company (collectively, “A/S Line Additional Requirements”) and (ii) the aggregate Losses allocable to the Company resulting from such A/S Line Additional Requirements (the “A/S Line Additional Liabilities”) do not exceed $15,000,000, then Seller agrees to and shall indemnify, defend and hold harmless the Buyer Indemnitees from and against such A/S Line Additional Liabilities in an amount determined pursuant to subsection (b) below up to a maximum of $15,000,000 (the “Retained A/S Line Additional Liabilities”).  The Parties agree that waivers of consequential damages contained in this Agreement are not intended to affect the determination of the amount of the “adverse economic impact on future operations” referenced in Section 13.3(a)(i)(2).</w:t>
      </w:r>
    </w:p>
    <w:p>
      <w:pPr>
        <w:pStyle w:val="Normal"/>
        <w:ind w:firstLine="720" w:end="0"/>
        <w:jc w:val="both"/>
        <w:rPr>
          <w:sz w:val="24"/>
        </w:rPr>
      </w:pPr>
      <w:r>
        <w:rPr>
          <w:sz w:val="24"/>
        </w:rPr>
      </w:r>
    </w:p>
    <w:p>
      <w:pPr>
        <w:pStyle w:val="Normal"/>
        <w:ind w:firstLine="720" w:end="0"/>
        <w:jc w:val="both"/>
        <w:rPr>
          <w:sz w:val="24"/>
        </w:rPr>
      </w:pPr>
      <w:r>
        <w:rPr>
          <w:sz w:val="24"/>
        </w:rPr>
        <w:t>(b)</w:t>
        <w:tab/>
        <w:t>Buyer and Seller agree that the amount of A/S Line Additional Liabilities will be determined prior to Closing by mutual agreement of Buyer and Seller or, failing such mutual agreement, by the procedures set forth in Section 13.4 below.</w:t>
      </w:r>
    </w:p>
    <w:p>
      <w:pPr>
        <w:pStyle w:val="Normal"/>
        <w:ind w:firstLine="720" w:end="0"/>
        <w:jc w:val="both"/>
        <w:rPr>
          <w:sz w:val="24"/>
        </w:rPr>
      </w:pPr>
      <w:r>
        <w:rPr>
          <w:sz w:val="24"/>
        </w:rPr>
      </w:r>
    </w:p>
    <w:p>
      <w:pPr>
        <w:pStyle w:val="Normal"/>
        <w:ind w:firstLine="720" w:end="0"/>
        <w:jc w:val="both"/>
        <w:rPr>
          <w:sz w:val="24"/>
        </w:rPr>
      </w:pPr>
      <w:r>
        <w:rPr>
          <w:sz w:val="24"/>
        </w:rPr>
        <w:t>(c)</w:t>
        <w:tab/>
        <w:t xml:space="preserve">If A/S Line Additional Requirements have been imposed which could result in A/S Line Additional Liabilities in excess of $15,000,000, then Buyer and Seller will cooperate in good faith to determine, prior to the Closing, the total amount of the A/S Line Additional Liabilities and the amount of the A/S Line Additional Liabilities, if any, which will be retained by Seller in addition to $15,000,000 of Retained A/S Line Additional Liabilities (collectively, “Agreed Retained A/S Line Liabilities”).  If Buyer and Seller agree, in writing, to the amount of the Agreed Retained A/S Line Liabilities, then Seller agrees to and shall indemnify, defend and hold harmless the Buyer Indemnities from and against such Agreed Retained A/S Line Liabilities.  </w:t>
      </w:r>
    </w:p>
    <w:p>
      <w:pPr>
        <w:pStyle w:val="Normal"/>
        <w:ind w:firstLine="720" w:end="0"/>
        <w:jc w:val="both"/>
        <w:rPr>
          <w:sz w:val="24"/>
        </w:rPr>
      </w:pPr>
      <w:r>
        <w:rPr>
          <w:sz w:val="24"/>
        </w:rPr>
      </w:r>
    </w:p>
    <w:p>
      <w:pPr>
        <w:pStyle w:val="Normal"/>
        <w:ind w:firstLine="720" w:end="0"/>
        <w:jc w:val="both"/>
        <w:rPr>
          <w:sz w:val="24"/>
        </w:rPr>
      </w:pPr>
      <w:r>
        <w:rPr>
          <w:sz w:val="24"/>
        </w:rPr>
        <w:t>(d)</w:t>
        <w:tab/>
        <w:t xml:space="preserve">If Buyer and Seller are in disagreement with respect to the amount of A/S Line </w:t>
        <w:br/>
        <w:t>Additional Liabilities, including whether the A/S Line Additional Liabilities exceed $15,000,000 for purposes of Sections 8.7, 9.15 or 13.3 hereof and are unable to resolve such disputes, then such dispute will be resolved by the procedures in Section 13.4 below.</w:t>
      </w:r>
    </w:p>
    <w:p>
      <w:pPr>
        <w:pStyle w:val="Normal"/>
        <w:jc w:val="both"/>
        <w:rPr>
          <w:sz w:val="24"/>
        </w:rPr>
      </w:pPr>
      <w:r>
        <w:rPr>
          <w:sz w:val="24"/>
        </w:rPr>
      </w:r>
    </w:p>
    <w:p>
      <w:pPr>
        <w:pStyle w:val="Normal"/>
        <w:ind w:firstLine="720" w:end="0"/>
        <w:jc w:val="both"/>
        <w:rPr/>
      </w:pPr>
      <w:r>
        <w:rPr>
          <w:sz w:val="24"/>
        </w:rPr>
        <w:t>13.4</w:t>
        <w:tab/>
      </w:r>
      <w:r>
        <w:rPr>
          <w:sz w:val="24"/>
          <w:u w:val="single"/>
        </w:rPr>
        <w:t>Determination of A/S Line Additional Liabilities</w:t>
      </w:r>
      <w:r>
        <w:fldChar w:fldCharType="begin"/>
      </w:r>
      <w:r>
        <w:rPr/>
        <w:instrText xml:space="preserve"> TC "13.4</w:instrText>
        <w:tab/>
        <w:instrText xml:space="preserve">Determination of A/S Line Additional Liabilities and Retained A/S Line Additional Liabilities" \l 2 </w:instrText>
      </w:r>
      <w:r>
        <w:rPr/>
        <w:fldChar w:fldCharType="separate"/>
      </w:r>
      <w:r>
        <w:rPr/>
      </w:r>
      <w:r>
        <w:rPr/>
        <w:fldChar w:fldCharType="end"/>
      </w:r>
      <w:bookmarkStart w:id="124" w:name="__RefHeading___Toc503613517"/>
      <w:bookmarkEnd w:id="124"/>
      <w:r>
        <w:rPr>
          <w:sz w:val="24"/>
        </w:rPr>
        <w:t>.  If Buyer and Seller are unable to agree upon the amount of the A/S Line Additional Liabilities, then the amount of the A/S Line Additional Liabilities, shall be determined, prior to Closing, by an independent arbitrator agreed upon by Buyer and Seller.  In the event that Buyer and Seller are unable to mutually agree upon one independent arbitrator, then each of Buyer and Seller shall designate an independent arbitrator within five (5) days of written notice from the other party naming its arbitrator and such two arbitrators will designate a third independent arbitrator within an additional ten (10) days who will determine the A/S Line Additional Liabilities, as soon as possible but in any event within thirty (30) days after the date such third arbitrator is appointed.  The determination of the third arbitrator shall be final and conclusive on the parties.  Each party will bear the costs of its designated arbitrator.  The costs of the third arbitrator will be borne equally by Buyer and Seller.  If either party fails to timely appoint an arbitrator, the other party’s arbitrator shall determine the amount of the A/S Line Additional Liabilities, the costs of such arbitration shall be borne equally by the Buyer and the Seller, and its determination shall be final and conclusive on the parties.  If each party appoints an arbitrator but the two arbitrators are unable to agree upon designation of a third arbitrator, the Independent Accountants (as defined in the Purchase and Sale Agreement) shall designate the third arbitrator.  Within the five day period after the selection of the third arbitrator, Seller and Buyer shall each submit to the arbitrator information and a position statement including such Party’s proposed determination of the amount of the A/S Line Additional Liabilities, with a copy to the other Party.  The arbitrator shall consider the materials submitted by each Party and shall have the authority to submit written questions to a Party, with a copy to the other Party.  Each Party may respond in writing to the arbitrator’s questions within the time period permitted by the arbitrator.  In determining the amount of the A/S Line Additional Liabilities, the arbitrator shall be permitted to select the proposed determination of the amount of the A/S Line Additional Liabilities, submitted by either Seller or Buyer as the better estimate of A/S Line Additional Liabilities, but shall have no authority to make any other determination.</w:t>
      </w:r>
    </w:p>
    <w:p>
      <w:pPr>
        <w:pStyle w:val="Normal"/>
        <w:ind w:firstLine="720" w:end="0"/>
        <w:jc w:val="both"/>
        <w:rPr>
          <w:sz w:val="24"/>
        </w:rPr>
      </w:pPr>
      <w:r>
        <w:rPr>
          <w:sz w:val="24"/>
        </w:rPr>
      </w:r>
    </w:p>
    <w:p>
      <w:pPr>
        <w:pStyle w:val="Normal"/>
        <w:ind w:firstLine="720" w:end="0"/>
        <w:jc w:val="both"/>
        <w:rPr/>
      </w:pPr>
      <w:r>
        <w:rPr>
          <w:sz w:val="24"/>
        </w:rPr>
        <w:t>13.5</w:t>
        <w:tab/>
      </w:r>
      <w:r>
        <w:rPr>
          <w:sz w:val="24"/>
          <w:u w:val="single"/>
        </w:rPr>
        <w:t>Post-Closing Responsibility</w:t>
      </w:r>
      <w:r>
        <w:fldChar w:fldCharType="begin"/>
      </w:r>
      <w:r>
        <w:rPr/>
        <w:instrText xml:space="preserve"> TC "13.5</w:instrText>
        <w:tab/>
        <w:instrText xml:space="preserve">Post-Closing Responsibility" \l 2 </w:instrText>
      </w:r>
      <w:r>
        <w:rPr/>
        <w:fldChar w:fldCharType="separate"/>
      </w:r>
      <w:r>
        <w:rPr/>
      </w:r>
      <w:r>
        <w:rPr/>
        <w:fldChar w:fldCharType="end"/>
      </w:r>
      <w:bookmarkStart w:id="125" w:name="__RefHeading___Toc503613518"/>
      <w:bookmarkEnd w:id="125"/>
      <w:r>
        <w:rPr>
          <w:sz w:val="24"/>
        </w:rPr>
        <w:t>.  If Closing shall occur, the Buyer agrees to indemnify, defend and hold harmless and shall cause the Company to indemnify, defend and hold harmless the Seller Indemnitees from and against all A/S Line Additional Liabilities which are not Retained A/S Line Additional Liabilities or Agreed Retained A/S Line Liabilities, as the case may be.</w:t>
      </w:r>
    </w:p>
    <w:p>
      <w:pPr>
        <w:pStyle w:val="Normal"/>
        <w:rPr>
          <w:sz w:val="24"/>
        </w:rPr>
      </w:pPr>
      <w:r>
        <w:rPr>
          <w:sz w:val="24"/>
        </w:rPr>
      </w:r>
    </w:p>
    <w:p>
      <w:pPr>
        <w:pStyle w:val="Normal"/>
        <w:keepNext w:val="true"/>
        <w:jc w:val="center"/>
        <w:rPr>
          <w:b/>
          <w:sz w:val="24"/>
        </w:rPr>
      </w:pPr>
      <w:r>
        <w:rPr>
          <w:b/>
          <w:sz w:val="24"/>
        </w:rPr>
        <w:t>ARTICLE 14</w:t>
        <w:br/>
        <w:t>MISCELLANEOUS</w:t>
      </w:r>
      <w:r>
        <w:fldChar w:fldCharType="begin"/>
      </w:r>
      <w:r>
        <w:rPr/>
        <w:instrText xml:space="preserve"> TC "ARTICLE 14 - MISCELLANEOUS" \l 1 </w:instrText>
      </w:r>
      <w:r>
        <w:rPr/>
        <w:fldChar w:fldCharType="separate"/>
      </w:r>
      <w:r>
        <w:rPr/>
      </w:r>
      <w:r>
        <w:rPr/>
        <w:fldChar w:fldCharType="end"/>
      </w:r>
      <w:bookmarkStart w:id="126" w:name="__RefHeading___Toc503613519"/>
      <w:bookmarkEnd w:id="126"/>
    </w:p>
    <w:p>
      <w:pPr>
        <w:pStyle w:val="Normal"/>
        <w:keepNext w:val="true"/>
        <w:rPr>
          <w:b/>
          <w:sz w:val="24"/>
        </w:rPr>
      </w:pPr>
      <w:r>
        <w:rPr>
          <w:b/>
          <w:sz w:val="24"/>
        </w:rPr>
      </w:r>
    </w:p>
    <w:p>
      <w:pPr>
        <w:pStyle w:val="Normal"/>
        <w:ind w:firstLine="720" w:end="0"/>
        <w:jc w:val="both"/>
        <w:rPr/>
      </w:pPr>
      <w:r>
        <w:rPr>
          <w:sz w:val="24"/>
        </w:rPr>
        <w:t>14.1</w:t>
        <w:tab/>
      </w:r>
      <w:r>
        <w:rPr>
          <w:sz w:val="24"/>
          <w:u w:val="single"/>
        </w:rPr>
        <w:t>Notices</w:t>
      </w:r>
      <w:r>
        <w:fldChar w:fldCharType="begin"/>
      </w:r>
      <w:r>
        <w:rPr/>
        <w:instrText xml:space="preserve"> TC "14.1</w:instrText>
        <w:tab/>
        <w:instrText xml:space="preserve">Notices" \l 2 </w:instrText>
      </w:r>
      <w:r>
        <w:rPr/>
        <w:fldChar w:fldCharType="separate"/>
      </w:r>
      <w:r>
        <w:rPr/>
      </w:r>
      <w:r>
        <w:rPr/>
        <w:fldChar w:fldCharType="end"/>
      </w:r>
      <w:bookmarkStart w:id="127" w:name="__RefHeading___Toc503613520"/>
      <w:bookmarkEnd w:id="127"/>
      <w:r>
        <w:rPr>
          <w:sz w:val="24"/>
        </w:rPr>
        <w:t>.  All notices, requests, demands, and other communications required or permitted to be given or made hereunder by either Party (each a “Notice”) shall be in writing and shall be deemed to have been duly given or made if (i) delivered personally, (ii) transmitted by first class registered or certified mail, postage prepaid, return receipt requested, (iii) delivered by prepaid overnight courier service, or (iv) delivered by confirmed telecopy or facsimile transmission to the Parties at the following addresses (or at such other addresses as shall be specified by the Parties by similar notice):</w:t>
      </w:r>
    </w:p>
    <w:p>
      <w:pPr>
        <w:pStyle w:val="Normal"/>
        <w:jc w:val="both"/>
        <w:rPr>
          <w:sz w:val="24"/>
        </w:rPr>
      </w:pPr>
      <w:r>
        <w:rPr>
          <w:sz w:val="24"/>
        </w:rPr>
      </w:r>
    </w:p>
    <w:p>
      <w:pPr>
        <w:pStyle w:val="Normal"/>
        <w:keepNext w:val="true"/>
        <w:keepLines/>
        <w:jc w:val="both"/>
        <w:rPr>
          <w:sz w:val="24"/>
        </w:rPr>
      </w:pPr>
      <w:r>
        <w:rPr>
          <w:sz w:val="24"/>
        </w:rPr>
        <w:tab/>
        <w:tab/>
        <w:t>If to Buyer:</w:t>
      </w:r>
    </w:p>
    <w:p>
      <w:pPr>
        <w:pStyle w:val="Normal"/>
        <w:keepNext w:val="true"/>
        <w:keepLines/>
        <w:jc w:val="both"/>
        <w:rPr>
          <w:sz w:val="24"/>
        </w:rPr>
      </w:pPr>
      <w:r>
        <w:rPr>
          <w:sz w:val="24"/>
        </w:rPr>
      </w:r>
    </w:p>
    <w:p>
      <w:pPr>
        <w:pStyle w:val="Normal"/>
        <w:keepNext w:val="true"/>
        <w:keepLines/>
        <w:jc w:val="both"/>
        <w:rPr>
          <w:sz w:val="24"/>
        </w:rPr>
      </w:pPr>
      <w:r>
        <w:rPr>
          <w:sz w:val="24"/>
        </w:rPr>
        <w:tab/>
        <w:tab/>
        <w:t>AEP Energy Services Gas Holding Company</w:t>
      </w:r>
    </w:p>
    <w:p>
      <w:pPr>
        <w:pStyle w:val="Normal"/>
        <w:keepNext w:val="true"/>
        <w:keepLines/>
        <w:jc w:val="both"/>
        <w:rPr>
          <w:sz w:val="24"/>
        </w:rPr>
      </w:pPr>
      <w:r>
        <w:rPr>
          <w:sz w:val="24"/>
        </w:rPr>
        <w:tab/>
        <w:tab/>
        <w:t>1 Riverside Plaza</w:t>
      </w:r>
    </w:p>
    <w:p>
      <w:pPr>
        <w:pStyle w:val="Normal"/>
        <w:keepNext w:val="true"/>
        <w:keepLines/>
        <w:jc w:val="both"/>
        <w:rPr>
          <w:sz w:val="24"/>
          <w:u w:val="single"/>
        </w:rPr>
      </w:pPr>
      <w:r>
        <w:rPr>
          <w:sz w:val="24"/>
        </w:rPr>
        <w:tab/>
        <w:tab/>
        <w:t>Columbus, Ohio  43215</w:t>
      </w:r>
    </w:p>
    <w:p>
      <w:pPr>
        <w:pStyle w:val="Normal"/>
        <w:keepNext w:val="true"/>
        <w:keepLines/>
        <w:jc w:val="both"/>
        <w:rPr>
          <w:sz w:val="24"/>
        </w:rPr>
      </w:pPr>
      <w:r>
        <w:rPr>
          <w:sz w:val="24"/>
        </w:rPr>
        <w:tab/>
        <w:tab/>
        <w:t>Attention:  Dwayne Hart, Vice President</w:t>
      </w:r>
    </w:p>
    <w:p>
      <w:pPr>
        <w:pStyle w:val="Normal"/>
        <w:keepNext w:val="true"/>
        <w:keepLines/>
        <w:jc w:val="both"/>
        <w:rPr>
          <w:sz w:val="24"/>
        </w:rPr>
      </w:pPr>
      <w:r>
        <w:rPr>
          <w:sz w:val="24"/>
        </w:rPr>
        <w:tab/>
        <w:tab/>
        <w:t>Fax:  (614) 223-1331</w:t>
      </w:r>
    </w:p>
    <w:p>
      <w:pPr>
        <w:pStyle w:val="Normal"/>
        <w:jc w:val="both"/>
        <w:rPr>
          <w:sz w:val="24"/>
        </w:rPr>
      </w:pPr>
      <w:r>
        <w:rPr>
          <w:sz w:val="24"/>
        </w:rPr>
      </w:r>
    </w:p>
    <w:p>
      <w:pPr>
        <w:pStyle w:val="Normal"/>
        <w:keepNext w:val="true"/>
        <w:keepLines/>
        <w:jc w:val="both"/>
        <w:rPr>
          <w:sz w:val="24"/>
        </w:rPr>
      </w:pPr>
      <w:r>
        <w:rPr>
          <w:sz w:val="24"/>
        </w:rPr>
        <w:tab/>
        <w:tab/>
        <w:t>with a copy to:</w:t>
      </w:r>
    </w:p>
    <w:p>
      <w:pPr>
        <w:pStyle w:val="Normal"/>
        <w:keepNext w:val="true"/>
        <w:keepLines/>
        <w:jc w:val="both"/>
        <w:rPr>
          <w:sz w:val="24"/>
        </w:rPr>
      </w:pPr>
      <w:r>
        <w:rPr>
          <w:sz w:val="24"/>
        </w:rPr>
      </w:r>
    </w:p>
    <w:p>
      <w:pPr>
        <w:pStyle w:val="Normal"/>
        <w:keepNext w:val="true"/>
        <w:keepLines/>
        <w:jc w:val="both"/>
        <w:rPr>
          <w:sz w:val="24"/>
        </w:rPr>
      </w:pPr>
      <w:r>
        <w:rPr>
          <w:sz w:val="24"/>
        </w:rPr>
        <w:tab/>
        <w:tab/>
        <w:t>AEP Energy Services Gas Holding Company</w:t>
      </w:r>
    </w:p>
    <w:p>
      <w:pPr>
        <w:pStyle w:val="Normal"/>
        <w:keepNext w:val="true"/>
        <w:keepLines/>
        <w:jc w:val="both"/>
        <w:rPr>
          <w:sz w:val="24"/>
        </w:rPr>
      </w:pPr>
      <w:r>
        <w:rPr>
          <w:sz w:val="24"/>
        </w:rPr>
        <w:tab/>
        <w:tab/>
        <w:t>1 Riverside Plaza</w:t>
      </w:r>
    </w:p>
    <w:p>
      <w:pPr>
        <w:pStyle w:val="Normal"/>
        <w:keepNext w:val="true"/>
        <w:keepLines/>
        <w:jc w:val="both"/>
        <w:rPr>
          <w:sz w:val="24"/>
        </w:rPr>
      </w:pPr>
      <w:r>
        <w:rPr>
          <w:sz w:val="24"/>
        </w:rPr>
        <w:tab/>
        <w:tab/>
        <w:t>Columbus, Ohio  43215</w:t>
      </w:r>
    </w:p>
    <w:p>
      <w:pPr>
        <w:pStyle w:val="Normal"/>
        <w:keepNext w:val="true"/>
        <w:keepLines/>
        <w:jc w:val="both"/>
        <w:rPr>
          <w:sz w:val="24"/>
        </w:rPr>
      </w:pPr>
      <w:r>
        <w:rPr>
          <w:sz w:val="24"/>
        </w:rPr>
        <w:tab/>
        <w:tab/>
        <w:t>Attention: General Counsel</w:t>
      </w:r>
    </w:p>
    <w:p>
      <w:pPr>
        <w:pStyle w:val="Normal"/>
        <w:keepNext w:val="true"/>
        <w:keepLines/>
        <w:jc w:val="both"/>
        <w:rPr>
          <w:sz w:val="24"/>
        </w:rPr>
      </w:pPr>
      <w:r>
        <w:rPr>
          <w:sz w:val="24"/>
        </w:rPr>
        <w:tab/>
        <w:tab/>
        <w:t>Fax:  (614) 223-1687</w:t>
      </w:r>
    </w:p>
    <w:p>
      <w:pPr>
        <w:pStyle w:val="Normal"/>
        <w:jc w:val="both"/>
        <w:rPr>
          <w:sz w:val="24"/>
        </w:rPr>
      </w:pPr>
      <w:r>
        <w:rPr>
          <w:sz w:val="24"/>
        </w:rPr>
      </w:r>
    </w:p>
    <w:p>
      <w:pPr>
        <w:pStyle w:val="Normal"/>
        <w:keepNext w:val="true"/>
        <w:keepLines/>
        <w:jc w:val="both"/>
        <w:rPr>
          <w:sz w:val="24"/>
        </w:rPr>
      </w:pPr>
      <w:r>
        <w:rPr>
          <w:sz w:val="24"/>
        </w:rPr>
        <w:tab/>
        <w:tab/>
        <w:t>If to Seller:</w:t>
      </w:r>
    </w:p>
    <w:p>
      <w:pPr>
        <w:pStyle w:val="Normal"/>
        <w:keepNext w:val="true"/>
        <w:keepLines/>
        <w:jc w:val="both"/>
        <w:rPr>
          <w:sz w:val="24"/>
        </w:rPr>
      </w:pPr>
      <w:r>
        <w:rPr>
          <w:sz w:val="24"/>
        </w:rPr>
        <w:tab/>
        <w:tab/>
      </w:r>
    </w:p>
    <w:p>
      <w:pPr>
        <w:pStyle w:val="Normal"/>
        <w:keepNext w:val="true"/>
        <w:keepLines/>
        <w:jc w:val="both"/>
        <w:rPr>
          <w:sz w:val="24"/>
        </w:rPr>
      </w:pPr>
      <w:r>
        <w:rPr>
          <w:sz w:val="24"/>
        </w:rPr>
        <w:tab/>
        <w:tab/>
        <w:t>Enron Corp.</w:t>
      </w:r>
    </w:p>
    <w:p>
      <w:pPr>
        <w:pStyle w:val="Normal"/>
        <w:keepNext w:val="true"/>
        <w:keepLines/>
        <w:jc w:val="both"/>
        <w:rPr>
          <w:sz w:val="24"/>
        </w:rPr>
      </w:pPr>
      <w:r>
        <w:rPr>
          <w:sz w:val="24"/>
        </w:rPr>
        <w:tab/>
        <w:tab/>
        <w:t>1400 Smith Street</w:t>
      </w:r>
    </w:p>
    <w:p>
      <w:pPr>
        <w:pStyle w:val="Normal"/>
        <w:keepNext w:val="true"/>
        <w:keepLines/>
        <w:jc w:val="both"/>
        <w:rPr>
          <w:sz w:val="24"/>
        </w:rPr>
      </w:pPr>
      <w:r>
        <w:rPr>
          <w:sz w:val="24"/>
        </w:rPr>
        <w:tab/>
        <w:tab/>
        <w:t>Houston, Texas  77002</w:t>
      </w:r>
    </w:p>
    <w:p>
      <w:pPr>
        <w:pStyle w:val="Normal"/>
        <w:keepNext w:val="true"/>
        <w:keepLines/>
        <w:jc w:val="both"/>
        <w:rPr>
          <w:sz w:val="24"/>
        </w:rPr>
      </w:pPr>
      <w:r>
        <w:rPr>
          <w:sz w:val="24"/>
        </w:rPr>
        <w:tab/>
        <w:tab/>
        <w:t>Attention:  Brian Redmond</w:t>
      </w:r>
    </w:p>
    <w:p>
      <w:pPr>
        <w:pStyle w:val="Normal"/>
        <w:keepNext w:val="true"/>
        <w:keepLines/>
        <w:jc w:val="both"/>
        <w:rPr>
          <w:sz w:val="24"/>
        </w:rPr>
      </w:pPr>
      <w:r>
        <w:rPr>
          <w:sz w:val="24"/>
        </w:rPr>
        <w:tab/>
        <w:tab/>
        <w:t>Fax:  (713) 345-5271</w:t>
      </w:r>
    </w:p>
    <w:p>
      <w:pPr>
        <w:pStyle w:val="Normal"/>
        <w:jc w:val="both"/>
        <w:rPr>
          <w:sz w:val="24"/>
        </w:rPr>
      </w:pPr>
      <w:r>
        <w:rPr>
          <w:sz w:val="24"/>
        </w:rPr>
      </w:r>
    </w:p>
    <w:p>
      <w:pPr>
        <w:pStyle w:val="Normal"/>
        <w:keepNext w:val="true"/>
        <w:keepLines/>
        <w:jc w:val="both"/>
        <w:rPr>
          <w:sz w:val="24"/>
        </w:rPr>
      </w:pPr>
      <w:r>
        <w:rPr>
          <w:sz w:val="24"/>
        </w:rPr>
        <w:tab/>
        <w:tab/>
        <w:t>with a copy to:</w:t>
      </w:r>
    </w:p>
    <w:p>
      <w:pPr>
        <w:pStyle w:val="Normal"/>
        <w:keepNext w:val="true"/>
        <w:keepLines/>
        <w:jc w:val="both"/>
        <w:rPr>
          <w:sz w:val="24"/>
        </w:rPr>
      </w:pPr>
      <w:r>
        <w:rPr>
          <w:sz w:val="24"/>
        </w:rPr>
      </w:r>
    </w:p>
    <w:p>
      <w:pPr>
        <w:pStyle w:val="Normal"/>
        <w:keepLines/>
        <w:jc w:val="both"/>
        <w:rPr>
          <w:sz w:val="24"/>
        </w:rPr>
      </w:pPr>
      <w:r>
        <w:rPr>
          <w:sz w:val="24"/>
        </w:rPr>
        <w:tab/>
        <w:tab/>
        <w:t>Enron Corp.</w:t>
      </w:r>
    </w:p>
    <w:p>
      <w:pPr>
        <w:pStyle w:val="Normal"/>
        <w:keepLines/>
        <w:jc w:val="both"/>
        <w:rPr>
          <w:sz w:val="24"/>
        </w:rPr>
      </w:pPr>
      <w:r>
        <w:rPr>
          <w:sz w:val="24"/>
        </w:rPr>
        <w:tab/>
        <w:tab/>
        <w:t>1400 Smith Street</w:t>
      </w:r>
    </w:p>
    <w:p>
      <w:pPr>
        <w:pStyle w:val="Normal"/>
        <w:keepNext w:val="true"/>
        <w:keepLines/>
        <w:jc w:val="both"/>
        <w:rPr>
          <w:sz w:val="24"/>
        </w:rPr>
      </w:pPr>
      <w:r>
        <w:rPr>
          <w:sz w:val="24"/>
        </w:rPr>
        <w:tab/>
        <w:tab/>
        <w:t>Houston, Texas  77002</w:t>
      </w:r>
    </w:p>
    <w:p>
      <w:pPr>
        <w:pStyle w:val="Normal"/>
        <w:keepNext w:val="true"/>
        <w:keepLines/>
        <w:jc w:val="both"/>
        <w:rPr>
          <w:sz w:val="24"/>
        </w:rPr>
      </w:pPr>
      <w:r>
        <w:rPr>
          <w:sz w:val="24"/>
        </w:rPr>
        <w:tab/>
        <w:tab/>
        <w:t>Attention:  Donna Lowry</w:t>
      </w:r>
    </w:p>
    <w:p>
      <w:pPr>
        <w:pStyle w:val="Normal"/>
        <w:keepNext w:val="true"/>
        <w:keepLines/>
        <w:jc w:val="both"/>
        <w:rPr>
          <w:sz w:val="24"/>
        </w:rPr>
      </w:pPr>
      <w:r>
        <w:rPr>
          <w:sz w:val="24"/>
        </w:rPr>
        <w:tab/>
        <w:tab/>
        <w:t>Fax:  (713) 646-4039</w:t>
      </w:r>
    </w:p>
    <w:p>
      <w:pPr>
        <w:pStyle w:val="Normal"/>
        <w:jc w:val="both"/>
        <w:rPr>
          <w:sz w:val="24"/>
        </w:rPr>
      </w:pPr>
      <w:r>
        <w:rPr>
          <w:sz w:val="24"/>
        </w:rPr>
      </w:r>
    </w:p>
    <w:p>
      <w:pPr>
        <w:pStyle w:val="Normal"/>
        <w:jc w:val="both"/>
        <w:rPr>
          <w:sz w:val="24"/>
        </w:rPr>
      </w:pPr>
      <w:r>
        <w:rPr>
          <w:sz w:val="24"/>
        </w:rPr>
        <w:t>Notices shall be effective (i) if delivered personally or sent by courier service, upon actual receipt by the intended recipient, (ii) if mailed, upon the earlier of five days after deposit in the mail or the date of delivery as shown by the return receipt therefor, or (iii) if sent by telecopy or facsimile transmission, when the transmission is confirmed.</w:t>
      </w:r>
    </w:p>
    <w:p>
      <w:pPr>
        <w:pStyle w:val="Normal"/>
        <w:jc w:val="both"/>
        <w:rPr>
          <w:sz w:val="24"/>
        </w:rPr>
      </w:pPr>
      <w:r>
        <w:rPr>
          <w:sz w:val="24"/>
        </w:rPr>
      </w:r>
    </w:p>
    <w:p>
      <w:pPr>
        <w:pStyle w:val="Normal"/>
        <w:ind w:firstLine="720" w:end="0"/>
        <w:jc w:val="both"/>
        <w:rPr/>
      </w:pPr>
      <w:r>
        <w:rPr>
          <w:sz w:val="24"/>
        </w:rPr>
        <w:t>14.2</w:t>
        <w:tab/>
      </w:r>
      <w:r>
        <w:rPr>
          <w:sz w:val="24"/>
          <w:u w:val="single"/>
        </w:rPr>
        <w:t>Entire Agreement</w:t>
      </w:r>
      <w:r>
        <w:fldChar w:fldCharType="begin"/>
      </w:r>
      <w:r>
        <w:rPr/>
        <w:instrText xml:space="preserve"> TC "14.2</w:instrText>
        <w:tab/>
        <w:instrText xml:space="preserve">Entire Agreement" \l 2 </w:instrText>
      </w:r>
      <w:r>
        <w:rPr/>
        <w:fldChar w:fldCharType="separate"/>
      </w:r>
      <w:r>
        <w:rPr/>
      </w:r>
      <w:r>
        <w:rPr/>
        <w:fldChar w:fldCharType="end"/>
      </w:r>
      <w:bookmarkStart w:id="128" w:name="__RefHeading___Toc503613521"/>
      <w:bookmarkEnd w:id="128"/>
      <w:r>
        <w:rPr>
          <w:sz w:val="24"/>
        </w:rPr>
        <w:t>.  This Agreement, together with the Schedules, the Exhibits, and the Related Agreements, including the Confidentiality Agreement, constitute the entire agreement between the Parties with respect to the subject matter hereof and supersede all prior agreements and understandings, both written and oral, between the Parties with respect to the subject matter hereof.  There are no restrictions, promises, representations, warranties, covenants or undertakings between the Parties, other than those expressly set forth or referred to herein or therein.</w:t>
      </w:r>
    </w:p>
    <w:p>
      <w:pPr>
        <w:pStyle w:val="Normal"/>
        <w:ind w:firstLine="720" w:end="0"/>
        <w:jc w:val="both"/>
        <w:rPr>
          <w:sz w:val="24"/>
        </w:rPr>
      </w:pPr>
      <w:r>
        <w:rPr>
          <w:sz w:val="24"/>
        </w:rPr>
      </w:r>
    </w:p>
    <w:p>
      <w:pPr>
        <w:pStyle w:val="Normal"/>
        <w:ind w:firstLine="720" w:end="0"/>
        <w:jc w:val="both"/>
        <w:rPr/>
      </w:pPr>
      <w:r>
        <w:rPr>
          <w:sz w:val="24"/>
        </w:rPr>
        <w:t>14.3</w:t>
        <w:tab/>
      </w:r>
      <w:r>
        <w:rPr>
          <w:sz w:val="24"/>
          <w:u w:val="single"/>
        </w:rPr>
        <w:t>Binding Effect; Assignment; No Third Party Benefit</w:t>
      </w:r>
      <w:r>
        <w:fldChar w:fldCharType="begin"/>
      </w:r>
      <w:r>
        <w:rPr/>
        <w:instrText xml:space="preserve"> TC "14.3</w:instrText>
        <w:tab/>
        <w:instrText xml:space="preserve">Binding Effect; Assignment; No Third Party Benefit" \l 2 </w:instrText>
      </w:r>
      <w:r>
        <w:rPr/>
        <w:fldChar w:fldCharType="separate"/>
      </w:r>
      <w:r>
        <w:rPr/>
      </w:r>
      <w:r>
        <w:rPr/>
        <w:fldChar w:fldCharType="end"/>
      </w:r>
      <w:bookmarkStart w:id="129" w:name="__RefHeading___Toc503613522"/>
      <w:bookmarkEnd w:id="129"/>
      <w:r>
        <w:rPr>
          <w:sz w:val="24"/>
        </w:rPr>
        <w:t>.  This Agreement shall be binding upon and inure to the benefit of the Parties and their successors and assigns provided neither this Agreement nor any of the rights, interests, or obligations hereunder shall be assigned by either Party without the prior written consent of the other Party.  Except as provided herein, nothing in this Agreement is intended to or shall confer upon any Person other than the Parties, and their successors and assigns, any rights, benefits, or remedies of any nature whatsoever under or by reason of this Agreement.  Notwithstanding the foregoing, Buyer or its permitted assignee may assign, transfer, pledge or otherwise dispose of any or all of its rights, interests and obligations hereunder without any consent by Seller (provided written notice is given to Seller of such assignment, transfer or pledge), to one or more of the direct or indirect wholly-owned Subsidiaries of AEP (in either case the Buyer and any permitted assignee making such an assignment shall nonetheless remain jointly and severally responsible for the performance of all such obligations) or to or for the benefit of any lender as collateral security for purchase money or other financing provided by such lender, so long as any such assignment does not adversely affect the availability or timing of any Governmental Approval required for the consummation of the transactions contemplated hereby.  Seller agrees to execute and deliver such documents and consents as may be reasonably necessary to accomplish any such assignment, transfer, conveyance, pledge or disposition of rights hereunder in connection with financing or refinancing, so long as Seller’s rights under this Agreement are not thereby materially impaired.</w:t>
      </w:r>
    </w:p>
    <w:p>
      <w:pPr>
        <w:pStyle w:val="Normal"/>
        <w:ind w:firstLine="720" w:end="0"/>
        <w:jc w:val="both"/>
        <w:rPr>
          <w:sz w:val="24"/>
        </w:rPr>
      </w:pPr>
      <w:r>
        <w:rPr>
          <w:sz w:val="24"/>
        </w:rPr>
      </w:r>
    </w:p>
    <w:p>
      <w:pPr>
        <w:pStyle w:val="Normal"/>
        <w:ind w:firstLine="720" w:end="0"/>
        <w:jc w:val="both"/>
        <w:rPr/>
      </w:pPr>
      <w:r>
        <w:rPr>
          <w:sz w:val="24"/>
        </w:rPr>
        <w:t>14.4</w:t>
        <w:tab/>
      </w:r>
      <w:r>
        <w:rPr>
          <w:sz w:val="24"/>
          <w:u w:val="single"/>
        </w:rPr>
        <w:t>Severability</w:t>
      </w:r>
      <w:r>
        <w:fldChar w:fldCharType="begin"/>
      </w:r>
      <w:r>
        <w:rPr/>
        <w:instrText xml:space="preserve"> TC "14.4</w:instrText>
        <w:tab/>
        <w:instrText xml:space="preserve">Severability" \l 2 </w:instrText>
      </w:r>
      <w:r>
        <w:rPr/>
        <w:fldChar w:fldCharType="separate"/>
      </w:r>
      <w:r>
        <w:rPr/>
      </w:r>
      <w:r>
        <w:rPr/>
        <w:fldChar w:fldCharType="end"/>
      </w:r>
      <w:bookmarkStart w:id="130" w:name="__RefHeading___Toc503613523"/>
      <w:bookmarkEnd w:id="130"/>
      <w:r>
        <w:rPr>
          <w:sz w:val="24"/>
        </w:rPr>
        <w:t>.  If any provision of this Agreement is held to be unenforceable, this Agreement shall be considered divisible and such provision shall be deemed inoperative to the extent it is deemed unenforceable, and in all other respects this Agreement shall remain in full force and effect.</w:t>
      </w:r>
    </w:p>
    <w:p>
      <w:pPr>
        <w:pStyle w:val="Normal"/>
        <w:ind w:firstLine="720" w:end="0"/>
        <w:jc w:val="both"/>
        <w:rPr>
          <w:sz w:val="24"/>
        </w:rPr>
      </w:pPr>
      <w:r>
        <w:rPr>
          <w:sz w:val="24"/>
        </w:rPr>
      </w:r>
    </w:p>
    <w:p>
      <w:pPr>
        <w:pStyle w:val="Normal"/>
        <w:ind w:firstLine="720" w:end="0"/>
        <w:jc w:val="both"/>
        <w:rPr/>
      </w:pPr>
      <w:r>
        <w:rPr>
          <w:b/>
          <w:sz w:val="24"/>
        </w:rPr>
        <w:t>14.5</w:t>
        <w:tab/>
      </w:r>
      <w:r>
        <w:rPr>
          <w:b/>
          <w:sz w:val="24"/>
          <w:u w:val="single"/>
        </w:rPr>
        <w:t>GOVERNING LAW; CONSENT TO JURISDICTION</w:t>
      </w:r>
      <w:r>
        <w:fldChar w:fldCharType="begin"/>
      </w:r>
      <w:r>
        <w:rPr/>
        <w:instrText xml:space="preserve"> TC "14.5</w:instrText>
        <w:tab/>
        <w:instrText xml:space="preserve">GOVERNING LAW; CONSENT TO JURISDICTION" \l 1 </w:instrText>
      </w:r>
      <w:r>
        <w:rPr/>
        <w:fldChar w:fldCharType="separate"/>
      </w:r>
      <w:r>
        <w:rPr/>
      </w:r>
      <w:r>
        <w:rPr/>
        <w:fldChar w:fldCharType="end"/>
      </w:r>
      <w:bookmarkStart w:id="131" w:name="__RefHeading___Toc503613524"/>
      <w:bookmarkEnd w:id="131"/>
      <w:r>
        <w:rPr>
          <w:b/>
          <w:sz w:val="24"/>
        </w:rPr>
        <w:t>.  TO THE EXTENT PERMITTED BY LAW, (a) THIS AGREEMENT SHALL BE GOVERNED BY AND CONSTRUED AND ENFORCED IN ACCORDANCE WITH THE LAWS OF THE STATE OF TEXAS, WITHOUT REGARD TO ITS CONFLICT OF LAWS RULES OR PRINCIPLES.</w:t>
      </w:r>
    </w:p>
    <w:p>
      <w:pPr>
        <w:pStyle w:val="Normal"/>
        <w:ind w:firstLine="720" w:end="0"/>
        <w:jc w:val="both"/>
        <w:rPr>
          <w:b/>
          <w:sz w:val="24"/>
        </w:rPr>
      </w:pPr>
      <w:r>
        <w:rPr>
          <w:b/>
          <w:sz w:val="24"/>
        </w:rPr>
      </w:r>
    </w:p>
    <w:p>
      <w:pPr>
        <w:pStyle w:val="Normal"/>
        <w:ind w:firstLine="720" w:end="0"/>
        <w:jc w:val="both"/>
        <w:rPr>
          <w:b/>
          <w:sz w:val="24"/>
        </w:rPr>
      </w:pPr>
      <w:r>
        <w:rPr>
          <w:b/>
          <w:sz w:val="24"/>
        </w:rPr>
        <w:tab/>
        <w:t>(b)</w:t>
        <w:tab/>
        <w:t>THE PARTIES HEREBY IRREVOCABLY SUBMIT TO THE JURISDICTION OF THE COURTS OF THE STATE OF TEXAS AND THE FEDERAL COURTS OF THE UNITED STATES OF AMERICA LOCATED IN HARRIS COUNTY, TEXAS OVER ANY DISPUTE ARISING OUT OF OR RELATING TO THIS AGREEMENT OR ANY OF THE TRANSACTIONS CONTEMPLATED HEREBY, AND EACH PARTY IRREVOCABLY AGREES THAT ALL CLAIMS IN RESPECT OF SUCH DISPUTE OR PROCEEDING SHALL BE HEARD AND DETERMINED IN SUCH COURTS.  THE PARTIES HEREBY IRREVOCABLY WAIVE, TO THE FULLEST EXTENT PERMITTED BY LAW, ANY OBJECTION WHICH THEY MAY NOW OR HEREAFTER HAVE TO THE VENUE OF ANY DISPUTE ARISING OUT OF OR RELATING TO THIS AGREEMENT OR ANY OF THE TRANSACTIONS CONTEMPLATED HEREBY BROUGHT IN SUCH COURT OR ANY DEFENSE OF INCONVENIENT FORUM FOR THE MAINTENANCE OF SUCH DISPUTE.  EACH PARTY AGREES THAT A JUDGMENT IN ANY SUCH DISPUTE MAY BE ENFORCED IN OTHER JURISDICTIONS BY SUIT ON THE JUDGMENT OR IN ANY OTHER MANNER PROVIDED BY LAW.</w:t>
      </w:r>
    </w:p>
    <w:p>
      <w:pPr>
        <w:pStyle w:val="Normal"/>
        <w:ind w:firstLine="720" w:end="0"/>
        <w:jc w:val="both"/>
        <w:rPr>
          <w:b/>
          <w:sz w:val="24"/>
        </w:rPr>
      </w:pPr>
      <w:r>
        <w:rPr>
          <w:b/>
          <w:sz w:val="24"/>
        </w:rPr>
      </w:r>
    </w:p>
    <w:p>
      <w:pPr>
        <w:pStyle w:val="Normal"/>
        <w:ind w:firstLine="720" w:end="0"/>
        <w:jc w:val="both"/>
        <w:rPr/>
      </w:pPr>
      <w:r>
        <w:rPr>
          <w:sz w:val="24"/>
        </w:rPr>
        <w:t>14.6</w:t>
        <w:tab/>
      </w:r>
      <w:r>
        <w:rPr>
          <w:sz w:val="24"/>
          <w:u w:val="single"/>
        </w:rPr>
        <w:t>Further Assurances</w:t>
      </w:r>
      <w:r>
        <w:fldChar w:fldCharType="begin"/>
      </w:r>
      <w:r>
        <w:rPr/>
        <w:instrText xml:space="preserve"> TC "14.6</w:instrText>
        <w:tab/>
        <w:instrText xml:space="preserve">Further Assurances" \l 2 </w:instrText>
      </w:r>
      <w:r>
        <w:rPr/>
        <w:fldChar w:fldCharType="separate"/>
      </w:r>
      <w:r>
        <w:rPr/>
      </w:r>
      <w:r>
        <w:rPr/>
        <w:fldChar w:fldCharType="end"/>
      </w:r>
      <w:bookmarkStart w:id="132" w:name="__RefHeading___Toc503613525"/>
      <w:bookmarkEnd w:id="132"/>
      <w:r>
        <w:rPr>
          <w:sz w:val="24"/>
        </w:rPr>
        <w:t>.  From time to time following the Closing, at the request of either Party and without further consideration, the other Party shall execute and deliver to such requesting Party such instruments and documents and take such other action (but without incurring any financial obligation) as such requesting Party may reasonably request to consummate more fully and effectively the transactions contemplated hereby.</w:t>
      </w:r>
    </w:p>
    <w:p>
      <w:pPr>
        <w:pStyle w:val="Normal"/>
        <w:ind w:firstLine="720" w:end="0"/>
        <w:jc w:val="both"/>
        <w:rPr>
          <w:sz w:val="24"/>
        </w:rPr>
      </w:pPr>
      <w:r>
        <w:rPr>
          <w:sz w:val="24"/>
        </w:rPr>
      </w:r>
    </w:p>
    <w:p>
      <w:pPr>
        <w:pStyle w:val="Normal"/>
        <w:ind w:firstLine="720" w:end="0"/>
        <w:jc w:val="both"/>
        <w:rPr/>
      </w:pPr>
      <w:r>
        <w:rPr>
          <w:sz w:val="24"/>
        </w:rPr>
        <w:t>14.7</w:t>
        <w:tab/>
      </w:r>
      <w:r>
        <w:rPr>
          <w:sz w:val="24"/>
          <w:u w:val="single"/>
        </w:rPr>
        <w:t>Disclosure Schedules</w:t>
      </w:r>
      <w:r>
        <w:fldChar w:fldCharType="begin"/>
      </w:r>
      <w:r>
        <w:rPr/>
        <w:instrText xml:space="preserve"> TC "14.7</w:instrText>
        <w:tab/>
        <w:instrText xml:space="preserve">Disclosure Schedules" \l 2 </w:instrText>
      </w:r>
      <w:r>
        <w:rPr/>
        <w:fldChar w:fldCharType="separate"/>
      </w:r>
      <w:r>
        <w:rPr/>
      </w:r>
      <w:r>
        <w:rPr/>
        <w:fldChar w:fldCharType="end"/>
      </w:r>
      <w:bookmarkStart w:id="133" w:name="__RefHeading___Toc503613526"/>
      <w:bookmarkEnd w:id="133"/>
      <w:r>
        <w:rPr>
          <w:sz w:val="24"/>
        </w:rPr>
        <w:t>.  The disclosures made in the Disclosure Schedules are to be made with specific reference to the Sections of this Agreement to which such disclosures relate.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Normal"/>
        <w:ind w:firstLine="720" w:end="0"/>
        <w:jc w:val="both"/>
        <w:rPr>
          <w:sz w:val="24"/>
        </w:rPr>
      </w:pPr>
      <w:r>
        <w:rPr>
          <w:sz w:val="24"/>
        </w:rPr>
      </w:r>
    </w:p>
    <w:p>
      <w:pPr>
        <w:pStyle w:val="Normal"/>
        <w:ind w:firstLine="720" w:end="0"/>
        <w:jc w:val="both"/>
        <w:rPr/>
      </w:pPr>
      <w:r>
        <w:rPr>
          <w:sz w:val="24"/>
        </w:rPr>
        <w:t>14.8</w:t>
        <w:tab/>
      </w:r>
      <w:r>
        <w:rPr>
          <w:sz w:val="24"/>
          <w:u w:val="single"/>
        </w:rPr>
        <w:t>Counterparts</w:t>
      </w:r>
      <w:r>
        <w:fldChar w:fldCharType="begin"/>
      </w:r>
      <w:r>
        <w:rPr/>
        <w:instrText xml:space="preserve"> TC "14.8</w:instrText>
        <w:tab/>
        <w:instrText xml:space="preserve">Counterparts" \l 2 </w:instrText>
      </w:r>
      <w:r>
        <w:rPr/>
        <w:fldChar w:fldCharType="separate"/>
      </w:r>
      <w:r>
        <w:rPr/>
      </w:r>
      <w:r>
        <w:rPr/>
        <w:fldChar w:fldCharType="end"/>
      </w:r>
      <w:bookmarkStart w:id="134" w:name="__RefHeading___Toc503613527"/>
      <w:bookmarkEnd w:id="134"/>
      <w:r>
        <w:rPr>
          <w:sz w:val="24"/>
        </w:rPr>
        <w:t>.  This Agreement may be executed by the Parties in any number of counterparts, each of which shall be deemed an original, but all of which shall constitute one and the same agreement.</w:t>
      </w:r>
      <w:r>
        <w:br w:type="page"/>
      </w:r>
    </w:p>
    <w:p>
      <w:pPr>
        <w:pStyle w:val="Normal"/>
        <w:ind w:firstLine="720" w:end="0"/>
        <w:jc w:val="both"/>
        <w:rPr>
          <w:sz w:val="24"/>
        </w:rPr>
      </w:pPr>
      <w:r>
        <w:rPr>
          <w:sz w:val="24"/>
        </w:rPr>
        <w:t>IN WITNESS WHEREOF, the Parties have executed this Agreement, or caused this Agreement to be executed by their duly authorized representatives, all as of the day and year first above written.</w:t>
      </w:r>
    </w:p>
    <w:p>
      <w:pPr>
        <w:pStyle w:val="Normal"/>
        <w:keepNext w:val="true"/>
        <w:keepLines/>
        <w:jc w:val="both"/>
        <w:rPr>
          <w:sz w:val="24"/>
        </w:rPr>
      </w:pPr>
      <w:r>
        <w:rPr>
          <w:sz w:val="24"/>
        </w:rPr>
      </w:r>
    </w:p>
    <w:p>
      <w:pPr>
        <w:pStyle w:val="Normal"/>
        <w:keepNext w:val="true"/>
        <w:keepLines/>
        <w:jc w:val="both"/>
        <w:rPr>
          <w:sz w:val="24"/>
        </w:rPr>
      </w:pPr>
      <w:r>
        <w:rPr>
          <w:sz w:val="24"/>
        </w:rPr>
        <w:tab/>
        <w:tab/>
        <w:tab/>
        <w:tab/>
        <w:tab/>
        <w:tab/>
        <w:t>“SELLER”</w:t>
      </w:r>
    </w:p>
    <w:p>
      <w:pPr>
        <w:pStyle w:val="Normal"/>
        <w:keepNext w:val="true"/>
        <w:keepLines/>
        <w:jc w:val="both"/>
        <w:rPr>
          <w:sz w:val="24"/>
        </w:rPr>
      </w:pPr>
      <w:r>
        <w:rPr>
          <w:sz w:val="24"/>
        </w:rPr>
        <w:tab/>
        <w:tab/>
        <w:tab/>
        <w:tab/>
        <w:tab/>
        <w:tab/>
        <w:t>ENRON CORP.</w:t>
      </w:r>
    </w:p>
    <w:p>
      <w:pPr>
        <w:pStyle w:val="Normal"/>
        <w:keepNext w:val="true"/>
        <w:keepLines/>
        <w:jc w:val="both"/>
        <w:rPr>
          <w:sz w:val="24"/>
        </w:rPr>
      </w:pPr>
      <w:r>
        <w:rPr>
          <w:sz w:val="24"/>
        </w:rPr>
      </w:r>
    </w:p>
    <w:p>
      <w:pPr>
        <w:pStyle w:val="Normal"/>
        <w:keepNext w:val="true"/>
        <w:keepLines/>
        <w:ind w:firstLine="720" w:start="1440" w:end="0"/>
        <w:jc w:val="both"/>
        <w:rPr/>
      </w:pPr>
      <w:r>
        <w:rPr>
          <w:sz w:val="24"/>
        </w:rPr>
        <w:tab/>
        <w:tab/>
        <w:tab/>
        <w:t>By:</w:t>
      </w:r>
      <w:r>
        <w:rPr>
          <w:sz w:val="24"/>
          <w:u w:val="single"/>
        </w:rPr>
        <w:tab/>
        <w:tab/>
        <w:tab/>
        <w:tab/>
        <w:tab/>
        <w:tab/>
      </w:r>
    </w:p>
    <w:p>
      <w:pPr>
        <w:pStyle w:val="Normal"/>
        <w:keepNext w:val="true"/>
        <w:keepLines/>
        <w:ind w:firstLine="720" w:end="0"/>
        <w:jc w:val="both"/>
        <w:rPr/>
      </w:pPr>
      <w:r>
        <w:rPr>
          <w:sz w:val="24"/>
        </w:rPr>
        <w:tab/>
        <w:tab/>
        <w:tab/>
        <w:tab/>
        <w:tab/>
        <w:t>Name:</w:t>
      </w:r>
      <w:r>
        <w:rPr>
          <w:sz w:val="24"/>
          <w:u w:val="single"/>
        </w:rPr>
        <w:tab/>
        <w:tab/>
        <w:tab/>
        <w:tab/>
        <w:tab/>
        <w:tab/>
      </w:r>
    </w:p>
    <w:p>
      <w:pPr>
        <w:pStyle w:val="Normal"/>
        <w:keepNext w:val="true"/>
        <w:keepLines/>
        <w:jc w:val="both"/>
        <w:rPr/>
      </w:pPr>
      <w:r>
        <w:rPr>
          <w:sz w:val="24"/>
        </w:rPr>
        <w:tab/>
        <w:tab/>
        <w:tab/>
        <w:tab/>
        <w:tab/>
        <w:tab/>
        <w:t>Title:</w:t>
      </w:r>
      <w:r>
        <w:rPr>
          <w:sz w:val="24"/>
          <w:u w:val="single"/>
        </w:rPr>
        <w:tab/>
        <w:tab/>
        <w:tab/>
        <w:tab/>
        <w:tab/>
        <w:tab/>
      </w:r>
    </w:p>
    <w:p>
      <w:pPr>
        <w:pStyle w:val="Normal"/>
        <w:keepNext w:val="true"/>
        <w:keepLines/>
        <w:jc w:val="both"/>
        <w:rPr>
          <w:sz w:val="24"/>
          <w:u w:val="single"/>
        </w:rPr>
      </w:pPr>
      <w:r>
        <w:rPr>
          <w:sz w:val="24"/>
          <w:u w:val="single"/>
        </w:rPr>
      </w:r>
    </w:p>
    <w:p>
      <w:pPr>
        <w:pStyle w:val="Normal"/>
        <w:keepNext w:val="true"/>
        <w:keepLines/>
        <w:jc w:val="both"/>
        <w:rPr>
          <w:sz w:val="24"/>
          <w:u w:val="single"/>
        </w:rPr>
      </w:pPr>
      <w:r>
        <w:rPr>
          <w:sz w:val="24"/>
          <w:u w:val="single"/>
        </w:rPr>
      </w:r>
    </w:p>
    <w:p>
      <w:pPr>
        <w:pStyle w:val="Normal"/>
        <w:keepNext w:val="true"/>
        <w:keepLines/>
        <w:jc w:val="both"/>
        <w:rPr>
          <w:sz w:val="24"/>
        </w:rPr>
      </w:pPr>
      <w:r>
        <w:rPr>
          <w:sz w:val="24"/>
        </w:rPr>
        <w:tab/>
        <w:tab/>
        <w:tab/>
        <w:tab/>
        <w:tab/>
        <w:tab/>
        <w:t>“BUYER”</w:t>
      </w:r>
    </w:p>
    <w:p>
      <w:pPr>
        <w:pStyle w:val="Normal"/>
        <w:keepNext w:val="true"/>
        <w:keepLines/>
        <w:ind w:firstLine="720" w:start="3600" w:end="0"/>
        <w:jc w:val="both"/>
        <w:rPr>
          <w:sz w:val="24"/>
        </w:rPr>
      </w:pPr>
      <w:r>
        <w:rPr>
          <w:sz w:val="24"/>
        </w:rPr>
        <w:t>AEP ENERGY SERVICES GAS HOLDING</w:t>
      </w:r>
    </w:p>
    <w:p>
      <w:pPr>
        <w:pStyle w:val="Normal"/>
        <w:keepNext w:val="true"/>
        <w:keepLines/>
        <w:ind w:start="4320" w:end="0"/>
        <w:jc w:val="both"/>
        <w:rPr>
          <w:b/>
          <w:bCs/>
          <w:sz w:val="24"/>
        </w:rPr>
      </w:pPr>
      <w:r>
        <w:rPr>
          <w:sz w:val="24"/>
        </w:rPr>
        <w:t>COMPANY</w:t>
      </w:r>
    </w:p>
    <w:p>
      <w:pPr>
        <w:pStyle w:val="Normal"/>
        <w:keepNext w:val="true"/>
        <w:keepLines/>
        <w:jc w:val="both"/>
        <w:rPr>
          <w:b/>
          <w:bCs/>
          <w:sz w:val="24"/>
        </w:rPr>
      </w:pPr>
      <w:r>
        <w:rPr>
          <w:b/>
          <w:bCs/>
          <w:sz w:val="24"/>
        </w:rPr>
      </w:r>
    </w:p>
    <w:p>
      <w:pPr>
        <w:pStyle w:val="Normal"/>
        <w:keepNext w:val="true"/>
        <w:keepLines/>
        <w:ind w:firstLine="720" w:start="1440" w:end="0"/>
        <w:jc w:val="both"/>
        <w:rPr/>
      </w:pPr>
      <w:r>
        <w:rPr>
          <w:sz w:val="24"/>
        </w:rPr>
        <w:tab/>
        <w:tab/>
        <w:tab/>
        <w:t>By:</w:t>
      </w:r>
      <w:r>
        <w:rPr>
          <w:sz w:val="24"/>
          <w:u w:val="single"/>
        </w:rPr>
        <w:tab/>
        <w:tab/>
        <w:tab/>
        <w:tab/>
        <w:tab/>
        <w:tab/>
      </w:r>
    </w:p>
    <w:p>
      <w:pPr>
        <w:pStyle w:val="Normal"/>
        <w:keepNext w:val="true"/>
        <w:keepLines/>
        <w:ind w:firstLine="720" w:end="0"/>
        <w:jc w:val="both"/>
        <w:rPr/>
      </w:pPr>
      <w:r>
        <w:rPr>
          <w:sz w:val="24"/>
        </w:rPr>
        <w:tab/>
        <w:tab/>
        <w:tab/>
        <w:tab/>
        <w:tab/>
        <w:t>Name:</w:t>
      </w:r>
      <w:r>
        <w:rPr>
          <w:sz w:val="24"/>
          <w:u w:val="single"/>
        </w:rPr>
        <w:tab/>
        <w:tab/>
        <w:tab/>
        <w:tab/>
        <w:tab/>
        <w:tab/>
      </w:r>
    </w:p>
    <w:p>
      <w:pPr>
        <w:pStyle w:val="Normal"/>
        <w:keepNext w:val="true"/>
        <w:keepLines/>
        <w:jc w:val="both"/>
        <w:rPr/>
      </w:pPr>
      <w:r>
        <w:rPr>
          <w:sz w:val="24"/>
        </w:rPr>
        <w:tab/>
        <w:tab/>
        <w:tab/>
        <w:tab/>
        <w:tab/>
        <w:tab/>
        <w:t>Title:</w:t>
      </w:r>
      <w:r>
        <w:rPr>
          <w:sz w:val="24"/>
          <w:u w:val="single"/>
        </w:rPr>
        <w:tab/>
        <w:tab/>
        <w:tab/>
        <w:tab/>
        <w:tab/>
        <w:tab/>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300711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300711</w:t>
    </w:r>
  </w:p>
  <w:p>
    <w:pPr>
      <w:pStyle w:val="Footer"/>
      <w:tabs>
        <w:tab w:val="clear" w:pos="8640"/>
        <w:tab w:val="center" w:pos="4320" w:leader="none"/>
        <w:tab w:val="right" w:pos="9360" w:leader="none"/>
      </w:tabs>
      <w:jc w:val="center"/>
      <w:rPr/>
    </w:pPr>
    <w:r>
      <w:rPr>
        <w:sz w:val="18"/>
      </w:rPr>
      <w:t>-</w:t>
    </w: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r>
      <w:rPr>
        <w:rStyle w:val="PageNumber"/>
        <w:sz w:val="18"/>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300711</w:t>
    </w:r>
  </w:p>
  <w:p>
    <w:pPr>
      <w:pStyle w:val="Footer"/>
      <w:tabs>
        <w:tab w:val="clear" w:pos="8640"/>
        <w:tab w:val="center" w:pos="4320" w:leader="none"/>
        <w:tab w:val="right" w:pos="936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300711</w:t>
    </w:r>
  </w:p>
  <w:p>
    <w:pPr>
      <w:pStyle w:val="Footer"/>
      <w:tabs>
        <w:tab w:val="clear" w:pos="8640"/>
        <w:tab w:val="center" w:pos="4320" w:leader="none"/>
        <w:tab w:val="right" w:pos="9360" w:leader="none"/>
      </w:tabs>
      <w:jc w:val="center"/>
      <w:rPr/>
    </w:pPr>
    <w:r>
      <w:rPr>
        <w:sz w:val="18"/>
      </w:rPr>
      <w:t>-</w:t>
    </w: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r>
      <w:rPr>
        <w:rStyle w:val="PageNumber"/>
        <w:sz w:val="18"/>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300711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sz w:val="24"/>
      </w:rPr>
    </w:pPr>
    <w:r>
      <w:rPr>
        <w:sz w:val="24"/>
      </w:rPr>
      <w:t>Execution Copy</w:t>
    </w:r>
  </w:p>
  <w:p>
    <w:pPr>
      <w:pStyle w:val="Footer"/>
      <w:tabs>
        <w:tab w:val="clear" w:pos="4320"/>
        <w:tab w:val="clear" w:pos="8640"/>
        <w:tab w:val="right" w:pos="9360" w:leader="none"/>
      </w:tabs>
      <w:jc w:val="end"/>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0" w:firstLine="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left" w:pos="1440" w:leader="none"/>
        <w:tab w:val="right" w:pos="9360" w:leader="dot"/>
      </w:tabs>
      <w:ind w:hanging="72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9360" w:leader="dot"/>
      </w:tabs>
      <w:spacing w:before="240" w:after="0"/>
      <w:ind w:hanging="720" w:start="720" w:end="0"/>
    </w:pPr>
    <w:rPr>
      <w:sz w:val="24"/>
      <w:lang w:val="en-CA" w:eastAsia="en-CA"/>
    </w:rPr>
  </w:style>
  <w:style w:type="paragraph" w:styleId="TOC3">
    <w:name w:val="toc 3"/>
    <w:basedOn w:val="Normal"/>
    <w:next w:val="Normal"/>
    <w:pPr>
      <w:tabs>
        <w:tab w:val="clear" w:pos="720"/>
        <w:tab w:val="left" w:pos="2160" w:leader="none"/>
        <w:tab w:val="left" w:pos="2880" w:leader="none"/>
        <w:tab w:val="right" w:pos="9360" w:leader="dot"/>
      </w:tabs>
      <w:ind w:hanging="720" w:start="2160" w:end="0"/>
    </w:pPr>
    <w:rPr>
      <w:sz w:val="24"/>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tfl">
    <w:name w:val="btfl"/>
    <w:basedOn w:val="Normal"/>
    <w:qFormat/>
    <w:pPr>
      <w:ind w:firstLine="720" w:start="0" w:end="0"/>
      <w:jc w:val="both"/>
    </w:pPr>
    <w:rPr>
      <w:sz w:val="24"/>
    </w:rPr>
  </w:style>
  <w:style w:type="paragraph" w:styleId="VEABCList">
    <w:name w:val="VE ABC List"/>
    <w:basedOn w:val="Normal"/>
    <w:qFormat/>
    <w:pPr>
      <w:numPr>
        <w:ilvl w:val="0"/>
        <w:numId w:val="1"/>
      </w:numPr>
      <w:spacing w:before="0" w:after="240"/>
      <w:jc w:val="both"/>
    </w:pPr>
    <w:rPr>
      <w:rFonts w:cs="Arial"/>
      <w:sz w:val="24"/>
      <w:szCs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2001-04-05T12:29:00Z</dcterms:created>
  <dc:creator>Vinson &amp; Elkins L.L.P.</dc:creator>
  <dc:description/>
  <dc:language>en-CA</dc:language>
  <cp:lastModifiedBy>Information Systems</cp:lastModifiedBy>
  <cp:lastPrinted>2001-01-10T17:17:00Z</cp:lastPrinted>
  <dcterms:modified xsi:type="dcterms:W3CDTF">2001-04-05T12:29:00Z</dcterms:modified>
  <cp:revision>2</cp:revision>
  <dc:subject/>
  <dc:title>STOCK PURCHASE AGREEMENT</dc:title>
</cp:coreProperties>
</file>