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8229600" cy="6170295"/>
            <wp:effectExtent l="0" t="0" r="0" b="0"/>
            <wp:wrapTopAndBottom/>
            <wp:docPr id="1" name="BF%20Good%20payement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%20Good%20payement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1440" w:right="1440" w:gutter="0" w:header="0" w:top="135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2001-03-17T18:17:00Z</dcterms:created>
  <dc:creator>Dylan &amp; Julie Windham</dc:creator>
  <dc:description/>
  <dc:language>en-CA</dc:language>
  <cp:lastModifiedBy>Dylan &amp; Julie Windham</cp:lastModifiedBy>
  <dcterms:modified xsi:type="dcterms:W3CDTF">2001-03-17T18:19:00Z</dcterms:modified>
  <cp:revision>1</cp:revision>
  <dc:subject/>
  <dc:title/>
</cp:coreProperties>
</file>