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30019697"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January 31</w:t>
            </w:r>
            <w:r>
              <w:rPr>
                <w:color w:val="000000"/>
                <w:vertAlign w:val="superscript"/>
              </w:rPr>
              <w:t>st</w:t>
            </w:r>
            <w:r>
              <w:rPr>
                <w:color w:val="000000"/>
              </w:rPr>
              <w:t xml:space="preserve"> , 2000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 xml:space="preserve">´s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 </w:t>
            </w:r>
            <w:r>
              <w:rPr>
                <w:b/>
                <w:lang w:val="es-MX"/>
              </w:rPr>
              <w:t>Public Hearing will be on March 7</w:t>
            </w:r>
            <w:r>
              <w:rPr>
                <w:b/>
                <w:vertAlign w:val="superscript"/>
                <w:lang w:val="es-MX"/>
              </w:rPr>
              <w:t>th</w:t>
            </w:r>
            <w:r>
              <w:rPr>
                <w:b/>
                <w:lang w:val="es-MX"/>
              </w:rPr>
              <w:t xml:space="preserve"> .</w:t>
            </w:r>
            <w:r>
              <w:rPr>
                <w:rFonts w:cs="Tms Rmn;Times New Roman" w:ascii="Tms Rmn;Times New Roman" w:hAnsi="Tms Rmn;Times New Roman"/>
                <w:b/>
                <w:color w:val="000000"/>
                <w:lang w:eastAsia="en-US"/>
              </w:rPr>
              <w:t xml:space="preserve"> N. Martínez preparing report on new arguments Disco´s could use against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pPr>
            <w:r>
              <w:rPr/>
              <w:t>Meetings to be coordinated with J. Novak regarding SCG branch in Bolivia for 25% option gas for Cuiabá. Outside Counsel working on 25% option gas contracts based on termsheets that were negotiated with Vintage. Master Gas Purchase Agreement has been sent to Cp for comments</w:t>
            </w:r>
            <w:r>
              <w:rPr>
                <w:b/>
              </w:rPr>
              <w:t xml:space="preserve">. </w:t>
            </w:r>
            <w:r>
              <w:rPr/>
              <w:t>Andrea preparing offer letter for interruptible compression and treatment of Gas at Río Grande Plant. Note requesting compression contract filed at the SIRESE on January, 17</w:t>
            </w:r>
            <w:r>
              <w:rPr>
                <w:vertAlign w:val="superscript"/>
              </w:rPr>
              <w:t>th</w:t>
            </w:r>
            <w:r>
              <w:rPr/>
              <w:t xml:space="preserve"> . Andrea to talk to R. Hopkinson to set up SCG branch in Bolivia</w:t>
            </w:r>
            <w:r>
              <w:rPr>
                <w:b/>
              </w:rPr>
              <w:t xml:space="preserve">. </w:t>
            </w:r>
            <w:r>
              <w:rPr/>
              <w:t>Meeting on Jan. 29</w:t>
            </w:r>
            <w:r>
              <w:rPr>
                <w:vertAlign w:val="superscript"/>
              </w:rPr>
              <w:t>th</w:t>
            </w:r>
            <w:r>
              <w:rPr/>
              <w:t xml:space="preserve"> to discuss setting up SCG branch of a subsidiary in Bolivia to purchase 25% option gas. </w:t>
            </w:r>
            <w:r>
              <w:rPr>
                <w:b/>
              </w:rPr>
              <w:t>Follow up meeting to discuss options on Jan. 31</w:t>
            </w:r>
            <w:r>
              <w:rPr>
                <w:b/>
                <w:vertAlign w:val="superscript"/>
              </w:rPr>
              <w:t>st</w:t>
            </w:r>
            <w:r>
              <w:rPr>
                <w:b/>
              </w:rPr>
              <w:t xml:space="preserve"> Assignements made next  meeting to be Feb. 2</w:t>
            </w:r>
            <w:r>
              <w:rPr>
                <w:b/>
                <w:vertAlign w:val="superscript"/>
              </w:rPr>
              <w:t>nd</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b/>
              </w:rPr>
              <w:t>Bolivia</w:t>
            </w:r>
            <w:r>
              <w:rPr/>
              <w:t xml:space="preserve">, </w:t>
            </w:r>
            <w:r>
              <w:rPr>
                <w:b/>
              </w:rPr>
              <w:t>Project God Guy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to travel to Houston on January 4</w:t>
            </w:r>
            <w:r>
              <w:rPr>
                <w:vertAlign w:val="superscript"/>
              </w:rPr>
              <w:t>th</w:t>
            </w:r>
            <w:r>
              <w:rPr/>
              <w:t xml:space="preserve">  and to Bolivia on January 12</w:t>
            </w:r>
            <w:r>
              <w:rPr>
                <w:vertAlign w:val="superscript"/>
              </w:rPr>
              <w:t>th</w:t>
            </w:r>
            <w:r>
              <w:rPr/>
              <w:t xml:space="preserve"> to analyze  Regulatory issues  and file related documents.</w:t>
            </w:r>
            <w:r>
              <w:rPr>
                <w:b/>
              </w:rPr>
              <w:t xml:space="preserve"> </w:t>
            </w:r>
            <w:r>
              <w:rPr/>
              <w:t>Jan 4</w:t>
            </w:r>
            <w:r>
              <w:rPr>
                <w:vertAlign w:val="superscript"/>
              </w:rPr>
              <w:t>th</w:t>
            </w:r>
            <w:r>
              <w:rPr/>
              <w:t xml:space="preserve"> &amp; 5</w:t>
            </w:r>
            <w:r>
              <w:rPr>
                <w:vertAlign w:val="superscript"/>
              </w:rPr>
              <w:t>th</w:t>
            </w:r>
            <w:r>
              <w:rPr/>
              <w:t xml:space="preserve"> Andrea attended Regulatory summit in Houston for discussion of Bolivian issues.Group prepared presentation for  government and strategy to obtain blanket 25 year export permit.</w:t>
            </w:r>
            <w:r>
              <w:rPr>
                <w:b/>
              </w:rPr>
              <w:t xml:space="preserve"> Andrea working on 3 page letters.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Termsheet for gas purchase for the 25% option for Cuiabá. Sent to Cp. and was sent back with comments. Sent draft Confidiality Agreement to  Gaby to send to Vintage.</w:t>
            </w:r>
            <w:r>
              <w:rPr>
                <w:b/>
              </w:rPr>
              <w:t xml:space="preserve"> </w:t>
            </w:r>
            <w:r>
              <w:rPr/>
              <w:t>Dean Lefler prepared Contract. Andrea &amp; Brent making changes to it, pursuant to conversation with Lefler</w:t>
            </w:r>
            <w:r>
              <w:rPr>
                <w:b/>
              </w:rPr>
              <w:t xml:space="preserve">. </w:t>
            </w:r>
            <w:r>
              <w:rPr/>
              <w:t>Gaby to confirm payment terms and conditions precedent. Nov. 18</w:t>
            </w:r>
            <w:r>
              <w:rPr>
                <w:vertAlign w:val="superscript"/>
              </w:rPr>
              <w:t>th</w:t>
            </w:r>
            <w:r>
              <w:rPr/>
              <w:t xml:space="preserve">  Gaby sent final draft to Cp. for review. Gaby to follow up in status</w:t>
            </w:r>
            <w:r>
              <w:rPr>
                <w:b/>
              </w:rPr>
              <w:t xml:space="preserve">. </w:t>
            </w:r>
            <w:r>
              <w:rPr/>
              <w:t>Final version of Contract prepared by d. Lefler. Gabto Cp on January 13</w:t>
            </w:r>
            <w:r>
              <w:rPr>
                <w:vertAlign w:val="superscript"/>
              </w:rPr>
              <w:t>th</w:t>
            </w:r>
            <w:r>
              <w:rPr/>
              <w:t>.</w:t>
            </w:r>
            <w:r>
              <w:rPr>
                <w:b/>
              </w:rPr>
              <w:t xml:space="preserve"> </w:t>
            </w:r>
            <w:r>
              <w:rPr/>
              <w:t>A</w:t>
            </w:r>
            <w:r>
              <w:rPr>
                <w:rFonts w:cs="Tms Rmn;Times New Roman" w:ascii="Tms Rmn;Times New Roman" w:hAnsi="Tms Rmn;Times New Roman"/>
                <w:color w:val="000000"/>
                <w:lang w:eastAsia="en-US"/>
              </w:rPr>
              <w:t xml:space="preserve">ndrea prepared final draft of the Confidiality Agreement  and sent it to Gaby on Jan. 21 st </w:t>
            </w:r>
            <w:r>
              <w:rPr>
                <w:rFonts w:cs="Tms Rmn;Times New Roman" w:ascii="Tms Rmn;Times New Roman" w:hAnsi="Tms Rmn;Times New Roman"/>
                <w:b/>
                <w:color w:val="000000"/>
                <w:lang w:eastAsia="en-US"/>
              </w:rPr>
              <w:t>Jan. 25</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gave Gaby final version of the CA to send to Cp.</w:t>
            </w:r>
            <w:r>
              <w:rPr>
                <w:rFonts w:cs="Tms Rmn;Times New Roman" w:ascii="Tms Rmn;Times New Roman" w:hAnsi="Tms Rmn;Times New Roman"/>
                <w:b/>
                <w:color w:val="000000"/>
                <w:vertAlign w:val="superscript"/>
                <w:lang w:eastAsia="en-US"/>
              </w:rPr>
              <w:t xml:space="preserve">t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Remaining obligations under Ferrum and ICI contracts. We will extend Marketing Agreements with generators (PC)</w:t>
            </w:r>
            <w:r>
              <w:rPr>
                <w:b/>
              </w:rPr>
              <w:t xml:space="preserve"> </w:t>
            </w:r>
            <w:r>
              <w:rPr/>
              <w:t>Perez Comapnc sent extension on  January 13</w:t>
            </w:r>
            <w:r>
              <w:rPr>
                <w:vertAlign w:val="superscript"/>
              </w:rPr>
              <w:t>th</w:t>
            </w:r>
            <w:r>
              <w:rPr/>
              <w:t xml:space="preserve"> for our review.</w:t>
            </w:r>
            <w:r>
              <w:rPr>
                <w:b/>
              </w:rPr>
              <w:t xml:space="preserve"> </w:t>
            </w:r>
            <w:r>
              <w:rPr/>
              <w:t>Extending Norfabril &amp; Textil Iberá Contracts. Reviewing PC´s new Contract form. Andrea preparing alternative language.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pPr>
            <w:r>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 Andrea reviewed documents. Comments to be given to Gaby on Jan 29</w:t>
            </w:r>
            <w:r>
              <w:rPr>
                <w:b/>
                <w:vertAlign w:val="superscript"/>
              </w:rPr>
              <w:t>th</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 Sent Frumkin new draft of the Engagement letter for review.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.Javier Bosch to inform what was decided on court after the objection.</w:t>
            </w:r>
            <w:r>
              <w:rPr>
                <w:b/>
              </w:rPr>
              <w:t xml:space="preserve"> </w:t>
            </w:r>
            <w:r>
              <w:rPr/>
              <w:t>AFIP´has to reply in February after the judicial recess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G.Frumkin</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w:t>
            </w:r>
            <w:r>
              <w:rPr/>
              <w:t>Analyzing Board Of Directors Minutes granting POA´s</w:t>
            </w:r>
            <w:r>
              <w:rPr>
                <w:b/>
              </w:rPr>
              <w:t xml:space="preserve">. </w:t>
            </w:r>
            <w:r>
              <w:rPr/>
              <w:t>HD</w:t>
            </w:r>
            <w:r>
              <w:rPr>
                <w:lang w:val="es-MX"/>
              </w:rPr>
              <w:t>&amp;S preparing final versions of them. All POAs scheduled to be ready by January 4</w:t>
            </w:r>
            <w:r>
              <w:rPr>
                <w:vertAlign w:val="superscript"/>
                <w:lang w:val="es-MX"/>
              </w:rPr>
              <w:t>th</w:t>
            </w:r>
            <w:r>
              <w:rPr>
                <w:lang w:val="es-MX"/>
              </w:rPr>
              <w:t xml:space="preserve"> </w:t>
            </w:r>
            <w:r>
              <w:rPr>
                <w:b/>
                <w:lang w:val="es-MX"/>
              </w:rPr>
              <w:t>.</w:t>
            </w:r>
            <w:r>
              <w:rPr>
                <w:lang w:val="es-MX"/>
              </w:rPr>
              <w:t xml:space="preserve">New POA´s in place. Fede to sign minutes </w:t>
            </w:r>
            <w:r>
              <w:rPr>
                <w:b/>
                <w:lang w:val="es-MX"/>
              </w:rPr>
              <w:t>Board of Director Minute for change in name for EIASA ready to be transcripted and in place. Waiting for Frumkin´s instructions to decide a new Director in place of Derrick´s. . Jan. 18</w:t>
            </w:r>
            <w:r>
              <w:rPr>
                <w:b/>
                <w:vertAlign w:val="superscript"/>
                <w:lang w:val="es-MX"/>
              </w:rPr>
              <w:t>th</w:t>
            </w:r>
            <w:r>
              <w:rPr>
                <w:b/>
                <w:lang w:val="es-MX"/>
              </w:rPr>
              <w:t xml:space="preserve"> Fede signed minutes granting new Powers and revoking old ones.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 being prepared to send to Cp. In this case our model Offer will be sent to Enron by Vintar to avoid being used by Cp. to get a lower price (by not being able to show an Enron Offer to the LDC). Analyzing how to trigger acceptance. Offer sent to Cp for review..</w:t>
            </w:r>
            <w:r>
              <w:rPr>
                <w:b/>
              </w:rPr>
              <w:t xml:space="preserve"> O</w:t>
            </w:r>
            <w:r>
              <w:rPr/>
              <w:t>n Dec. 30</w:t>
            </w:r>
            <w:r>
              <w:rPr>
                <w:vertAlign w:val="superscript"/>
              </w:rPr>
              <w:t>th</w:t>
            </w:r>
            <w:r>
              <w:rPr/>
              <w:t xml:space="preserve"> gave John final drafts of the Contracts for his final review. Jan. 3</w:t>
            </w:r>
            <w:r>
              <w:rPr>
                <w:vertAlign w:val="superscript"/>
              </w:rPr>
              <w:t>rd</w:t>
            </w:r>
            <w:r>
              <w:rPr/>
              <w:t xml:space="preserve"> gave John final  version of the Vitra letters. New final version sent to Cp on Jan. 13</w:t>
            </w:r>
            <w:r>
              <w:rPr>
                <w:vertAlign w:val="superscript"/>
              </w:rPr>
              <w:t>th</w:t>
            </w:r>
            <w:r>
              <w:rPr/>
              <w:t xml:space="preserve"> </w:t>
            </w:r>
            <w:r>
              <w:rPr>
                <w:b/>
              </w:rPr>
              <w:t>. Jan 31</w:t>
            </w:r>
            <w:r>
              <w:rPr>
                <w:b/>
                <w:vertAlign w:val="superscript"/>
              </w:rPr>
              <w:t>st</w:t>
            </w:r>
            <w:r>
              <w:rPr>
                <w:b/>
              </w:rPr>
              <w:t xml:space="preserve"> new draft sent to Cp. Cp to respond by Feb. 2</w:t>
            </w:r>
            <w:r>
              <w:rPr>
                <w:b/>
                <w:vertAlign w:val="superscript"/>
              </w:rPr>
              <w:t>nd</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b/>
              </w:rPr>
            </w:pPr>
            <w:r>
              <w:rPr/>
              <w:t>set up in 1995 to participate in a bid. This company has never been active and Camuzzi has called requesting liquidation. We are trying to get further information in order to decide whether to wind up</w:t>
            </w:r>
            <w:r>
              <w:rPr>
                <w:b/>
              </w:rPr>
              <w:t xml:space="preserve">. </w:t>
            </w:r>
            <w:r>
              <w:rPr/>
              <w:t>Pending resolution on Enron side. George Frumkin making decision on whether to wind up company.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Ban and Metro</w:t>
            </w:r>
            <w:r>
              <w:rPr>
                <w:b/>
              </w:rPr>
              <w:t xml:space="preserve">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S. Shackelton</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xml:space="preserve">. </w:t>
            </w:r>
            <w:r>
              <w:rPr/>
              <w:t>Power resolution enabling marketers to purchase at least 50% of the Buyers load curve was published  in the Boletín Oficial on November 11</w:t>
            </w:r>
            <w:r>
              <w:rPr>
                <w:vertAlign w:val="superscript"/>
              </w:rPr>
              <w:t>th</w:t>
            </w:r>
            <w:r>
              <w:rPr/>
              <w:t xml:space="preserve"> </w:t>
            </w:r>
            <w:r>
              <w:rPr>
                <w:rFonts w:cs="Tms Rmn;Times New Roman" w:ascii="Tms Rmn;Times New Roman" w:hAnsi="Tms Rmn;Times New Roman"/>
                <w:color w:val="000000"/>
                <w:lang w:eastAsia="en-US"/>
              </w:rPr>
              <w:t>20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Laura spoke to L.Repetto (Ferrum) &amp; Ing Casanova (ICI) to ask for the letters they had submitted at Cammesa for our demand marketing filing for the last 3 &amp; 6 months of their respecting Contracts.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w:t>
            </w:r>
            <w:r>
              <w:rPr/>
              <w:t xml:space="preserve">CAMMESA has given approval now, Enron to find a PPA for the final three months. PC will be sending extension by the beginning of January. Julián to follow up with PC. </w:t>
            </w:r>
            <w:r>
              <w:rPr>
                <w:rFonts w:cs="Tms Rmn;Times New Roman" w:ascii="Tms Rmn;Times New Roman" w:hAnsi="Tms Rmn;Times New Roman"/>
                <w:color w:val="000000"/>
                <w:lang w:eastAsia="en-US"/>
              </w:rPr>
              <w:t>20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Laura spoke to L.Repetto (Ferrum) &amp; Ing Casanova (ICI) to ask for the letters they had submitted at Cammesa for our demand marketing filing for the last 3 &amp; 6 months of their respecting Contracts.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B. Hendry</w:t>
            </w:r>
          </w:p>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w:t>
            </w:r>
            <w:r>
              <w:rPr/>
              <w:t>Confidiality Agreement sent to Cp. Original sent to Legal Department on Dec. 10</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 Sara and Lynn Aven looking to set up meeting with commercial group for end of January. As of Jan. 20</w:t>
            </w:r>
            <w:r>
              <w:rPr>
                <w:vertAlign w:val="superscript"/>
              </w:rPr>
              <w:t>th</w:t>
            </w:r>
            <w:r>
              <w:rPr/>
              <w:t xml:space="preserve"> Mark Taylor is reviewing Form</w:t>
            </w:r>
            <w:r>
              <w:rPr>
                <w:b/>
              </w:rPr>
              <w:t>. Conference call between Brent, Mike, Sara &amp; Lynn to discuss trading guideline concepts on Jan 28</w:t>
            </w:r>
            <w:r>
              <w:rPr>
                <w:b/>
                <w:vertAlign w:val="superscript"/>
              </w:rPr>
              <w:t>th</w:t>
            </w:r>
            <w:r>
              <w:rPr>
                <w:b/>
              </w:rPr>
              <w:t xml:space="preserve">. </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256391050"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pPr>
            <w:r>
              <w:rPr>
                <w:color w:val="000000"/>
              </w:rPr>
              <w:t>As of January 31</w:t>
            </w:r>
            <w:r>
              <w:rPr>
                <w:color w:val="000000"/>
                <w:vertAlign w:val="superscript"/>
              </w:rPr>
              <w:t>st</w:t>
            </w:r>
            <w:r>
              <w:rPr>
                <w:color w:val="000000"/>
              </w:rPr>
              <w:t>, 2000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unbundled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CPB claims 89.360,99 due to amounts reduced on 05/19. On December sent a letter format to Gaby to send to Piedra Buena explaining why their calculations on damages was incorrect.</w:t>
            </w:r>
            <w:r>
              <w:rPr>
                <w:b/>
              </w:rPr>
              <w:t xml:space="preserve"> </w:t>
            </w:r>
            <w:r>
              <w:rPr/>
              <w:t>On Dec. 30</w:t>
            </w:r>
            <w:r>
              <w:rPr>
                <w:vertAlign w:val="superscript"/>
              </w:rPr>
              <w:t>th</w:t>
            </w:r>
            <w:r>
              <w:rPr/>
              <w:t xml:space="preserve"> gave Gaby copy of the letter sent to Piedra Buena.</w:t>
            </w:r>
            <w:r>
              <w:rPr>
                <w:b/>
              </w:rPr>
              <w:t xml:space="preserve"> </w:t>
            </w:r>
            <w:r>
              <w:rPr/>
              <w:t>Waiting for PB to respond</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Analyzing new power regs.</w:t>
            </w:r>
          </w:p>
          <w:p>
            <w:pPr>
              <w:pStyle w:val="Header"/>
              <w:tabs>
                <w:tab w:val="clear" w:pos="4320"/>
                <w:tab w:val="clear" w:pos="8640"/>
              </w:tabs>
              <w:rPr>
                <w:b/>
              </w:rPr>
            </w:pPr>
            <w:r>
              <w:rPr>
                <w:b/>
              </w:rPr>
              <w:t>Power regulations implementation likely to be postponed for 120 days.</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b/>
                <w:color w:val="000000"/>
                <w:lang w:eastAsia="en-US"/>
              </w:rPr>
              <w:t>Stamp Tax  Neuquén</w:t>
            </w:r>
            <w:r>
              <w:rPr>
                <w:rFonts w:cs="Tms Rmn;Times New Roman" w:ascii="Tms Rmn;Times New Roman" w:hAnsi="Tms Rmn;Times New Roman"/>
                <w:color w:val="000000"/>
                <w:lang w:eastAsia="en-US"/>
              </w:rPr>
              <w:t xml:space="preserve"> Petrolera Santa Fe</w:t>
            </w:r>
          </w:p>
        </w:tc>
        <w:tc>
          <w:tcPr>
            <w:tcW w:w="137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rFonts w:cs="Tms Rmn;Times New Roman" w:ascii="Tms Rmn;Times New Roman" w:hAnsi="Tms Rmn;Times New Roman"/>
                <w:b/>
                <w:color w:val="000000"/>
                <w:lang w:eastAsia="en-US"/>
              </w:rPr>
              <w:t>Jan. 20</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received notification in order to determine the existing differences in the Stamp Tax. Both parts should inform the acceptance and duration dates.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Pía to talk to Diego Solís (Arthur Andersen) Jan. 24</w:t>
            </w:r>
            <w:r>
              <w:rPr>
                <w:vertAlign w:val="superscript"/>
              </w:rPr>
              <w:t>th</w:t>
            </w:r>
            <w:r>
              <w:rPr/>
              <w:t xml:space="preserve"> sent him the notificaction by fax. </w:t>
            </w:r>
            <w:r>
              <w:rPr>
                <w:b/>
              </w:rPr>
              <w:t>Diego Solís suggested speaking with Cp. so as to find out the information inclouded on the Contracts submitted at Rentas (Neuquén) Jan 25</w:t>
            </w:r>
            <w:r>
              <w:rPr>
                <w:b/>
                <w:vertAlign w:val="superscript"/>
              </w:rPr>
              <w:t>th</w:t>
            </w:r>
            <w:r>
              <w:rPr>
                <w:b/>
              </w:rPr>
              <w:t>.</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/mnt/main-storage/datasets/enron-docs/doc/BAProjects33.doc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2000-01-31T17:49:00Z</dcterms:created>
  <dc:creator>dlangela</dc:creator>
  <dc:description/>
  <dc:language>en-CA</dc:language>
  <cp:lastModifiedBy>ENRON</cp:lastModifiedBy>
  <cp:lastPrinted>1999-12-06T17:26:00Z</cp:lastPrinted>
  <dcterms:modified xsi:type="dcterms:W3CDTF">2000-01-31T19:19:00Z</dcterms:modified>
  <cp:revision>5</cp:revision>
  <dc:subject/>
  <dc:title> </dc:title>
</cp:coreProperties>
</file>