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Paper: Houston Chronicle</w:t>
      </w:r>
    </w:p>
    <w:p>
      <w:pPr>
        <w:pStyle w:val="Normal"/>
        <w:rPr/>
      </w:pPr>
      <w:r>
        <w:rPr/>
        <w:t xml:space="preserve">                                                     </w:t>
      </w:r>
      <w:r>
        <w:rPr/>
        <w:t>Date: MON 04/17/00</w:t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Section: BUSINESS</w:t>
      </w:r>
    </w:p>
    <w:p>
      <w:pPr>
        <w:pStyle w:val="Normal"/>
        <w:rPr/>
      </w:pPr>
      <w:r>
        <w:rPr/>
        <w:t xml:space="preserve">                                                           </w:t>
      </w:r>
      <w:r>
        <w:rPr/>
        <w:t>Page: 6</w:t>
      </w:r>
    </w:p>
    <w:p>
      <w:pPr>
        <w:pStyle w:val="Normal"/>
        <w:rPr/>
      </w:pPr>
      <w:r>
        <w:rPr/>
        <w:t xml:space="preserve">                                                       </w:t>
      </w:r>
      <w:r>
        <w:rPr/>
        <w:t>Edition: 2 STAR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Only giant B2B companies will make stock buyersrich / Best bets are those that are serving</w:t>
      </w:r>
    </w:p>
    <w:p>
      <w:pPr>
        <w:pStyle w:val="Normal"/>
        <w:rPr/>
      </w:pPr>
      <w:r>
        <w:rPr/>
        <w:t xml:space="preserve">                                                    </w:t>
      </w:r>
      <w:r>
        <w:rPr/>
        <w:t xml:space="preserve">many industries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</w:t>
      </w:r>
      <w:r>
        <w:rPr/>
        <w:t>By FRED BARBASH</w:t>
      </w:r>
    </w:p>
    <w:p>
      <w:pPr>
        <w:pStyle w:val="Normal"/>
        <w:rPr/>
      </w:pPr>
      <w:r>
        <w:rPr/>
        <w:t xml:space="preserve">                                                        </w:t>
      </w:r>
      <w:r>
        <w:rPr/>
        <w:t>Washington Post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The consultants tell you there's a trillion-dollar market out there for business-to-business electronic commerce. Or is it 2 trillion? Or 3 trillion? A jillion?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It's huge, so huge that investors may be tempted to close their eyes and jump in - on the theory that wherever they land, there's bound to be treasure.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In fact, the situation is quite the opposite. I'm here to talk you off the ledge.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The fiercest competition of the Internet age, the battle for B2B , has just begun. The hype is as extreme as the stock prices have been. And everyone in the business</w:t>
      </w:r>
    </w:p>
    <w:p>
      <w:pPr>
        <w:pStyle w:val="Normal"/>
        <w:rPr/>
      </w:pPr>
      <w:r>
        <w:rPr/>
        <w:t xml:space="preserve"> </w:t>
      </w:r>
      <w:r>
        <w:rPr/>
        <w:t>of business-to-business believes that there's room enough for only a few big players to thrive.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While billions, trillions and jillions look enticing, those numbers merely represent the amount of goods and services bought and sold by American businesses that will</w:t>
      </w:r>
    </w:p>
    <w:p>
      <w:pPr>
        <w:pStyle w:val="Normal"/>
        <w:rPr/>
      </w:pPr>
      <w:r>
        <w:rPr/>
        <w:t xml:space="preserve"> </w:t>
      </w:r>
      <w:r>
        <w:rPr/>
        <w:t>probably deploy the Internet-based systems.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Nobody is certain what percentage will find its way to the B2B companies themselves. Huge buyers in entire industries - autos, aerospace, health care - are hustling</w:t>
      </w:r>
    </w:p>
    <w:p>
      <w:pPr>
        <w:pStyle w:val="Normal"/>
        <w:rPr/>
      </w:pPr>
      <w:r>
        <w:rPr/>
        <w:t xml:space="preserve"> </w:t>
      </w:r>
      <w:r>
        <w:rPr/>
        <w:t>to set up their own marketplaces on their own terms. Meanwhile, new antitrust issues remain unresolved.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So if ever there was a time to be discriminating in choice and timing of investment, this is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The goal of B2B companies is to establish, operate or enable marketplaces where big buyers and sellers can meet to do business via the Internet. They want to be</w:t>
      </w:r>
    </w:p>
    <w:p>
      <w:pPr>
        <w:pStyle w:val="Normal"/>
        <w:rPr/>
      </w:pPr>
      <w:r>
        <w:rPr/>
        <w:t xml:space="preserve"> </w:t>
      </w:r>
      <w:r>
        <w:rPr/>
        <w:t>the outfitters where huge manufacturers go electronically when they need to buy, say, a million nuts and bolts, or to set up systems to do 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On screens provided by these industrial-strength eBays, procurement managers can get a list of 100 nuts and bolts sellers, specify exactly the type of nuts and bolts</w:t>
      </w:r>
    </w:p>
    <w:p>
      <w:pPr>
        <w:pStyle w:val="Normal"/>
        <w:rPr/>
      </w:pPr>
      <w:r>
        <w:rPr/>
        <w:t xml:space="preserve"> </w:t>
      </w:r>
      <w:r>
        <w:rPr/>
        <w:t>they want, haggle over price, make the deal, process it, insure it and ship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When the deal is done, the marketplace takes a transaction fee from the buyer, generally a percentage of the price.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Crucial to the success of any marketplace is liquidity. If a seller joins a marketplace with few buyers, he may not find sufficient customers. If a buyer signs with a</w:t>
      </w:r>
    </w:p>
    <w:p>
      <w:pPr>
        <w:pStyle w:val="Normal"/>
        <w:rPr/>
      </w:pPr>
      <w:r>
        <w:rPr/>
        <w:t xml:space="preserve"> </w:t>
      </w:r>
      <w:r>
        <w:rPr/>
        <w:t>marketplace with few sellers, he may not get his order filled or may get it filled at a lousy price.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For the B2B companies, therefore, bigness, or "critical mass," is everything. Those who achieve it may reap great rewards. Those who can't will reap none.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There's no middle ground - except, perhaps, getting acquired.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Yet at the moment at least 1,000 companies, most not yet publicly traded, are competing. Almost every imaginable substance used to make anything has an</w:t>
      </w:r>
    </w:p>
    <w:p>
      <w:pPr>
        <w:pStyle w:val="Normal"/>
        <w:rPr/>
      </w:pPr>
      <w:r>
        <w:rPr/>
        <w:t xml:space="preserve"> </w:t>
      </w:r>
      <w:r>
        <w:rPr/>
        <w:t>exchange, and some have two or three or four.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You can figure out what they do, more or less, by their names. You can even do the whole alphabet: A is for AgProducer; B is for Bid.com; C is for</w:t>
      </w:r>
    </w:p>
    <w:p>
      <w:pPr>
        <w:pStyle w:val="Normal"/>
        <w:rPr/>
      </w:pPr>
      <w:r>
        <w:rPr/>
        <w:t xml:space="preserve"> </w:t>
      </w:r>
      <w:r>
        <w:rPr/>
        <w:t>ChemConnect, CheMatch, e-Chemicals. P is extremely crowded: PlanSponsor Exchange, PetroChem.net, Printbid.com, PaperExchange, Power Exchange.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Everyone in the business rightly calls it a "land grab." And "early signs of saturation" are already appearing in some markets, Legg Mason's Bill Whyman wrote in an</w:t>
      </w:r>
    </w:p>
    <w:p>
      <w:pPr>
        <w:pStyle w:val="Normal"/>
        <w:rPr/>
      </w:pPr>
      <w:r>
        <w:rPr/>
        <w:t xml:space="preserve"> </w:t>
      </w:r>
      <w:r>
        <w:rPr/>
        <w:t>analysis last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Where does this leave the individual investor? You could stay out of the fray until the picture becomes clearer. There are lots of other high-growth areas in</w:t>
      </w:r>
    </w:p>
    <w:p>
      <w:pPr>
        <w:pStyle w:val="Normal"/>
        <w:rPr/>
      </w:pPr>
      <w:r>
        <w:rPr/>
        <w:t xml:space="preserve"> </w:t>
      </w:r>
      <w:r>
        <w:rPr/>
        <w:t>technology.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On the other hand, if you're willing to take the high risks in what is still a venture capital environment, I suggest bypassing industry-specific marketplaces and</w:t>
      </w:r>
    </w:p>
    <w:p>
      <w:pPr>
        <w:pStyle w:val="Normal"/>
        <w:rPr/>
      </w:pPr>
      <w:r>
        <w:rPr/>
        <w:t xml:space="preserve"> </w:t>
      </w:r>
      <w:r>
        <w:rPr/>
        <w:t>concentrating on companies that are attempting to cater to all industries or at least to many industries. They have the greatest chance of becoming the infrastructure</w:t>
      </w:r>
    </w:p>
    <w:p>
      <w:pPr>
        <w:pStyle w:val="Normal"/>
        <w:rPr/>
      </w:pPr>
      <w:r>
        <w:rPr/>
        <w:t xml:space="preserve"> </w:t>
      </w:r>
      <w:r>
        <w:rPr/>
        <w:t>of B2B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The two leading cross-industry firms fitting this description are Commerce One (CMRC) of Walnut Creek, Calif., and Ariba (ARBA) of Mountain View, Calif.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Both are attempting to sell full-service or "end-to-end" services to any and all large buyers, regardless of industry. They are attempting to become the great outfitters</w:t>
      </w:r>
    </w:p>
    <w:p>
      <w:pPr>
        <w:pStyle w:val="Normal"/>
        <w:rPr/>
      </w:pPr>
      <w:r>
        <w:rPr/>
        <w:t xml:space="preserve"> </w:t>
      </w:r>
      <w:r>
        <w:rPr/>
        <w:t>of B2B markets, securing as many large companies as they can to use their technology and their services and their facilities, on the theory that once those big buyers</w:t>
      </w:r>
    </w:p>
    <w:p>
      <w:pPr>
        <w:pStyle w:val="Normal"/>
        <w:rPr/>
      </w:pPr>
      <w:r>
        <w:rPr/>
        <w:t xml:space="preserve"> </w:t>
      </w:r>
      <w:r>
        <w:rPr/>
        <w:t>are in place, suppliers will come.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"We're in a land grab for the mega-exchanges," said Peter Pervere, Commerce One's senior vice president and chief financial officer.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While their business models are different - Commerce One sets up and hosts exchanges; Ariba concentrates on setting them up - each has an impressive list of</w:t>
      </w:r>
    </w:p>
    <w:p>
      <w:pPr>
        <w:pStyle w:val="Normal"/>
        <w:rPr/>
      </w:pPr>
      <w:r>
        <w:rPr/>
        <w:t xml:space="preserve"> </w:t>
      </w:r>
      <w:r>
        <w:rPr/>
        <w:t>commitments, albeit no profits, on the horizon.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Commerce One has initialed agreements with Royal Dutch/Shell, Eli Lilly and Co., Duke Energy, Citigroup, Warner-Lambert, Weyerhaeuser Co. and roughly 70</w:t>
      </w:r>
    </w:p>
    <w:p>
      <w:pPr>
        <w:pStyle w:val="Normal"/>
        <w:rPr/>
      </w:pPr>
      <w:r>
        <w:rPr/>
        <w:t xml:space="preserve"> </w:t>
      </w:r>
      <w:r>
        <w:rPr/>
        <w:t>other companies. It is teaming with BellSouth and Portugal Telecom, among others, to help them get into the B2B business.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With Oracle, it is involved in setting up the huge automaker marketplace. Commerce One was chosen by Boeing, Lockheed Martin, Raytheon and British</w:t>
      </w:r>
    </w:p>
    <w:p>
      <w:pPr>
        <w:pStyle w:val="Normal"/>
        <w:rPr/>
      </w:pPr>
      <w:r>
        <w:rPr/>
        <w:t xml:space="preserve"> </w:t>
      </w:r>
      <w:r>
        <w:rPr/>
        <w:t>Aerospace to set up their massive Internet-based procurement operation.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Ariba has signed up Motorola, Kraft, Nestle USA, Staples, Caltex, Chevron, IBM, Dell Computer, Bristol-Myers Squibb, Dow and Merck. It recently has</w:t>
      </w:r>
    </w:p>
    <w:p>
      <w:pPr>
        <w:pStyle w:val="Normal"/>
        <w:rPr/>
      </w:pPr>
      <w:r>
        <w:rPr/>
        <w:t xml:space="preserve"> </w:t>
      </w:r>
      <w:r>
        <w:rPr/>
        <w:t>teamed with Cargill to set up a "neutral" marketplace - meaning it's independent of any particular buyer - for use by food and beverage manufacturing companies.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I use terms such as "signed up" and "teamed" because the actual revenue ramifications of these arrangements are uncertain. The top line for most will be determined</w:t>
      </w:r>
    </w:p>
    <w:p>
      <w:pPr>
        <w:pStyle w:val="Normal"/>
        <w:rPr/>
      </w:pPr>
      <w:r>
        <w:rPr/>
        <w:t xml:space="preserve"> </w:t>
      </w:r>
      <w:r>
        <w:rPr/>
        <w:t>by transaction fees and software licensing fees once everything is in operation. Will it add up? Nobody really knows.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Oracle (ORCL) has joined the competition belatedly, but with its size, resources and already impressive client base, it cannot be underestimated. Wal-Mart and</w:t>
      </w:r>
    </w:p>
    <w:p>
      <w:pPr>
        <w:pStyle w:val="Normal"/>
        <w:rPr/>
      </w:pPr>
      <w:r>
        <w:rPr/>
        <w:t xml:space="preserve"> </w:t>
      </w:r>
      <w:r>
        <w:rPr/>
        <w:t>Sears are among its B2B customers. And Microsoft (MSFT) recently announced it's getting into the business, too.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Two other companies, VerticalNet (VERT) and Ventro (VENTR), are worth attention because they are expanding and illustrate the imperatives of B2B</w:t>
      </w:r>
    </w:p>
    <w:p>
      <w:pPr>
        <w:pStyle w:val="Normal"/>
        <w:rPr/>
      </w:pPr>
      <w:r>
        <w:rPr/>
        <w:t xml:space="preserve"> </w:t>
      </w:r>
      <w:r>
        <w:rPr/>
        <w:t>companies.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VerticalNet, among the oldest of the players, created 33 marketplaces, each in a different industry, all using the central resources of the mother company. Since</w:t>
      </w:r>
    </w:p>
    <w:p>
      <w:pPr>
        <w:pStyle w:val="Normal"/>
        <w:rPr/>
      </w:pPr>
      <w:r>
        <w:rPr/>
        <w:t xml:space="preserve"> </w:t>
      </w:r>
      <w:r>
        <w:rPr/>
        <w:t>then, it has acquired another 23. So it is positioned in everything from petroleum to sewage-treatment pumps.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Ventro began as a single industry company called Chemdex, focused exclusively on life sciences, playing the market maker to buyers and suppliers of things such as</w:t>
      </w:r>
    </w:p>
    <w:p>
      <w:pPr>
        <w:pStyle w:val="Normal"/>
        <w:rPr/>
      </w:pPr>
      <w:r>
        <w:rPr/>
        <w:t xml:space="preserve"> </w:t>
      </w:r>
      <w:r>
        <w:rPr/>
        <w:t>beakers and peptides.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Chemdex, which now exists within Ventro, wields a database of products from more than 2,200 suppliers, which it makes available to more than 100 enterprises,</w:t>
      </w:r>
    </w:p>
    <w:p>
      <w:pPr>
        <w:pStyle w:val="Normal"/>
        <w:rPr/>
      </w:pPr>
      <w:r>
        <w:rPr/>
        <w:t xml:space="preserve"> </w:t>
      </w:r>
      <w:r>
        <w:rPr/>
        <w:t>ranging from pharmaceutical companies to universities to giant chemical companies such as 3M.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"About a year ago, we began to realize that what we had put in place - technology, operations, customer services - were assets that we could leverage" across a</w:t>
      </w:r>
    </w:p>
    <w:p>
      <w:pPr>
        <w:pStyle w:val="Normal"/>
        <w:rPr/>
      </w:pPr>
      <w:r>
        <w:rPr/>
        <w:t xml:space="preserve"> </w:t>
      </w:r>
      <w:r>
        <w:rPr/>
        <w:t>number of markets, said Robin Abrams, Ventro's chief operating officer.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Since then, it has organized four marketplaces, including the original Chemdex, and is heading toward 10. It also joined with Dupont to organize Industria Solutions</w:t>
      </w:r>
    </w:p>
    <w:p>
      <w:pPr>
        <w:pStyle w:val="Normal"/>
        <w:rPr/>
      </w:pPr>
      <w:r>
        <w:rPr/>
        <w:t xml:space="preserve"> </w:t>
      </w:r>
      <w:r>
        <w:rPr/>
        <w:t>under the Ventro umbrella to bring together suppliers and buyers of pipes, valves, flanges, pumps, gauges and gaskets, among other things.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How challenging is B2B for small investors?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None of these companies has been seriously tested yet. They're just getting going.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None has profits except Oracle - and they are from its existing software business. And they'll have to spend heavily to build the sort of reach they need to remain</w:t>
      </w:r>
    </w:p>
    <w:p>
      <w:pPr>
        <w:pStyle w:val="Normal"/>
        <w:rPr/>
      </w:pPr>
      <w:r>
        <w:rPr/>
        <w:t xml:space="preserve"> </w:t>
      </w:r>
      <w:r>
        <w:rPr/>
        <w:t>dominant players in a field that tolerates only dominance.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If you invest in B2B , don't bet your portfolio on it. Keep it to a small proportion of your equity holdings. Consider supporting players of B2B , such as software</w:t>
      </w:r>
    </w:p>
    <w:p>
      <w:pPr>
        <w:pStyle w:val="Normal"/>
        <w:rPr/>
      </w:pPr>
      <w:r>
        <w:rPr/>
        <w:t xml:space="preserve"> </w:t>
      </w:r>
      <w:r>
        <w:rPr/>
        <w:t>companies SAP (SAP), I2 Technologies (ITWO) and WebMethods (WEBM).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Investors in "the B2B space are going to have to commit sufficient time, energy and research to understand the complexity of these models," said Ventro's Abrams.</w:t>
      </w:r>
    </w:p>
    <w:p>
      <w:pPr>
        <w:pStyle w:val="Normal"/>
        <w:rPr/>
      </w:pPr>
      <w:r>
        <w:rPr/>
        <w:t xml:space="preserve"> </w:t>
      </w:r>
      <w:r>
        <w:rPr/>
        <w:t>And once you've understood the models, you should be prepared for them to change.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The entire business is experiencing what Whyman calls "business model muddle."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You'll need a tolerance for extreme stock price volatility and extreme valuation. That's in part because of another kind of liquidity problem: There aren't enough</w:t>
      </w:r>
    </w:p>
    <w:p>
      <w:pPr>
        <w:pStyle w:val="Normal"/>
        <w:rPr/>
      </w:pPr>
      <w:r>
        <w:rPr/>
        <w:t xml:space="preserve"> </w:t>
      </w:r>
      <w:r>
        <w:rPr/>
        <w:t>B2B companies available on the market to meet demand; investors have thus driven up the prices of those that are around to sky-high levels.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Few analysts doubt, however, that the B2B companies that succeed, unlike some of the dot-coms in retailing, will someday be tremendously profitable.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As I've written before, you and I can go through life without ever buying a book from Amazon. But few if any manufacturers will be able to get by without the</w:t>
      </w:r>
    </w:p>
    <w:p>
      <w:pPr>
        <w:pStyle w:val="Normal"/>
        <w:rPr/>
      </w:pPr>
      <w:r>
        <w:rPr/>
        <w:t xml:space="preserve"> </w:t>
      </w:r>
      <w:r>
        <w:rPr/>
        <w:t>technology of B2B 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2000-04-18T12:01:00Z</dcterms:created>
  <dc:creator>gnemec</dc:creator>
  <dc:description/>
  <dc:language>en-CA</dc:language>
  <cp:lastModifiedBy>gnemec</cp:lastModifiedBy>
  <dcterms:modified xsi:type="dcterms:W3CDTF">2000-04-18T12:02:00Z</dcterms:modified>
  <cp:revision>1</cp:revision>
  <dc:subject/>
  <dc:title>Paper: Houston Chronicle</dc:title>
</cp:coreProperties>
</file>