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February 11,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Senator Kay Bailey Hutchison’s Office</w:t>
      </w:r>
    </w:p>
    <w:p>
      <w:pPr>
        <w:pStyle w:val="Normal"/>
        <w:rPr>
          <w:sz w:val="24"/>
        </w:rPr>
      </w:pPr>
      <w:r>
        <w:rPr>
          <w:sz w:val="24"/>
        </w:rPr>
        <w:t>Attn:  Carolyn</w:t>
      </w:r>
    </w:p>
    <w:p>
      <w:pPr>
        <w:pStyle w:val="Normal"/>
        <w:rPr>
          <w:sz w:val="24"/>
        </w:rPr>
      </w:pPr>
      <w:r>
        <w:rPr>
          <w:sz w:val="24"/>
        </w:rPr>
        <w:t>E-mail:carolyn_kobey@hutchison.senate.gov</w:t>
      </w:r>
    </w:p>
    <w:p>
      <w:pPr>
        <w:pStyle w:val="Normal"/>
        <w:rPr>
          <w:sz w:val="24"/>
        </w:rPr>
      </w:pPr>
      <w:r>
        <w:rPr>
          <w:sz w:val="24"/>
        </w:rPr>
        <w:t>Phone #214-361-3500</w:t>
      </w:r>
    </w:p>
    <w:p>
      <w:pPr>
        <w:pStyle w:val="Normal"/>
        <w:rPr>
          <w:sz w:val="24"/>
        </w:rPr>
      </w:pPr>
      <w:r>
        <w:rPr>
          <w:sz w:val="24"/>
        </w:rPr>
      </w:r>
    </w:p>
    <w:p>
      <w:pPr>
        <w:pStyle w:val="Normal"/>
        <w:rPr>
          <w:sz w:val="24"/>
        </w:rPr>
      </w:pPr>
      <w:r>
        <w:rPr>
          <w:sz w:val="24"/>
        </w:rPr>
        <w:t>Dear Carolyn:</w:t>
      </w:r>
    </w:p>
    <w:p>
      <w:pPr>
        <w:pStyle w:val="Normal"/>
        <w:rPr>
          <w:sz w:val="24"/>
        </w:rPr>
      </w:pPr>
      <w:r>
        <w:rPr>
          <w:sz w:val="24"/>
        </w:rPr>
      </w:r>
    </w:p>
    <w:p>
      <w:pPr>
        <w:pStyle w:val="Normal"/>
        <w:rPr>
          <w:sz w:val="24"/>
        </w:rPr>
      </w:pPr>
      <w:r>
        <w:rPr>
          <w:sz w:val="24"/>
        </w:rPr>
        <w:t>This letter is regarding the phone conversation that we had on Friday, February 11, 2000.</w:t>
      </w:r>
    </w:p>
    <w:p>
      <w:pPr>
        <w:pStyle w:val="Normal"/>
        <w:rPr>
          <w:sz w:val="24"/>
        </w:rPr>
      </w:pPr>
      <w:r>
        <w:rPr>
          <w:sz w:val="24"/>
        </w:rPr>
      </w:r>
    </w:p>
    <w:p>
      <w:pPr>
        <w:pStyle w:val="Normal"/>
        <w:rPr>
          <w:sz w:val="24"/>
        </w:rPr>
      </w:pPr>
      <w:r>
        <w:rPr>
          <w:sz w:val="24"/>
        </w:rPr>
        <w:t>Mr. Birol Aysal is being held in the Harris County Jail on an assault charge.  Mr. Aysal, has told us that he is in the U.S. illegally as his paperwork has expired and is supposed to return to Turkey.  He also has an extradition hold on him from New York where he was charged with rape, but ultimately was charged with a lesser assault charge among some other things.  According to the District Attorney’s office in New York – he should be sent to New York, but it all depends on the courts and if he refuses if they have to get the governor of New York to sign the extradition papers.</w:t>
      </w:r>
    </w:p>
    <w:p>
      <w:pPr>
        <w:pStyle w:val="Normal"/>
        <w:rPr>
          <w:sz w:val="24"/>
        </w:rPr>
      </w:pPr>
      <w:r>
        <w:rPr>
          <w:sz w:val="24"/>
        </w:rPr>
      </w:r>
    </w:p>
    <w:p>
      <w:pPr>
        <w:pStyle w:val="Normal"/>
        <w:rPr>
          <w:sz w:val="24"/>
        </w:rPr>
      </w:pPr>
      <w:r>
        <w:rPr>
          <w:sz w:val="24"/>
        </w:rPr>
        <w:t>Mr. Aysal dated an employee that works in our home.  His personality quickly turned from good to very abusive.  When asked to leave her alone, he continued to harass her and threatened that he would burn her home down and that he also knew where her children worked and went to school.  She has changed her phone number.  We have not changed ours yet – I have had to repeatedly ask him not to call my home as he would call here several times a day.  He has continued to call from the Harris County Jail – an operator asks if we want to accept the charges from the Jail and we hang up.  He has followed her to work and knows where we live also.  After going through all the channels that I know to try and find out some information, I decided that maybe the INS would respond to a phone call from the office of a Senator.</w:t>
      </w:r>
    </w:p>
    <w:p>
      <w:pPr>
        <w:pStyle w:val="Normal"/>
        <w:rPr>
          <w:sz w:val="24"/>
        </w:rPr>
      </w:pPr>
      <w:r>
        <w:rPr>
          <w:sz w:val="24"/>
        </w:rPr>
      </w:r>
    </w:p>
    <w:p>
      <w:pPr>
        <w:pStyle w:val="Normal"/>
        <w:rPr>
          <w:sz w:val="24"/>
        </w:rPr>
      </w:pPr>
      <w:r>
        <w:rPr>
          <w:sz w:val="24"/>
        </w:rPr>
        <w:t>I have left numerous messaged for the INS regarding Mr. Aysal and no phone calls have been returned.  I would like to know why a deportation hold is not placed on him if he is indeed an illegal alien.  According to the District Attorney’s office in Houston as well as New York, this information is not given to ordinary citizens.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I would appreciate any help that you might be able to give my husband and I in this matter.  I am concerned for our employee’s safety and also for the safety of our family.</w:t>
      </w:r>
    </w:p>
    <w:p>
      <w:pPr>
        <w:pStyle w:val="Normal"/>
        <w:rPr>
          <w:sz w:val="24"/>
        </w:rPr>
      </w:pPr>
      <w:r>
        <w:rPr>
          <w:sz w:val="24"/>
        </w:rPr>
      </w:r>
    </w:p>
    <w:p>
      <w:pPr>
        <w:pStyle w:val="Normal"/>
        <w:rPr>
          <w:sz w:val="24"/>
        </w:rPr>
      </w:pPr>
      <w:r>
        <w:rPr>
          <w:sz w:val="24"/>
        </w:rPr>
        <w:t>Information on Mr. Birol Aysal</w:t>
      </w:r>
    </w:p>
    <w:p>
      <w:pPr>
        <w:pStyle w:val="Normal"/>
        <w:rPr>
          <w:sz w:val="24"/>
        </w:rPr>
      </w:pPr>
      <w:r>
        <w:rPr>
          <w:sz w:val="24"/>
        </w:rPr>
        <w:t>Date of Birth</w:t>
        <w:tab/>
        <w:t>5/15/66</w:t>
      </w:r>
    </w:p>
    <w:p>
      <w:pPr>
        <w:pStyle w:val="Normal"/>
        <w:rPr>
          <w:sz w:val="24"/>
        </w:rPr>
      </w:pPr>
      <w:r>
        <w:rPr>
          <w:sz w:val="24"/>
        </w:rPr>
        <w:t>Drivers License Number</w:t>
        <w:tab/>
        <w:t>17636324</w:t>
      </w:r>
    </w:p>
    <w:p>
      <w:pPr>
        <w:pStyle w:val="Normal"/>
        <w:rPr>
          <w:sz w:val="24"/>
        </w:rPr>
      </w:pPr>
      <w:r>
        <w:rPr>
          <w:sz w:val="24"/>
        </w:rPr>
        <w:t>Race:</w:t>
        <w:tab/>
        <w:t>W</w:t>
      </w:r>
    </w:p>
    <w:p>
      <w:pPr>
        <w:pStyle w:val="Normal"/>
        <w:rPr>
          <w:sz w:val="24"/>
        </w:rPr>
      </w:pPr>
      <w:r>
        <w:rPr>
          <w:sz w:val="24"/>
        </w:rPr>
        <w:t>Citizenship:</w:t>
        <w:tab/>
        <w:t>Turkish (to our knowledge)</w:t>
      </w:r>
    </w:p>
    <w:p>
      <w:pPr>
        <w:pStyle w:val="Normal"/>
        <w:rPr>
          <w:sz w:val="24"/>
        </w:rPr>
      </w:pPr>
      <w:r>
        <w:rPr>
          <w:sz w:val="24"/>
        </w:rPr>
        <w:t>Current Residence:  Harris County Jail – Houston, TX</w:t>
      </w:r>
    </w:p>
    <w:p>
      <w:pPr>
        <w:pStyle w:val="Normal"/>
        <w:rPr>
          <w:sz w:val="24"/>
        </w:rPr>
      </w:pPr>
      <w:r>
        <w:rPr>
          <w:sz w:val="24"/>
        </w:rPr>
      </w:r>
    </w:p>
    <w:p>
      <w:pPr>
        <w:pStyle w:val="Normal"/>
        <w:rPr>
          <w:sz w:val="24"/>
        </w:rPr>
      </w:pPr>
      <w:r>
        <w:rPr>
          <w:sz w:val="24"/>
        </w:rPr>
        <w:t>We will be out of town the week of February 11 – 19, but my husband’s assistant, Liz Taylor, can be reached at 713-853-5220 at Enron Corporation in Houston with any information and can contact us at any time with questions.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Mary S. Whalley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Lawrence G. &amp; Mary S. Whalley</w:t>
    </w:r>
  </w:p>
  <w:p>
    <w:pPr>
      <w:pStyle w:val="Header"/>
      <w:jc w:val="center"/>
      <w:rPr>
        <w:b/>
        <w:sz w:val="24"/>
      </w:rPr>
    </w:pPr>
    <w:r>
      <w:rPr>
        <w:b/>
        <w:sz w:val="24"/>
      </w:rPr>
      <w:t>11110 Claymore</w:t>
    </w:r>
  </w:p>
  <w:p>
    <w:pPr>
      <w:pStyle w:val="Header"/>
      <w:jc w:val="center"/>
      <w:rPr>
        <w:b/>
        <w:sz w:val="24"/>
      </w:rPr>
    </w:pPr>
    <w:r>
      <w:rPr>
        <w:b/>
        <w:sz w:val="24"/>
      </w:rPr>
      <w:t>Houston, TX  77024</w:t>
    </w:r>
  </w:p>
  <w:p>
    <w:pPr>
      <w:pStyle w:val="Header"/>
      <w:jc w:val="center"/>
      <w:rPr>
        <w:b/>
        <w:sz w:val="24"/>
      </w:rPr>
    </w:pPr>
    <w:r>
      <w:rPr>
        <w:b/>
        <w:sz w:val="24"/>
      </w:rPr>
      <w:t>713-465-1641 (Home Phone)</w:t>
    </w:r>
  </w:p>
  <w:p>
    <w:pPr>
      <w:pStyle w:val="Header"/>
      <w:jc w:val="center"/>
      <w:rPr>
        <w:b/>
        <w:sz w:val="24"/>
      </w:rPr>
    </w:pPr>
    <w:r>
      <w:rPr>
        <w:b/>
        <w:sz w:val="24"/>
      </w:rPr>
      <w:t>713-853-5220 (Office Phone)</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2000-02-11T20:01:00Z</dcterms:created>
  <dc:creator>ltaylor</dc:creator>
  <dc:description/>
  <dc:language>en-CA</dc:language>
  <cp:lastModifiedBy>ltaylor</cp:lastModifiedBy>
  <cp:lastPrinted>2000-02-11T16:49:00Z</cp:lastPrinted>
  <dcterms:modified xsi:type="dcterms:W3CDTF">2000-02-11T20:32:00Z</dcterms:modified>
  <cp:revision>4</cp:revision>
  <dc:subject/>
  <dc:title>February 11, 2000</dc:title>
</cp:coreProperties>
</file>