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September 3,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Railroad Commission of Texas</w:t>
      </w:r>
    </w:p>
    <w:p>
      <w:pPr>
        <w:pStyle w:val="Normal"/>
        <w:rPr/>
      </w:pPr>
      <w:r>
        <w:rPr/>
        <w:t>Attn:  Ms. Kathy Way</w:t>
      </w:r>
    </w:p>
    <w:p>
      <w:pPr>
        <w:pStyle w:val="Normal"/>
        <w:rPr/>
      </w:pPr>
      <w:r>
        <w:rPr/>
        <w:t>Oil and Gas Division</w:t>
      </w:r>
    </w:p>
    <w:p>
      <w:pPr>
        <w:pStyle w:val="Normal"/>
        <w:rPr/>
      </w:pPr>
      <w:r>
        <w:rPr/>
        <w:t>1701 North Congress Avenue</w:t>
      </w:r>
    </w:p>
    <w:p>
      <w:pPr>
        <w:pStyle w:val="Normal"/>
        <w:rPr/>
      </w:pPr>
      <w:r>
        <w:rPr/>
        <w:t>Austin, Texas  78711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  Request for Automatic Change of Purchaser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Ms. Way: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 are in the process of changing the name of one of our companies.  Therefore, we respectfully request an automatic change of the purchaser on all of the P-4’s that currently have Enron C &amp; T Resources Corp. listed as the purchaser. We would like for those P-4’s to now reflect Enron North America Corp. as the purchaser of the portion of the gas that was formerly purchased by Enron C &amp; T Resources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C &amp; T Resources Corp. has only one system number, which is 0001.  That will remain the same when the name is changed to Enron North America Corp.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If you have any questions or need further information, please contact Cheryl King at 713-853-6982.  Please use the following information to facilitate the automatic change: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Current Company Name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C &amp; T Resources Corp. (P-5 No. – 253169)</w:t>
      </w:r>
    </w:p>
    <w:p>
      <w:pPr>
        <w:pStyle w:val="Normal"/>
        <w:rPr/>
      </w:pPr>
      <w:r>
        <w:rPr/>
        <w:t>P. O. Box 1188</w:t>
      </w:r>
    </w:p>
    <w:p>
      <w:pPr>
        <w:pStyle w:val="Normal"/>
        <w:rPr/>
      </w:pPr>
      <w:r>
        <w:rPr/>
        <w:t>Houston, Texas  77251-1188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</w:t>
      </w:r>
    </w:p>
    <w:p>
      <w:pPr>
        <w:pStyle w:val="Normal"/>
        <w:rPr/>
      </w:pPr>
      <w:r>
        <w:rPr/>
        <w:t>Kevin Hannon</w:t>
      </w:r>
    </w:p>
    <w:p>
      <w:pPr>
        <w:pStyle w:val="Normal"/>
        <w:rPr/>
      </w:pPr>
      <w:r>
        <w:rPr/>
        <w:t>President – Enron C &amp; T Resources Corp.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New Company Name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North America Corp. (P-5 No. – xxxxxx)</w:t>
      </w:r>
    </w:p>
    <w:p>
      <w:pPr>
        <w:pStyle w:val="Normal"/>
        <w:rPr/>
      </w:pPr>
      <w:r>
        <w:rPr/>
        <w:t>P. O. Box 1188</w:t>
      </w:r>
    </w:p>
    <w:p>
      <w:pPr>
        <w:pStyle w:val="Normal"/>
        <w:rPr/>
      </w:pPr>
      <w:r>
        <w:rPr/>
        <w:t>Houston, Texas  77251-1188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</w:t>
      </w:r>
    </w:p>
    <w:p>
      <w:pPr>
        <w:pStyle w:val="Normal"/>
        <w:rPr/>
      </w:pPr>
      <w:r>
        <w:rPr/>
        <w:t>Kevin Hannon</w:t>
      </w:r>
    </w:p>
    <w:p>
      <w:pPr>
        <w:pStyle w:val="Normal"/>
        <w:rPr/>
      </w:pPr>
      <w:r>
        <w:rPr/>
        <w:t>President – Enron North America Corp.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288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1999-08-31T18:22:00Z</dcterms:created>
  <dc:creator>Cheryl D. King</dc:creator>
  <dc:description/>
  <dc:language>en-CA</dc:language>
  <cp:lastModifiedBy>Cheryl D. King</cp:lastModifiedBy>
  <cp:lastPrinted>1999-05-12T10:44:00Z</cp:lastPrinted>
  <dcterms:modified xsi:type="dcterms:W3CDTF">1999-09-01T10:14:00Z</dcterms:modified>
  <cp:revision>4</cp:revision>
  <dc:subject/>
  <dc:title>April 21, 1999</dc:title>
</cp:coreProperties>
</file>