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3" w:name="Subject"/>
            <w:bookmarkEnd w:id="3"/>
            <w:r>
              <w:rPr>
                <w:b/>
                <w:i/>
              </w:rPr>
              <w:t>Name Change</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rPr/>
      </w:pPr>
      <w:r>
        <w:rPr/>
      </w:r>
    </w:p>
    <w:p>
      <w:pPr>
        <w:pStyle w:val="Body"/>
        <w:rPr/>
      </w:pPr>
      <w:r>
        <w:rPr/>
        <w:t>Current Name of Entity ("OLDNAME” herein): -_________________________________________________________________________________________________</w:t>
      </w:r>
    </w:p>
    <w:p>
      <w:pPr>
        <w:pStyle w:val="Body"/>
        <w:rPr/>
      </w:pPr>
      <w:r>
        <w:rPr/>
      </w:r>
    </w:p>
    <w:p>
      <w:pPr>
        <w:pStyle w:val="Body"/>
        <w:rPr/>
      </w:pPr>
      <w:r>
        <w:rPr/>
        <w:t>Proposed New Name of Entity ("NEWNAME” herein): _________________________________________________________________________________________________</w:t>
      </w:r>
    </w:p>
    <w:p>
      <w:pPr>
        <w:pStyle w:val="Body"/>
        <w:rPr/>
      </w:pPr>
      <w:r>
        <w:rPr/>
      </w:r>
    </w:p>
    <w:p>
      <w:pPr>
        <w:pStyle w:val="Body"/>
        <w:rPr/>
      </w:pPr>
      <w:r>
        <w:rPr/>
        <w:t xml:space="preserve">Will the Business Purpose change with the name change?   Yes__  No __            </w:t>
      </w:r>
    </w:p>
    <w:p>
      <w:pPr>
        <w:pStyle w:val="Body"/>
        <w:rPr/>
      </w:pPr>
      <w:r>
        <w:rPr/>
        <w:t xml:space="preserve">If yes, please state new purpose: </w:t>
      </w:r>
      <w:r>
        <w:rPr>
          <w:b/>
          <w:i/>
        </w:rPr>
        <w:t xml:space="preserve">(Description must be sufficient to allow selection of the correct SIC for domestic entities) </w:t>
      </w:r>
      <w:r>
        <w:rPr/>
        <w:t xml:space="preserve"> 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rPr/>
      </w:pPr>
      <w:r>
        <w:rPr/>
        <w:t>SIC: __________ (to be completed by Sal Dominguez and forwarded to Nicole West)</w:t>
      </w:r>
    </w:p>
    <w:p>
      <w:pPr>
        <w:pStyle w:val="Body"/>
        <w:rPr/>
      </w:pPr>
      <w:r>
        <w:rPr/>
      </w:r>
    </w:p>
    <w:p>
      <w:pPr>
        <w:pStyle w:val="Body"/>
        <w:rPr/>
      </w:pPr>
      <w:r>
        <w:rPr/>
        <w:t xml:space="preserve">Will the Primary Address change with the name change?      Yes__  No __            </w:t>
      </w:r>
    </w:p>
    <w:p>
      <w:pPr>
        <w:pStyle w:val="Body"/>
        <w:rPr/>
      </w:pPr>
      <w:r>
        <w:rPr/>
        <w:t>If yes, state full Primary Address:</w:t>
      </w:r>
    </w:p>
    <w:p>
      <w:pPr>
        <w:pStyle w:val="Body"/>
        <w:rPr/>
      </w:pPr>
      <w:r>
        <w:rPr/>
        <w:t>______________________________________________________________________________________________</w:t>
      </w:r>
    </w:p>
    <w:p>
      <w:pPr>
        <w:pStyle w:val="Body"/>
        <w:rPr/>
      </w:pPr>
      <w:r>
        <w:rPr/>
        <w:t>______________________________________________________________________________________________</w:t>
      </w:r>
    </w:p>
    <w:p>
      <w:pPr>
        <w:pStyle w:val="Body"/>
        <w:rPr/>
      </w:pPr>
      <w:r>
        <w:rPr/>
      </w:r>
    </w:p>
    <w:p>
      <w:pPr>
        <w:pStyle w:val="Body"/>
        <w:rPr/>
      </w:pPr>
      <w:r>
        <w:rPr/>
        <w:t xml:space="preserve">Will stock ownership change with name change?    Yes__  No __             </w:t>
      </w:r>
    </w:p>
    <w:p>
      <w:pPr>
        <w:pStyle w:val="Body"/>
        <w:rPr/>
      </w:pPr>
      <w:r>
        <w:rPr/>
        <w:t>If yes, state new owner(s) and percent(s) of ownership:__________________________________________________</w:t>
      </w:r>
    </w:p>
    <w:p>
      <w:pPr>
        <w:pStyle w:val="Body"/>
        <w:rPr/>
      </w:pPr>
      <w:r>
        <w:rPr/>
        <w:t>______________________________________________________________________________________________</w:t>
      </w:r>
    </w:p>
    <w:p>
      <w:pPr>
        <w:pStyle w:val="Body"/>
        <w:rPr/>
      </w:pPr>
      <w:r>
        <w:rPr/>
        <w:t xml:space="preserve">Should we prepare stock transfer(s)?   Yes__  No __ </w:t>
      </w:r>
    </w:p>
    <w:p>
      <w:pPr>
        <w:pStyle w:val="Body"/>
        <w:rPr/>
      </w:pPr>
      <w:r>
        <w:rPr/>
        <w:t>If yes, please provide effective date: _________________________________________________________________</w:t>
      </w:r>
    </w:p>
    <w:p>
      <w:pPr>
        <w:pStyle w:val="Body"/>
        <w:rPr/>
      </w:pPr>
      <w:r>
        <w:rPr/>
      </w:r>
    </w:p>
    <w:p>
      <w:pPr>
        <w:pStyle w:val="Body"/>
        <w:rPr/>
      </w:pPr>
      <w:r>
        <w:rPr/>
        <w:t>Under NEWNAME, this entity  (will __) (will not __) have employees.</w:t>
      </w:r>
    </w:p>
    <w:p>
      <w:pPr>
        <w:pStyle w:val="Body"/>
        <w:rPr/>
      </w:pPr>
      <w:r>
        <w:rPr/>
      </w:r>
    </w:p>
    <w:p>
      <w:pPr>
        <w:pStyle w:val="Body"/>
        <w:rPr/>
      </w:pPr>
      <w:r>
        <w:rPr/>
        <w:t>Under NEWNAME, this entity  (will __) (will not __) need to be qualified to do business in additional states or withdrawn from states in which it is currently qualified? 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keepLines/>
        <w:rPr/>
      </w:pPr>
      <w:r>
        <w:rPr/>
        <w:t xml:space="preserve">List proposed changes to current Board of Directors </w:t>
      </w:r>
      <w:r>
        <w:rPr>
          <w:b/>
          <w:i/>
        </w:rPr>
        <w:t>(if Jim Derrick is not included, have appropriate officer sign below to indicate consent obtained from either Jim Derrick or Hardie Davis)</w:t>
      </w:r>
      <w:r>
        <w:rPr/>
        <w:t>: _________________________________________________________________________________________________</w:t>
      </w:r>
    </w:p>
    <w:p>
      <w:pPr>
        <w:pStyle w:val="Body"/>
        <w:keepLines/>
        <w:rPr/>
      </w:pPr>
      <w:r>
        <w:rPr/>
        <w:t>_________________________________________________________________________________________________</w:t>
      </w:r>
    </w:p>
    <w:p>
      <w:pPr>
        <w:pStyle w:val="Body"/>
        <w:keepLines/>
        <w:rPr/>
      </w:pPr>
      <w:r>
        <w:rPr/>
        <w:t>_________________________________________________________________________________________________</w:t>
      </w:r>
    </w:p>
    <w:p>
      <w:pPr>
        <w:pStyle w:val="Body"/>
        <w:rPr/>
      </w:pPr>
      <w:r>
        <w:rPr/>
      </w:r>
    </w:p>
    <w:p>
      <w:pPr>
        <w:pStyle w:val="Body"/>
        <w:keepLines/>
        <w:rPr/>
      </w:pPr>
      <w:r>
        <w:rPr/>
        <w:t>List names and titles of proposed officer changes:</w:t>
      </w:r>
    </w:p>
    <w:p>
      <w:pPr>
        <w:pStyle w:val="Body"/>
        <w:keepLines/>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rPr/>
      </w:pPr>
      <w:r>
        <w:rPr/>
      </w:r>
    </w:p>
    <w:p>
      <w:pPr>
        <w:pStyle w:val="Body"/>
        <w:keepLines/>
        <w:widowControl w:val="false"/>
        <w:rPr/>
      </w:pPr>
      <w:r>
        <w:rPr/>
        <w:t>List any changes to current agents/attorneys-in-fact:    _____________________________________________________</w:t>
      </w:r>
    </w:p>
    <w:p>
      <w:pPr>
        <w:pStyle w:val="Body"/>
        <w:keepLines/>
        <w:widowControl w:val="false"/>
        <w:rPr/>
      </w:pPr>
      <w:r>
        <w:rPr/>
        <w:t>_________________________________________________________________________________________________</w:t>
      </w:r>
    </w:p>
    <w:p>
      <w:pPr>
        <w:pStyle w:val="Body"/>
        <w:keepLines/>
        <w:widowControl w:val="false"/>
        <w:rPr>
          <w:b/>
          <w:i/>
          <w:i/>
          <w:u w:val="single"/>
        </w:rPr>
      </w:pPr>
      <w:r>
        <w:rPr/>
        <w:t>_________________________________________________________________________________________________</w:t>
      </w:r>
    </w:p>
    <w:p>
      <w:pPr>
        <w:pStyle w:val="Normal"/>
        <w:tabs>
          <w:tab w:val="left" w:pos="0" w:leader="none"/>
          <w:tab w:val="left" w:pos="540" w:leader="none"/>
        </w:tabs>
        <w:suppressAutoHyphens w:val="true"/>
        <w:rPr>
          <w:b/>
          <w:i/>
          <w:i/>
          <w:color w:val="000080"/>
          <w:sz w:val="20"/>
          <w:u w:val="single"/>
        </w:rPr>
      </w:pPr>
      <w:r>
        <w:rPr>
          <w:b/>
          <w:i/>
          <w:color w:val="000080"/>
          <w:sz w:val="20"/>
          <w:u w:val="single"/>
        </w:rPr>
      </w:r>
    </w:p>
    <w:p>
      <w:pPr>
        <w:pStyle w:val="Normal"/>
        <w:keepLines/>
        <w:tabs>
          <w:tab w:val="left" w:pos="0" w:leader="none"/>
          <w:tab w:val="left" w:pos="540" w:leader="none"/>
        </w:tabs>
        <w:suppressAutoHyphens w:val="true"/>
        <w:rPr>
          <w:color w:val="000080"/>
          <w:sz w:val="20"/>
        </w:rPr>
      </w:pPr>
      <w:r>
        <w:rPr>
          <w:b/>
          <w:color w:val="000080"/>
          <w:sz w:val="20"/>
          <w:u w:val="single"/>
        </w:rPr>
        <w:t>FOR DOMESTIC CORPORATIONS ONLY:</w:t>
      </w:r>
    </w:p>
    <w:p>
      <w:pPr>
        <w:pStyle w:val="Normal"/>
        <w:keepLines/>
        <w:tabs>
          <w:tab w:val="left" w:pos="0" w:leader="none"/>
          <w:tab w:val="left" w:pos="540" w:leader="none"/>
        </w:tabs>
        <w:suppressAutoHyphens w:val="true"/>
        <w:rPr>
          <w:color w:val="000080"/>
          <w:sz w:val="20"/>
        </w:rPr>
      </w:pPr>
      <w:r>
        <w:rPr>
          <w:color w:val="000080"/>
          <w:sz w:val="20"/>
        </w:rPr>
        <w:br/>
      </w:r>
    </w:p>
    <w:p>
      <w:pPr>
        <w:pStyle w:val="Normal"/>
        <w:keepLines/>
        <w:tabs>
          <w:tab w:val="left" w:pos="0" w:leader="none"/>
          <w:tab w:val="left" w:pos="540" w:leader="none"/>
        </w:tabs>
        <w:suppressAutoHyphens w:val="true"/>
        <w:rPr>
          <w:b/>
          <w:color w:val="000080"/>
          <w:sz w:val="20"/>
        </w:rPr>
      </w:pPr>
      <w:r>
        <w:rPr>
          <w:b/>
          <w:color w:val="000080"/>
          <w:sz w:val="20"/>
        </w:rPr>
        <w:t>Regarding compliance with the Federal Power Act, UNDER THE NEW NAME, will this entity be:</w:t>
      </w:r>
    </w:p>
    <w:p>
      <w:pPr>
        <w:pStyle w:val="Normal"/>
        <w:keepLines/>
        <w:tabs>
          <w:tab w:val="left" w:pos="0" w:leader="none"/>
          <w:tab w:val="left" w:pos="540" w:leader="none"/>
        </w:tabs>
        <w:suppressAutoHyphens w:val="true"/>
        <w:rPr>
          <w:b/>
          <w:color w:val="000080"/>
          <w:sz w:val="20"/>
        </w:rPr>
      </w:pPr>
      <w:r>
        <w:rPr>
          <w:b/>
          <w:color w:val="000080"/>
          <w:sz w:val="20"/>
        </w:rPr>
      </w:r>
    </w:p>
    <w:p>
      <w:pPr>
        <w:pStyle w:val="Normal"/>
        <w:keepLines/>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No___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keepLines/>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keepLines/>
        <w:tabs>
          <w:tab w:val="left" w:pos="540" w:leader="none"/>
          <w:tab w:val="left" w:pos="1440" w:leader="none"/>
        </w:tabs>
        <w:suppressAutoHyphens w:val="true"/>
        <w:ind w:hanging="720" w:start="1440" w:end="0"/>
        <w:jc w:val="both"/>
        <w:rPr/>
      </w:pPr>
      <w:r>
        <w:rPr>
          <w:color w:val="000080"/>
          <w:sz w:val="20"/>
        </w:rPr>
        <w:t>2.a.</w:t>
        <w:tab/>
        <w:t>Primarily engaged in the business of providing financial services or credit?  Yes__ No__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keepLines/>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keepLines/>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No__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Normal"/>
        <w:tabs>
          <w:tab w:val="left" w:pos="0" w:leader="none"/>
          <w:tab w:val="left" w:pos="540" w:leader="none"/>
        </w:tabs>
        <w:suppressAutoHyphens w:val="true"/>
        <w:rPr>
          <w:sz w:val="20"/>
        </w:rPr>
      </w:pPr>
      <w:r>
        <w:rPr>
          <w:sz w:val="20"/>
        </w:rPr>
      </w:r>
    </w:p>
    <w:p>
      <w:pPr>
        <w:pStyle w:val="Normal"/>
        <w:keepLines/>
        <w:tabs>
          <w:tab w:val="left" w:pos="0" w:leader="none"/>
          <w:tab w:val="left" w:pos="540" w:leader="none"/>
        </w:tabs>
        <w:suppressAutoHyphens w:val="true"/>
        <w:rPr>
          <w:color w:val="000080"/>
          <w:sz w:val="20"/>
        </w:rPr>
      </w:pPr>
      <w:r>
        <w:rPr>
          <w:b/>
          <w:color w:val="000080"/>
          <w:sz w:val="20"/>
          <w:u w:val="single"/>
        </w:rPr>
        <w:t>FOR DOMESTIC CORPORATIONS ONLY:</w:t>
      </w:r>
    </w:p>
    <w:p>
      <w:pPr>
        <w:pStyle w:val="Body"/>
        <w:keepLines/>
        <w:rPr/>
      </w:pPr>
      <w:r>
        <w:rPr/>
        <w:br/>
        <w:tab/>
      </w:r>
    </w:p>
    <w:p>
      <w:pPr>
        <w:pStyle w:val="Normal"/>
        <w:keepLines/>
        <w:tabs>
          <w:tab w:val="left" w:pos="540" w:leader="none"/>
          <w:tab w:val="left" w:pos="1440" w:leader="none"/>
        </w:tabs>
        <w:suppressAutoHyphens w:val="true"/>
        <w:ind w:hanging="1530" w:start="1440" w:end="720"/>
        <w:jc w:val="both"/>
        <w:rPr>
          <w:color w:val="000080"/>
          <w:sz w:val="20"/>
        </w:rPr>
      </w:pPr>
      <w:r>
        <w:rPr>
          <w:b/>
          <w:color w:val="000080"/>
          <w:sz w:val="20"/>
        </w:rPr>
        <w:t>Regarding compliance with the FERC requirements, UNDER THE NEW NAME, will this entity be:</w:t>
      </w:r>
    </w:p>
    <w:p>
      <w:pPr>
        <w:pStyle w:val="Normal"/>
        <w:keepLines/>
        <w:tabs>
          <w:tab w:val="left" w:pos="540" w:leader="none"/>
          <w:tab w:val="left" w:pos="1440" w:leader="none"/>
        </w:tabs>
        <w:suppressAutoHyphens w:val="true"/>
        <w:ind w:hanging="1530" w:start="1440" w:end="720"/>
        <w:jc w:val="both"/>
        <w:rPr>
          <w:color w:val="000080"/>
          <w:sz w:val="20"/>
        </w:rPr>
      </w:pPr>
      <w:r>
        <w:rPr>
          <w:color w:val="000080"/>
          <w:sz w:val="20"/>
        </w:rPr>
      </w:r>
    </w:p>
    <w:p>
      <w:pPr>
        <w:pStyle w:val="Body"/>
        <w:keepLines/>
        <w:rPr/>
      </w:pPr>
      <w:r>
        <w:rPr/>
        <w:tab/>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p>
    <w:p>
      <w:pPr>
        <w:pStyle w:val="Body"/>
        <w:keepLines/>
        <w:rPr/>
      </w:pPr>
      <w:r>
        <w:rPr/>
        <w:tab/>
        <w:tab/>
        <w:tab/>
        <w:tab/>
        <w:tab/>
        <w:tab/>
        <w:tab/>
        <w:t>APPROVED:</w:t>
      </w:r>
    </w:p>
    <w:p>
      <w:pPr>
        <w:pStyle w:val="Body"/>
        <w:keepLines/>
        <w:rPr/>
      </w:pPr>
      <w:r>
        <w:rPr/>
      </w:r>
    </w:p>
    <w:p>
      <w:pPr>
        <w:pStyle w:val="Body"/>
        <w:keepLines/>
        <w:rPr/>
      </w:pPr>
      <w:r>
        <w:rPr/>
      </w:r>
    </w:p>
    <w:p>
      <w:pPr>
        <w:pStyle w:val="Body"/>
        <w:keepLines/>
        <w:rPr/>
      </w:pPr>
      <w:r>
        <w:rPr/>
      </w:r>
    </w:p>
    <w:p>
      <w:pPr>
        <w:pStyle w:val="Body"/>
        <w:keepLines/>
        <w:rPr/>
      </w:pPr>
      <w:r>
        <w:rPr/>
        <w:tab/>
        <w:tab/>
        <w:tab/>
        <w:tab/>
        <w:tab/>
        <w:tab/>
        <w:tab/>
        <w:t>_________________________________</w:t>
      </w:r>
    </w:p>
    <w:p>
      <w:pPr>
        <w:pStyle w:val="Body"/>
        <w:keepLines/>
        <w:rPr/>
      </w:pPr>
      <w:r>
        <w:rPr/>
        <w:tab/>
        <w:tab/>
        <w:tab/>
        <w:tab/>
        <w:tab/>
        <w:tab/>
        <w:tab/>
        <w:t>General Counsel or Asst. General Counsel</w:t>
      </w:r>
    </w:p>
    <w:p>
      <w:pPr>
        <w:pStyle w:val="Body"/>
        <w:keepLines/>
        <w:rPr/>
      </w:pPr>
      <w:r>
        <w:rPr/>
      </w:r>
    </w:p>
    <w:p>
      <w:pPr>
        <w:pStyle w:val="Body"/>
        <w:keepLines/>
        <w:rPr>
          <w:b/>
          <w:i/>
          <w:i/>
        </w:rPr>
      </w:pPr>
      <w:r>
        <w:rPr>
          <w:b/>
          <w:i/>
        </w:rPr>
        <w:t xml:space="preserve">Exception to Procedure 2 of Incorporation Procedures </w:t>
      </w:r>
    </w:p>
    <w:p>
      <w:pPr>
        <w:pStyle w:val="Body"/>
        <w:keepLines/>
        <w:rPr>
          <w:b/>
          <w:i/>
          <w:i/>
        </w:rPr>
      </w:pPr>
      <w:r>
        <w:rPr>
          <w:b/>
          <w:i/>
        </w:rPr>
        <w:t>dated July 12, 1995, pertaining to no Enron representative</w:t>
      </w:r>
    </w:p>
    <w:p>
      <w:pPr>
        <w:pStyle w:val="Body"/>
        <w:keepLines/>
        <w:rPr>
          <w:b/>
          <w:i/>
          <w:i/>
        </w:rPr>
      </w:pPr>
      <w:r>
        <w:rPr>
          <w:b/>
          <w:i/>
        </w:rPr>
        <w:t>on Board of Directors.</w:t>
      </w:r>
    </w:p>
    <w:p>
      <w:pPr>
        <w:pStyle w:val="Body"/>
        <w:keepLines/>
        <w:rPr>
          <w:b/>
          <w:i/>
          <w:i/>
        </w:rPr>
      </w:pPr>
      <w:r>
        <w:rPr>
          <w:b/>
          <w:i/>
        </w:rPr>
      </w:r>
    </w:p>
    <w:p>
      <w:pPr>
        <w:pStyle w:val="Body"/>
        <w:keepLines/>
        <w:rPr/>
      </w:pPr>
      <w:r>
        <w:rPr/>
        <w:t>APPROVED: ________________________</w:t>
      </w:r>
    </w:p>
    <w:p>
      <w:pPr>
        <w:pStyle w:val="Body"/>
        <w:keepLines/>
        <w:rPr/>
      </w:pPr>
      <w:r>
        <w:rPr/>
        <w:tab/>
        <w:tab/>
        <w:t>Name:</w:t>
      </w:r>
    </w:p>
    <w:p>
      <w:pPr>
        <w:pStyle w:val="Body"/>
        <w:keepLines/>
        <w:rPr/>
      </w:pPr>
      <w:r>
        <w:rPr/>
        <w:tab/>
        <w:tab/>
        <w:t>Title:</w:t>
      </w:r>
    </w:p>
    <w:p>
      <w:pPr>
        <w:pStyle w:val="Body"/>
        <w:keepLines/>
        <w:rPr/>
      </w:pPr>
      <w:r>
        <w:rPr>
          <w:rFonts w:cs="Univers (WN)" w:ascii="Univers (WN)" w:hAnsi="Univers (WN)"/>
          <w:sz w:val="14"/>
        </w:rPr>
        <w:t>g:\corpsec]mutual\forms\</w:t>
      </w:r>
      <w:r>
        <w:rPr>
          <w:rFonts w:cs="Univers (W1);Arial" w:ascii="Univers (W1);Arial" w:hAnsi="Univers (W1);Arial"/>
          <w:sz w:val="14"/>
        </w:rPr>
        <w:t>AuthNameChange.doc</w:t>
      </w:r>
    </w:p>
    <w:p>
      <w:pPr>
        <w:pStyle w:val="Body"/>
        <w:rPr>
          <w:rFonts w:ascii="Univers (W1);Arial" w:hAnsi="Univers (W1);Arial" w:cs="Univers (W1);Arial"/>
          <w:sz w:val="14"/>
        </w:rPr>
      </w:pPr>
      <w:r>
        <w:rPr>
          <w:rFonts w:cs="Univers (W1);Arial" w:ascii="Univers (W1);Arial" w:hAnsi="Univers (W1);Arial"/>
          <w:sz w:val="14"/>
        </w:rPr>
      </w:r>
    </w:p>
    <w:p>
      <w:pPr>
        <w:pStyle w:val="Body"/>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1999-06-24T19:42:00Z</dcterms:created>
  <dc:creator>GHiroms</dc:creator>
  <dc:description/>
  <dc:language>en-CA</dc:language>
  <cp:lastModifiedBy>Geneva Holland Hiroms</cp:lastModifiedBy>
  <cp:lastPrinted>1999-06-21T13:19:00Z</cp:lastPrinted>
  <dcterms:modified xsi:type="dcterms:W3CDTF">1999-06-25T12:33:00Z</dcterms:modified>
  <cp:revision>4</cp:revision>
  <dc:subject>Amoco Enron Solar Mauritius, Inc.</dc:subject>
  <dc:title> </dc:title>
</cp:coreProperties>
</file>