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p>
    <w:p>
      <w:pPr>
        <w:pStyle w:val="Normal"/>
        <w:widowControl/>
        <w:jc w:val="center"/>
        <w:rPr/>
      </w:pPr>
      <w:r>
        <w:rPr>
          <w:b/>
          <w:u w:val="single"/>
        </w:rPr>
        <w:t>Rules for Enron EAuction of</w:t>
        <w:br/>
        <w:t xml:space="preserve"> SO</w:t>
      </w:r>
      <w:r>
        <w:rPr>
          <w:b/>
          <w:u w:val="single"/>
          <w:vertAlign w:val="subscript"/>
        </w:rPr>
        <w:t>2</w:t>
      </w:r>
      <w:r>
        <w:rPr>
          <w:b/>
          <w:u w:val="single"/>
        </w:rPr>
        <w:t xml:space="preserve"> Emission Allowances ("Allowances")</w:t>
      </w:r>
    </w:p>
    <w:p>
      <w:pPr>
        <w:pStyle w:val="Normal"/>
        <w:widowControl/>
        <w:jc w:val="center"/>
        <w:rPr>
          <w:b/>
          <w:u w:val="single"/>
        </w:rPr>
      </w:pPr>
      <w:r>
        <w:rPr>
          <w:b/>
          <w:u w:val="single"/>
        </w:rPr>
      </w:r>
    </w:p>
    <w:p>
      <w:pPr>
        <w:pStyle w:val="BodyTextIndent"/>
        <w:jc w:val="both"/>
        <w:rPr/>
      </w:pPr>
      <w:r>
        <w:rPr/>
        <w:t xml:space="preserve">EACH AUCTION WILL BE SUBJECT TO THE FOLLOWING RULES, PROCEDURES AND REQUIREMENTS.  YOU SHOULD ENSURE THAT YOU UNDERSTAND THESE PROCEDURES AND REQUIREMENTS FULLY BEFORE SUBMITTING ANY BID OR OFFER.  ANY QUESTIONS SHOULD BE DIRECTED TO THE ENRON AUCTION HELP DESK EITHER AT [INSERT PHONE NUMER] OR THROUGH THE WEBSITE BY CLICKING ON THE HELP DESK SCREEN. </w:t>
      </w:r>
    </w:p>
    <w:p>
      <w:pPr>
        <w:pStyle w:val="Normal"/>
        <w:widowControl/>
        <w:jc w:val="both"/>
        <w:rPr/>
      </w:pPr>
      <w:r>
        <w:rPr/>
      </w:r>
    </w:p>
    <w:p>
      <w:pPr>
        <w:pStyle w:val="Normal"/>
        <w:widowControl/>
        <w:jc w:val="both"/>
        <w:rPr/>
      </w:pPr>
      <w:r>
        <w:rPr/>
        <w:t xml:space="preserve"> </w:t>
      </w:r>
      <w:r>
        <w:rPr/>
        <w:tab/>
        <w:tab/>
        <w:t>1.</w:t>
        <w:tab/>
      </w:r>
      <w:r>
        <w:rPr>
          <w:b/>
        </w:rPr>
        <w:t>ENRON NORTH AMERICA CORP. AND/OR ITS AFFILIATES ("ENRON") INVITES YOU TO SUBMIT BIDS AND/OR OFFERS FOR SO</w:t>
      </w:r>
      <w:r>
        <w:rPr>
          <w:b/>
          <w:vertAlign w:val="subscript"/>
        </w:rPr>
        <w:t xml:space="preserve">2  </w:t>
      </w:r>
      <w:r>
        <w:rPr>
          <w:b/>
        </w:rPr>
        <w:t>EMISSION ALLOWANCES IN THIS AUCTION. ALL BIDS AND/OR OFFERS SUBMITTED BY YOU IN CONNECTION WITH AN AUCTION WILL BE BINDING ON YOU UNLESS REVISED OR REVOKED BY YOU AS PROVIDED ON THE WEBSITE PRIOR TO THE END OF THE AUCTION PERIOD. THE AUCTION PERIOD ("AUCTION PERIOD") SHALL COMMENCE AT 8:00 A.M.  U.S. CENTRAL TIME ON THE XTH OF EACH MONTH AND END AT ___________ U.S. CENTRAL TIME ON XTH + [3].</w:t>
      </w:r>
      <w:r>
        <w:rPr/>
        <w:t xml:space="preserve">  At that end of the Auction Period, Enron will be permitted, at its sole discretion, to accept or reject your bid and/or offer.  Any bid or offer submitted on the website which Enron has not accepted within [four (4)] hours after the end of the Auction Period will be deemed rejected.  Any decision by Enron to accept your bid or offer will be binding on both parties.</w:t>
      </w:r>
    </w:p>
    <w:p>
      <w:pPr>
        <w:pStyle w:val="Normal"/>
        <w:widowControl/>
        <w:ind w:firstLine="1440" w:end="0"/>
        <w:jc w:val="both"/>
        <w:rPr/>
      </w:pPr>
      <w:r>
        <w:rPr/>
      </w:r>
    </w:p>
    <w:p>
      <w:pPr>
        <w:pStyle w:val="Normal"/>
        <w:widowControl/>
        <w:ind w:firstLine="1440" w:end="0"/>
        <w:jc w:val="both"/>
        <w:rPr/>
      </w:pPr>
      <w:r>
        <w:rPr/>
        <w:t>2.</w:t>
        <w:tab/>
        <w:t>Enron shall be the counter party for each bid and offer submitted by auction participants that is accepted by Enron in its sole discretion.  Enron may perform its obligations with respect to a bid accepted by Enron with allowances acquired under an offer accepted by Enron in this auction.</w:t>
      </w:r>
    </w:p>
    <w:p>
      <w:pPr>
        <w:pStyle w:val="Normal"/>
        <w:widowControl/>
        <w:ind w:firstLine="1440" w:end="0"/>
        <w:jc w:val="both"/>
        <w:rPr/>
      </w:pPr>
      <w:r>
        <w:rPr/>
      </w:r>
    </w:p>
    <w:p>
      <w:pPr>
        <w:pStyle w:val="Normal"/>
        <w:widowControl/>
        <w:ind w:firstLine="1440" w:end="0"/>
        <w:jc w:val="both"/>
        <w:rPr/>
      </w:pPr>
      <w:r>
        <w:rPr/>
        <w:t>3.</w:t>
        <w:tab/>
        <w:t>(a)</w:t>
        <w:tab/>
        <w:t>As part of the auction, Enron commits to sell 10,000 Prompt (Vintage 2000 or earlier vintage at Enron's sole election) Allowances ("Prompt Allowances") at a price not less than the amount per Allowance listed on the Enron EAuction Home Page and Account Manager Page of this auction (the "Prompt Reservation Price").  The Prompt Reservation Price may be adjusted by Enron until fifteen (15) minutes prior to the end of the Auction Period.  Enron’s commitment to sell such Prompt Allowances is subject to it receiving sufficient bids, from</w:t>
      </w:r>
      <w:r>
        <w:rPr>
          <w:b/>
        </w:rPr>
        <w:t xml:space="preserve"> </w:t>
      </w:r>
      <w:r>
        <w:rPr/>
        <w:t>participants whose credit is satisfactory to Enron, in its sole discretion, at or above the Prompt Reservation Price in effect at the end of the Auction Period.</w:t>
      </w:r>
    </w:p>
    <w:p>
      <w:pPr>
        <w:pStyle w:val="Normal"/>
        <w:widowControl/>
        <w:ind w:firstLine="1440" w:end="0"/>
        <w:jc w:val="both"/>
        <w:rPr/>
      </w:pPr>
      <w:r>
        <w:rPr/>
      </w:r>
    </w:p>
    <w:p>
      <w:pPr>
        <w:pStyle w:val="Normal"/>
        <w:widowControl/>
        <w:ind w:firstLine="1440" w:end="0"/>
        <w:jc w:val="both"/>
        <w:rPr/>
      </w:pPr>
      <w:r>
        <w:rPr/>
        <w:tab/>
        <w:t>(b)</w:t>
        <w:tab/>
        <w:t>As part of the auction, Enron also commits to sell 5,000 Vintage 2007 Allowances ("2007 Allowances") at a price not less than the amount per Allowance listed on the Enron EAuction Home Page and Account Manager Page of this auction (the "2007 Reservation Price").  The 2007 Reservation Price may be adjusted by Enron until fifteen (15) minutes prior to the end of the Auction Period.  Enron’s commitment to sell such 2007 Allowances is subject to receiving it sufficient bids, from</w:t>
      </w:r>
      <w:r>
        <w:rPr>
          <w:b/>
        </w:rPr>
        <w:t xml:space="preserve"> </w:t>
      </w:r>
      <w:r>
        <w:rPr/>
        <w:t>participants whose credit is satisfactory to Enron in its sole discretion, at or above the 2007 Reservation Price in effect at the end of the Auction Period.</w:t>
      </w:r>
    </w:p>
    <w:p>
      <w:pPr>
        <w:pStyle w:val="Normal"/>
        <w:widowControl/>
        <w:ind w:firstLine="1440" w:end="0"/>
        <w:jc w:val="both"/>
        <w:rPr/>
      </w:pPr>
      <w:r>
        <w:rPr/>
      </w:r>
    </w:p>
    <w:p>
      <w:pPr>
        <w:pStyle w:val="Normal"/>
        <w:widowControl/>
        <w:ind w:firstLine="1440" w:end="0"/>
        <w:jc w:val="both"/>
        <w:rPr/>
      </w:pPr>
      <w:r>
        <w:rPr/>
        <w:tab/>
        <w:t xml:space="preserve">(c) </w:t>
        <w:tab/>
        <w:t>Bids and offers for Prompt Allowances can be submitted based on the Prompt Reservation Price.  Bids and offers for the 2007 Allowances can be submitted based on the 2007 Reservation Price.</w:t>
      </w:r>
    </w:p>
    <w:p>
      <w:pPr>
        <w:pStyle w:val="Normal"/>
        <w:widowControl/>
        <w:ind w:firstLine="1440" w:end="0"/>
        <w:jc w:val="both"/>
        <w:rPr/>
      </w:pPr>
      <w:r>
        <w:rPr/>
      </w:r>
    </w:p>
    <w:p>
      <w:pPr>
        <w:pStyle w:val="Normal"/>
        <w:widowControl/>
        <w:ind w:firstLine="1440" w:end="0"/>
        <w:jc w:val="both"/>
        <w:rPr/>
      </w:pPr>
      <w:r>
        <w:rPr/>
        <w:tab/>
        <w:t>(d)</w:t>
        <w:tab/>
        <w:t>In the event that there are multiple bids at the same price for the prompt Allowances and/or the 2007 Allowances, the winning bid will be awarded on the basis of the first bid received by Enron EAuction.  In the event that the high bidder for the Prompt Allowances and/or the 2007 Allowances is bidding for a quantity of Allowances in excess of the quantity which Enron has committed to sell in Section 3 of this Auction ("Committed Quantity"), then Enron shall only be obligated to sell the Committed Quantity, but may, in its sole discretion, sell to the high bidder an amount of Allowances up to the total amount in the high bidder's bid.</w:t>
      </w:r>
    </w:p>
    <w:p>
      <w:pPr>
        <w:pStyle w:val="Normal"/>
        <w:widowControl/>
        <w:ind w:firstLine="1440" w:end="0"/>
        <w:jc w:val="both"/>
        <w:rPr/>
      </w:pPr>
      <w:r>
        <w:rPr/>
      </w:r>
    </w:p>
    <w:p>
      <w:pPr>
        <w:pStyle w:val="Normal"/>
        <w:widowControl/>
        <w:ind w:firstLine="1440" w:end="0"/>
        <w:jc w:val="both"/>
        <w:rPr/>
      </w:pPr>
      <w:r>
        <w:rPr/>
        <w:tab/>
        <w:t>(e)</w:t>
        <w:tab/>
        <w:t xml:space="preserve">Enron may post requests for bids or offers on quantities of additional allowances of specified vintages.  Enron makes no commitment to accept any such bids or offers, regardless of the price bid or offered.  </w:t>
      </w:r>
    </w:p>
    <w:p>
      <w:pPr>
        <w:pStyle w:val="Normal"/>
        <w:widowControl/>
        <w:ind w:firstLine="1440" w:end="0"/>
        <w:jc w:val="both"/>
        <w:rPr/>
      </w:pPr>
      <w:r>
        <w:rPr/>
      </w:r>
    </w:p>
    <w:p>
      <w:pPr>
        <w:pStyle w:val="Normal"/>
        <w:widowControl/>
        <w:ind w:firstLine="1440" w:end="0"/>
        <w:jc w:val="both"/>
        <w:rPr/>
      </w:pPr>
      <w:r>
        <w:rPr/>
        <w:tab/>
        <w:t>(f)</w:t>
        <w:tab/>
        <w:t>Nothing in this Section 3 shall require Enron to accept any specific bid or offer.</w:t>
      </w:r>
    </w:p>
    <w:p>
      <w:pPr>
        <w:pStyle w:val="Normal"/>
        <w:widowControl/>
        <w:ind w:firstLine="1440" w:end="0"/>
        <w:jc w:val="both"/>
        <w:rPr/>
      </w:pPr>
      <w:r>
        <w:rPr/>
      </w:r>
    </w:p>
    <w:p>
      <w:pPr>
        <w:pStyle w:val="Normal"/>
        <w:widowControl/>
        <w:ind w:firstLine="2160" w:end="0"/>
        <w:jc w:val="both"/>
        <w:rPr/>
      </w:pPr>
      <w:r>
        <w:rPr/>
        <w:t>(g)</w:t>
        <w:tab/>
        <w:t>You may also submit bids and/or offers for additional Prompt Allowances and/or 2007 Allowances SO</w:t>
      </w:r>
      <w:r>
        <w:rPr>
          <w:sz w:val="16"/>
        </w:rPr>
        <w:t>2</w:t>
      </w:r>
      <w:r>
        <w:rPr/>
        <w:t xml:space="preserve"> Emission Allowances as part of this auction. Enron in its sole discretion may accept or reject any such bid and/or offer.</w:t>
      </w:r>
    </w:p>
    <w:p>
      <w:pPr>
        <w:pStyle w:val="Normal"/>
        <w:widowControl/>
        <w:ind w:firstLine="2160" w:end="0"/>
        <w:jc w:val="both"/>
        <w:rPr/>
      </w:pPr>
      <w:r>
        <w:rPr/>
      </w:r>
    </w:p>
    <w:p>
      <w:pPr>
        <w:pStyle w:val="Normal"/>
        <w:widowControl/>
        <w:ind w:firstLine="2160" w:end="0"/>
        <w:jc w:val="both"/>
        <w:rPr/>
      </w:pPr>
      <w:r>
        <w:rPr/>
        <w:t>(h)</w:t>
        <w:tab/>
        <w:t xml:space="preserve">After the Prompt Allowances and 2007 Allowances have been filled under this Auction, Enron may, at its sole discretion, partially or completely fill any remaining bids and/or offers. </w:t>
      </w:r>
    </w:p>
    <w:p>
      <w:pPr>
        <w:pStyle w:val="Normal"/>
        <w:widowControl/>
        <w:ind w:firstLine="2160" w:end="0"/>
        <w:jc w:val="both"/>
        <w:rPr/>
      </w:pPr>
      <w:r>
        <w:rPr/>
      </w:r>
    </w:p>
    <w:p>
      <w:pPr>
        <w:pStyle w:val="Normal"/>
        <w:widowControl/>
        <w:ind w:firstLine="2160" w:end="0"/>
        <w:jc w:val="both"/>
        <w:rPr/>
      </w:pPr>
      <w:r>
        <w:rPr/>
        <w:t>(i)</w:t>
        <w:tab/>
        <w:t>No conditional or contingent bids and/or offers are permitted.</w:t>
      </w:r>
    </w:p>
    <w:p>
      <w:pPr>
        <w:pStyle w:val="Normal"/>
        <w:widowControl/>
        <w:jc w:val="both"/>
        <w:rPr/>
      </w:pPr>
      <w:r>
        <w:rPr/>
      </w:r>
    </w:p>
    <w:p>
      <w:pPr>
        <w:pStyle w:val="Normal"/>
        <w:widowControl/>
        <w:ind w:firstLine="1440" w:end="0"/>
        <w:jc w:val="both"/>
        <w:rPr/>
      </w:pPr>
      <w:r>
        <w:rPr/>
        <w:t>4.</w:t>
        <w:tab/>
        <w:t>Each auction, and any resulting transactions effected through an auction, will be subject to the Password Application, Electronic Trading Agreement, and/or Electronic Auction Trading Agreement (if applicable), as well as any applicable master agreements and general terms and conditions.  Any transaction between you and Enron resulting from your participation in an auction will be considered a "Transaction" for purposes of the Password Application, Electronic Auction Trading Agreement or Electronic Trading Agreement.  You shall be bound to the Transaction upon Enron's acceptance of your bid or offer.  Such acceptance shall be made no later than after _____ hours of the close of the Auction Period.</w:t>
      </w:r>
    </w:p>
    <w:p>
      <w:pPr>
        <w:pStyle w:val="Normal"/>
        <w:widowControl/>
        <w:jc w:val="both"/>
        <w:rPr/>
      </w:pPr>
      <w:r>
        <w:rPr/>
      </w:r>
    </w:p>
    <w:p>
      <w:pPr>
        <w:pStyle w:val="Normal"/>
        <w:widowControl/>
        <w:ind w:firstLine="1440" w:end="0"/>
        <w:jc w:val="both"/>
        <w:rPr/>
      </w:pPr>
      <w:r>
        <w:rPr/>
        <w:t>5.</w:t>
        <w:tab/>
        <w:t>You must review carefully the Enron EAuction General Terms and Conditions for SO</w:t>
      </w:r>
      <w:r>
        <w:rPr>
          <w:vertAlign w:val="subscript"/>
        </w:rPr>
        <w:t>2</w:t>
      </w:r>
      <w:r>
        <w:rPr/>
        <w:t xml:space="preserve"> Emission Allowance Transactions posted on the Website that cover this auction and be certain that you understand the applicable terms and the Transaction that may result from your submission of a bid and/or offer.</w:t>
      </w:r>
    </w:p>
    <w:p>
      <w:pPr>
        <w:pStyle w:val="Normal"/>
        <w:widowControl/>
        <w:jc w:val="both"/>
        <w:rPr/>
      </w:pPr>
      <w:r>
        <w:rPr/>
      </w:r>
    </w:p>
    <w:p>
      <w:pPr>
        <w:pStyle w:val="Normal"/>
        <w:widowControl/>
        <w:ind w:firstLine="1440" w:end="0"/>
        <w:jc w:val="both"/>
        <w:rPr/>
      </w:pPr>
      <w:r>
        <w:rPr/>
        <w:t>6.</w:t>
        <w:tab/>
        <w:t>All decisions regarding transactions effected as a result of this auction will be made by Enron in its sole discretion.  Enron may, in its sole discretion, enter into any such transaction with any party on any terms agreed to by Enron and such party.  However, Enron will, subject to Section 3, have no obligation to accept any bids or offers which are the subject of an auction, with you or with any other party, and may, in its sole discretion, determine not to enter into any transactions resulting from such bids or offers.</w:t>
      </w:r>
    </w:p>
    <w:p>
      <w:pPr>
        <w:pStyle w:val="Normal"/>
        <w:widowControl/>
        <w:ind w:firstLine="1440" w:end="0"/>
        <w:jc w:val="both"/>
        <w:rPr/>
      </w:pPr>
      <w:r>
        <w:rPr/>
      </w:r>
    </w:p>
    <w:p>
      <w:pPr>
        <w:pStyle w:val="Normal"/>
        <w:widowControl/>
        <w:ind w:firstLine="1440" w:end="0"/>
        <w:jc w:val="both"/>
        <w:rPr/>
      </w:pPr>
      <w:r>
        <w:rPr/>
        <w:t>7.</w:t>
        <w:tab/>
        <w:t>You will not be able to view any bids or offers submitted by other parties participating in an auction.  During the auction, Enron will keep confidential any bids or offers.  At the conclusion of the auction, Enron may publish a weighted average of the transactions arising from this auction.</w:t>
      </w:r>
    </w:p>
    <w:p>
      <w:pPr>
        <w:pStyle w:val="Normal"/>
        <w:widowControl/>
        <w:ind w:firstLine="1440" w:end="0"/>
        <w:jc w:val="both"/>
        <w:rPr/>
      </w:pPr>
      <w:r>
        <w:rPr/>
      </w:r>
    </w:p>
    <w:p>
      <w:pPr>
        <w:pStyle w:val="Normal"/>
        <w:widowControl/>
        <w:ind w:firstLine="1440" w:end="0"/>
        <w:jc w:val="both"/>
        <w:rPr/>
      </w:pPr>
      <w:r>
        <w:rPr/>
        <w:t>BY SUBMITTING A BID AND/OR OFFER IN AN AUCTION, YOU ACKNOWLEDGE YOUR UNDERSTANDING OF, AND AGREE TO BE BOUND BY, THE FOREGOING RULES AND RELATED PROCEDURES.</w:t>
      </w:r>
    </w:p>
    <w:sectPr>
      <w:headerReference w:type="default" r:id="rId2"/>
      <w:footerReference w:type="default" r:id="rId3"/>
      <w:type w:val="nextPage"/>
      <w:pgSz w:w="12240" w:h="15840"/>
      <w:pgMar w:left="2160" w:right="1440" w:gutter="0" w:header="1915" w:top="1971" w:footer="964" w:bottom="10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fldChar w:fldCharType="begin"/>
    </w:r>
    <w:r>
      <w:rPr>
        <w:sz w:val="10"/>
      </w:rPr>
      <w:instrText xml:space="preserve"> FILENAME \p </w:instrText>
    </w:r>
    <w:r>
      <w:rPr>
        <w:sz w:val="10"/>
      </w:rPr>
      <w:fldChar w:fldCharType="separate"/>
    </w:r>
    <w:r>
      <w:rPr>
        <w:sz w:val="10"/>
      </w:rPr>
      <w:t>/mnt/main-storage/datasets/enron-docs/doc/Auction_Rules1.DOC</w:t>
    </w:r>
    <w:r>
      <w:rPr>
        <w:sz w:val="10"/>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t>DRAFT – PRIVILEGED AND CONFIDENTIAL</w:t>
      <w:br/>
    </w:r>
    <w:r>
      <w:rPr/>
      <w:fldChar w:fldCharType="begin"/>
    </w:r>
    <w:r>
      <w:rPr/>
      <w:instrText xml:space="preserve"> DATE \@"MM\/dd\/yy" </w:instrText>
    </w:r>
    <w:r>
      <w:rPr/>
      <w:fldChar w:fldCharType="separate"/>
    </w:r>
    <w:r>
      <w:rPr/>
      <w:t>09/28/25</w:t>
    </w:r>
    <w:r>
      <w:rPr/>
      <w:fldChar w:fldCharType="end"/>
    </w:r>
  </w:p>
  <w:p>
    <w:pPr>
      <w:pStyle w:val="Normal"/>
      <w:rPr/>
    </w:pPr>
    <w:r>
      <w:rPr/>
    </w:r>
  </w:p>
  <w:p>
    <w:pPr>
      <w:pStyle w:val="Normal"/>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WW8Num1z0">
    <w:name w:val="WW8Num1z0"/>
    <w:qFormat/>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BodyTextIndent">
    <w:name w:val="Body Text Indent"/>
    <w:basedOn w:val="Normal"/>
    <w:pPr>
      <w:widowControl/>
      <w:ind w:firstLine="1440" w:start="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2000-03-03T12:29:00Z</dcterms:created>
  <dc:creator>dforster</dc:creator>
  <dc:description/>
  <dc:language>en-CA</dc:language>
  <cp:lastModifiedBy>jhelton</cp:lastModifiedBy>
  <cp:lastPrinted>2000-03-03T09:59:00Z</cp:lastPrinted>
  <dcterms:modified xsi:type="dcterms:W3CDTF">2000-03-03T13:38:00Z</dcterms:modified>
  <cp:revision>4</cp:revision>
  <dc:subject/>
  <dc:title>SO2 Auction Rules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83File">
    <vt:lpwstr>NX_Q02!.DOC</vt:lpwstr>
  </property>
  <property fmtid="{D5CDD505-2E9C-101B-9397-08002B2CF9AE}" pid="3" name="DOCSDocVer">
    <vt:lpwstr>2</vt:lpwstr>
  </property>
  <property fmtid="{D5CDD505-2E9C-101B-9397-08002B2CF9AE}" pid="4" name="DOCSNumber">
    <vt:lpwstr>1116746</vt:lpwstr>
  </property>
</Properties>
</file>