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jc w:val="both"/>
        <w:rPr/>
      </w:pPr>
      <w:r>
        <w:rPr/>
        <w:tab/>
      </w:r>
      <w:r>
        <w:rPr>
          <w:b/>
          <w:bCs/>
          <w:u w:val="single"/>
        </w:rPr>
        <w:t>DRAFT</w:t>
      </w:r>
    </w:p>
    <w:p>
      <w:pPr>
        <w:pStyle w:val="Normal"/>
        <w:jc w:val="both"/>
        <w:rPr>
          <w:b/>
          <w:bCs/>
          <w:u w:val="single"/>
        </w:rPr>
      </w:pPr>
      <w:r>
        <w:rPr>
          <w:b/>
          <w:bCs/>
          <w:u w:val="single"/>
        </w:rPr>
      </w:r>
    </w:p>
    <w:p>
      <w:pPr>
        <w:pStyle w:val="Normal"/>
        <w:jc w:val="both"/>
        <w:rPr/>
      </w:pPr>
      <w:r>
        <w:rPr/>
      </w:r>
    </w:p>
    <w:p>
      <w:pPr>
        <w:pStyle w:val="Normal"/>
        <w:jc w:val="both"/>
        <w:rPr/>
      </w:pPr>
      <w:r>
        <w:rPr/>
      </w:r>
    </w:p>
    <w:p>
      <w:pPr>
        <w:pStyle w:val="Normal"/>
        <w:jc w:val="both"/>
        <w:rPr/>
      </w:pPr>
      <w:r>
        <w:rPr/>
      </w:r>
    </w:p>
    <w:p>
      <w:pPr>
        <w:pStyle w:val="Normal"/>
        <w:jc w:val="both"/>
        <w:rPr/>
      </w:pPr>
      <w:r>
        <w:rPr/>
        <w:t>TO:</w:t>
        <w:tab/>
        <w:t>El Nuevo Día – Fax 641-3910</w:t>
      </w:r>
    </w:p>
    <w:p>
      <w:pPr>
        <w:pStyle w:val="Normal"/>
        <w:jc w:val="both"/>
        <w:rPr/>
      </w:pPr>
      <w:r>
        <w:rPr/>
        <w:tab/>
        <w:t>El Vocero – Fax 721-5562</w:t>
      </w:r>
    </w:p>
    <w:p>
      <w:pPr>
        <w:pStyle w:val="Normal"/>
        <w:jc w:val="both"/>
        <w:rPr/>
      </w:pPr>
      <w:r>
        <w:rPr/>
        <w:tab/>
        <w:t>The San Juan Star – Fax 782-4308</w:t>
      </w:r>
    </w:p>
    <w:p>
      <w:pPr>
        <w:pStyle w:val="Normal"/>
        <w:jc w:val="both"/>
        <w:rPr/>
      </w:pPr>
      <w:r>
        <w:rPr/>
        <w:tab/>
        <w:t>Primera Hora – Fax 774-4470</w:t>
      </w:r>
    </w:p>
    <w:p>
      <w:pPr>
        <w:pStyle w:val="Normal"/>
        <w:jc w:val="both"/>
        <w:rPr/>
      </w:pPr>
      <w:r>
        <w:rPr/>
      </w:r>
    </w:p>
    <w:p>
      <w:pPr>
        <w:pStyle w:val="Normal"/>
        <w:jc w:val="both"/>
        <w:rPr/>
      </w:pPr>
      <w:r>
        <w:rPr/>
        <w:t>Re:</w:t>
        <w:tab/>
      </w:r>
      <w:r>
        <w:rPr>
          <w:i/>
          <w:iCs/>
        </w:rPr>
        <w:t>Rio Piedras Explosion Litigation</w:t>
      </w:r>
    </w:p>
    <w:p>
      <w:pPr>
        <w:pStyle w:val="Normal"/>
        <w:jc w:val="both"/>
        <w:rPr/>
      </w:pPr>
      <w:r>
        <w:rPr/>
      </w:r>
    </w:p>
    <w:p>
      <w:pPr>
        <w:pStyle w:val="BodyText"/>
        <w:rPr/>
      </w:pPr>
      <w:r>
        <w:rPr/>
        <w:tab/>
        <w:t>Attached is a Joint Press Release, as agreed and issued on behalf of all parties involved in the Rio Piedras Explosion Litigation.</w:t>
      </w:r>
    </w:p>
    <w:p>
      <w:pPr>
        <w:pStyle w:val="Normal"/>
        <w:spacing w:lineRule="auto" w:line="360"/>
        <w:jc w:val="both"/>
        <w:rPr/>
      </w:pPr>
      <w:r>
        <w:rPr/>
        <w:tab/>
        <w:t>As also agreed and since this litigation remains pending, neither the undersigned counsel, counsel representing any party in the litigation nor any party in the litigation is permitted to comment further.  Indeed, any such comments—whether on or off the record—would be a breach of the parties’ agreements and might well void the arrangements outlined in the attached release.</w:t>
      </w:r>
    </w:p>
    <w:p>
      <w:pPr>
        <w:pStyle w:val="Normal"/>
        <w:jc w:val="both"/>
        <w:rPr/>
      </w:pPr>
      <w:r>
        <w:rPr/>
      </w:r>
    </w:p>
    <w:p>
      <w:pPr>
        <w:pStyle w:val="Normal"/>
        <w:tabs>
          <w:tab w:val="clear" w:pos="720"/>
          <w:tab w:val="left" w:pos="5040" w:leader="none"/>
        </w:tabs>
        <w:jc w:val="both"/>
        <w:rPr/>
      </w:pPr>
      <w:r>
        <w:rPr/>
        <w:t>For Defendants</w:t>
        <w:tab/>
        <w:t>For Plaintiffs</w:t>
      </w:r>
    </w:p>
    <w:p>
      <w:pPr>
        <w:pStyle w:val="Normal"/>
        <w:tabs>
          <w:tab w:val="clear" w:pos="720"/>
          <w:tab w:val="left" w:pos="5040" w:leader="none"/>
        </w:tabs>
        <w:jc w:val="both"/>
        <w:rPr/>
      </w:pPr>
      <w:r>
        <w:rPr/>
      </w:r>
    </w:p>
    <w:p>
      <w:pPr>
        <w:pStyle w:val="Normal"/>
        <w:tabs>
          <w:tab w:val="clear" w:pos="720"/>
          <w:tab w:val="left" w:pos="5040" w:leader="none"/>
        </w:tabs>
        <w:jc w:val="both"/>
        <w:rPr/>
      </w:pPr>
      <w:r>
        <w:rPr/>
      </w:r>
    </w:p>
    <w:p>
      <w:pPr>
        <w:pStyle w:val="Normal"/>
        <w:tabs>
          <w:tab w:val="clear" w:pos="720"/>
          <w:tab w:val="left" w:pos="5040" w:leader="none"/>
        </w:tabs>
        <w:jc w:val="both"/>
        <w:rPr/>
      </w:pPr>
      <w:r>
        <w:rPr/>
      </w:r>
    </w:p>
    <w:p>
      <w:pPr>
        <w:pStyle w:val="Normal"/>
        <w:tabs>
          <w:tab w:val="clear" w:pos="720"/>
          <w:tab w:val="left" w:pos="5040" w:leader="none"/>
        </w:tabs>
        <w:jc w:val="both"/>
        <w:rPr/>
      </w:pPr>
      <w:r>
        <w:rPr/>
      </w:r>
    </w:p>
    <w:p>
      <w:pPr>
        <w:pStyle w:val="Normal"/>
        <w:tabs>
          <w:tab w:val="clear" w:pos="720"/>
          <w:tab w:val="left" w:pos="3600" w:leader="none"/>
          <w:tab w:val="left" w:pos="5040" w:leader="none"/>
          <w:tab w:val="left" w:pos="8640" w:leader="none"/>
        </w:tabs>
        <w:jc w:val="both"/>
        <w:rPr/>
      </w:pPr>
      <w:r>
        <w:rPr/>
        <w:t>By</w:t>
      </w:r>
      <w:r>
        <w:rPr>
          <w:u w:val="single"/>
        </w:rPr>
        <w:tab/>
      </w:r>
      <w:r>
        <w:rPr/>
        <w:tab/>
        <w:t>By</w:t>
      </w:r>
      <w:r>
        <w:rPr>
          <w:u w:val="single"/>
        </w:rPr>
        <w:tab/>
      </w:r>
    </w:p>
    <w:p>
      <w:pPr>
        <w:pStyle w:val="EnvelopeReturn"/>
        <w:tabs>
          <w:tab w:val="left" w:pos="720" w:leader="none"/>
          <w:tab w:val="left" w:pos="5760" w:leader="none"/>
        </w:tabs>
        <w:rPr/>
      </w:pPr>
      <w:r>
        <w:rPr/>
        <w:tab/>
        <w:t>Francisco A. Besosa</w:t>
        <w:tab/>
        <w:t>Francisco G. Bruno</w:t>
      </w:r>
    </w:p>
    <w:p>
      <w:pPr>
        <w:pStyle w:val="Normal"/>
        <w:tabs>
          <w:tab w:val="left" w:pos="720" w:leader="none"/>
          <w:tab w:val="left" w:pos="5760" w:leader="none"/>
        </w:tabs>
        <w:rPr/>
      </w:pPr>
      <w:r>
        <w:rPr/>
      </w:r>
    </w:p>
    <w:p>
      <w:pPr>
        <w:pStyle w:val="Normal"/>
        <w:tabs>
          <w:tab w:val="left" w:pos="720" w:leader="none"/>
          <w:tab w:val="left" w:pos="5760" w:leader="none"/>
        </w:tabs>
        <w:rPr/>
      </w:pPr>
      <w:r>
        <w:rPr/>
      </w:r>
    </w:p>
    <w:p>
      <w:pPr>
        <w:pStyle w:val="Normal"/>
        <w:jc w:val="both"/>
        <w:rPr/>
      </w:pPr>
      <w:r>
        <w:rPr/>
      </w:r>
    </w:p>
    <w:p>
      <w:pPr>
        <w:pStyle w:val="Normal"/>
        <w:jc w:val="both"/>
        <w:rPr/>
      </w:pPr>
      <w:r>
        <w:rPr/>
      </w:r>
    </w:p>
    <w:p>
      <w:pPr>
        <w:pStyle w:val="Footer"/>
        <w:rPr/>
      </w:pPr>
      <w:r>
        <w:rPr>
          <w:b/>
          <w:bCs/>
        </w:rPr>
        <w:t>Please Note</w:t>
      </w:r>
      <w:r>
        <w:rPr/>
        <w:t>:  If this FACSIMILE transmission is not legible, please contact Francisco A. Besosa at 787-281-1813, who will arrange for another copy to be transmitted.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both"/>
        <w:rPr>
          <w:sz w:val="16"/>
        </w:rPr>
      </w:pPr>
      <w:r>
        <w:rPr>
          <w:sz w:val="16"/>
        </w:rPr>
        <w:fldChar w:fldCharType="begin"/>
      </w:r>
      <w:r>
        <w:rPr>
          <w:sz w:val="16"/>
        </w:rPr>
        <w:instrText xml:space="preserve"> FILENAME </w:instrText>
      </w:r>
      <w:r>
        <w:rPr>
          <w:sz w:val="16"/>
        </w:rPr>
        <w:fldChar w:fldCharType="separate"/>
      </w:r>
      <w:r>
        <w:rPr>
          <w:sz w:val="16"/>
        </w:rPr>
        <w:t>Attention_News_Media.doc</w:t>
      </w:r>
      <w:r>
        <w:rPr>
          <w:sz w:val="16"/>
        </w:rPr>
        <w:fldChar w:fldCharType="end"/>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2000-11-20T15:18:00Z</dcterms:created>
  <dc:creator>mlawles</dc:creator>
  <dc:description/>
  <dc:language>en-CA</dc:language>
  <cp:lastModifiedBy>mlawles</cp:lastModifiedBy>
  <cp:lastPrinted>2000-11-20T12:07:00Z</cp:lastPrinted>
  <dcterms:modified xsi:type="dcterms:W3CDTF">2000-11-20T16:12:00Z</dcterms:modified>
  <cp:revision>3</cp:revision>
  <dc:subject/>
  <dc:title/>
</cp:coreProperties>
</file>