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Blue Dog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April [__], 2001 (the “</w:t>
      </w:r>
      <w:r>
        <w:rPr>
          <w:u w:val="single"/>
        </w:rPr>
        <w:t>Effective Date</w:t>
      </w:r>
      <w:r>
        <w:rPr/>
        <w:t>”), is among []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WHEREAS, DevCo, (as assignee of ENA and General Electric Company, a Delaware corporation ("</w:t>
      </w:r>
      <w:r>
        <w:rPr>
          <w:u w:val="single"/>
        </w:rPr>
        <w:t>GE</w:t>
      </w:r>
      <w:r>
        <w:rPr/>
        <w:t>"), are parties to _____________________ (the “</w:t>
      </w:r>
      <w:r>
        <w:rPr>
          <w:u w:val="single"/>
        </w:rPr>
        <w:t>Turbines”)</w:t>
      </w:r>
      <w:r>
        <w:rPr/>
        <w:t>;</w:t>
      </w:r>
    </w:p>
    <w:p>
      <w:pPr>
        <w:pStyle w:val="WSBody-Just-51stLnIndnt"/>
        <w:rPr/>
      </w:pPr>
      <w:r>
        <w:rPr/>
        <w:t>WHEREAS, DevCo is the owner and holder of the contractual rights and obligations to purchase the Turbines pursuant to the Assigned Contract;</w:t>
      </w:r>
    </w:p>
    <w:p>
      <w:pPr>
        <w:pStyle w:val="WSBody-Just-51stLnIndnt"/>
        <w:rPr/>
      </w:pPr>
      <w:r>
        <w:rPr/>
        <w:t>[Recitals to be modified]</w:t>
      </w:r>
    </w:p>
    <w:p>
      <w:pPr>
        <w:pStyle w:val="WSBody-Just-51stLnIndnt"/>
        <w:rPr/>
      </w:pPr>
      <w:r>
        <w:rPr/>
        <w:t>WHEREAS, in accordance with Section 22.2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rPr/>
      </w:pPr>
      <w:r>
        <w:rPr/>
        <w:t>WHEREAS, LLC is a wholly-owned subsidiary of Enron North America Corp.;</w:t>
      </w:r>
    </w:p>
    <w:p>
      <w:pPr>
        <w:pStyle w:val="WSBody-Just-51stLnIndnt"/>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provided that LLC agrees to assume and discharge all of ENA’s and DevCo’s liabilities, obligations and contractual commitments with respect to the Assigned Rights (the “</w:t>
      </w:r>
      <w:r>
        <w:rPr>
          <w:u w:val="single"/>
        </w:rPr>
        <w:t>Assumed Obligations</w:t>
      </w:r>
      <w:r>
        <w:rPr/>
        <w:t>”); and</w:t>
      </w:r>
    </w:p>
    <w:p>
      <w:pPr>
        <w:pStyle w:val="WSBody-Just-51stLnIndnt"/>
        <w:rPr/>
      </w:pPr>
      <w:r>
        <w:rPr/>
        <w:t>WHEREAS, subject to the terms of this Agreement, LLC desires to accept all the Assigned Rights and to assume and discharge all of the Assumed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tabs>
          <w:tab w:val="left" w:pos="1080" w:leader="none"/>
        </w:tabs>
        <w:ind w:hanging="0" w:start="0"/>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4 below.</w:t>
      </w:r>
    </w:p>
    <w:p>
      <w:pPr>
        <w:pStyle w:val="Heading1"/>
        <w:tabs>
          <w:tab w:val="left" w:pos="1080" w:leader="none"/>
        </w:tabs>
        <w:ind w:hanging="0" w:start="0"/>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tabs>
          <w:tab w:val="left" w:pos="1080" w:leader="none"/>
        </w:tabs>
        <w:ind w:hanging="0" w:start="0"/>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tabs>
          <w:tab w:val="left" w:pos="1080" w:leader="none"/>
        </w:tabs>
        <w:ind w:hanging="0" w:start="0"/>
        <w:rPr/>
      </w:pPr>
      <w:r>
        <w:rPr>
          <w:u w:val="single"/>
        </w:rPr>
        <w:t>Binding Effect; Purposes</w:t>
      </w:r>
      <w:r>
        <w:rPr/>
        <w:t>.  This Agreement shall inure to the benefit of and shall be binding upon DevCo, ENA, LLC and their respective successors and assigns.</w:t>
      </w:r>
    </w:p>
    <w:p>
      <w:pPr>
        <w:pStyle w:val="Heading1"/>
        <w:tabs>
          <w:tab w:val="left" w:pos="1080" w:leader="none"/>
        </w:tabs>
        <w:ind w:hanging="0" w:start="0"/>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tabs>
          <w:tab w:val="left" w:pos="1080" w:leader="none"/>
        </w:tabs>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tabs>
          <w:tab w:val="left" w:pos="1080" w:leader="none"/>
        </w:tabs>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pStyle w:val="WSBodyStand-Just-11stLnIndnt"/>
        <w:rPr/>
      </w:pPr>
      <w:r>
        <w:rPr/>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r>
    </w:p>
    <w:p>
      <w:pPr>
        <w:pStyle w:val="WSSignature-35LftIndnt-RghtTab"/>
        <w:rPr>
          <w:b/>
        </w:rPr>
      </w:pPr>
      <w:r>
        <w:rPr>
          <w:b/>
        </w:rPr>
        <w:t>__________________________________</w:t>
      </w:r>
    </w:p>
    <w:p>
      <w:pPr>
        <w:pStyle w:val="WSSignature-35LftIndnt-RghtTab"/>
        <w:rPr>
          <w:b/>
        </w:rPr>
      </w:pPr>
      <w:r>
        <w:rPr>
          <w:b/>
        </w:rPr>
      </w:r>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autoSpaceDE w:val="false"/>
        <w:ind w:firstLine="720" w:start="720" w:end="0"/>
        <w:rPr/>
      </w:pPr>
      <w:r>
        <w:rPr/>
        <w:t>:</w:t>
        <w:tab/>
        <w:tab/>
        <w:tab/>
        <w:tab/>
        <w:tab/>
      </w:r>
      <w:r>
        <w:rPr>
          <w:b/>
        </w:rPr>
        <w:t>E-NEXT GENERATION LLC</w:t>
      </w:r>
    </w:p>
    <w:p>
      <w:pPr>
        <w:pStyle w:val="Normal"/>
        <w:autoSpaceDE w:val="false"/>
        <w:rPr>
          <w:b/>
        </w:rPr>
      </w:pPr>
      <w:r>
        <w:rPr>
          <w:b/>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rPr>
        <w:t>not in its individual capacity</w:t>
      </w:r>
    </w:p>
    <w:p>
      <w:pPr>
        <w:pStyle w:val="Normal"/>
        <w:autoSpaceDE w:val="false"/>
        <w:rPr>
          <w:color w:val="000000"/>
        </w:rPr>
      </w:pPr>
      <w:r>
        <w:rPr>
          <w:color w:val="000000"/>
        </w:rPr>
        <w:tab/>
        <w:tab/>
        <w:tab/>
        <w:tab/>
        <w:tab/>
        <w:tab/>
        <w:tab/>
        <w:tab/>
        <w:t>but solely as Manager</w:t>
      </w:r>
    </w:p>
    <w:p>
      <w:pPr>
        <w:pStyle w:val="Normal"/>
        <w:widowControl w:val="false"/>
        <w:autoSpaceDE w:val="false"/>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u w:val="single"/>
        </w:rPr>
      </w:pPr>
      <w:r>
        <w:rPr>
          <w:u w:val="single"/>
        </w:rPr>
        <w:t>Acknowledgments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 is permitted under Section 22.2 of each of the Assigned Contract and furthermore, agrees to such assignment 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r>
      <w:r>
        <w:rPr>
          <w:rFonts w:cs="Times New Roman" w:ascii="Times New Roman" w:hAnsi="Times New Roman"/>
          <w:spacing w:val="-2"/>
          <w:sz w:val="24"/>
        </w:rPr>
        <w:t>(b)</w:t>
        <w:tab/>
        <w:t xml:space="preserve">acknowledges that, pursuant to Section 22.2 of each of the Assigned Contract, (i) all references to the Purchaser or the Agent in each of the Assigned Contract shall be deemed to be references to LLC, (ii) the Assigned Contract and the Assigned Rights </w:t>
      </w:r>
      <w:r>
        <w:rPr>
          <w:rFonts w:cs="Times New Roman" w:ascii="Times New Roman" w:hAnsi="Times New Roman"/>
          <w:sz w:val="24"/>
        </w:rPr>
        <w:t xml:space="preserve">(which include, for the avoidance of doubt and without limitation, any and all associated warranties in connection therewith) and Assumed Obligations shall be binding upon and shall inure to the benefit of LLC, (iii) </w:t>
      </w:r>
      <w:r>
        <w:rPr>
          <w:rFonts w:cs="Times New Roman" w:ascii="Times New Roman" w:hAnsi="Times New Roman"/>
          <w:spacing w:val="-2"/>
          <w:sz w:val="24"/>
        </w:rPr>
        <w:t>each of DevCo and ENA shall be irrevocably relieved of and forever discharged of and from all liability under the Assigned Contract, and (iv) GE shall look only to LLC for the performance of the Assumed Obligations assigned pursuant to this Agreement.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rPr>
      </w:pPr>
      <w:r>
        <w:rPr>
          <w:b/>
        </w:rPr>
        <w:t>Schedule I to Assignment and Assumption Agreement</w:t>
      </w:r>
    </w:p>
    <w:p>
      <w:pPr>
        <w:pStyle w:val="BodyTextFirstIndent"/>
        <w:jc w:val="center"/>
        <w:rPr>
          <w:b/>
        </w:rPr>
      </w:pPr>
      <w:r>
        <w:rPr>
          <w:b/>
        </w:rPr>
      </w:r>
    </w:p>
    <w:p>
      <w:pPr>
        <w:pStyle w:val="BodyTextFirstIndent"/>
        <w:ind w:hanging="90" w:end="0"/>
        <w:jc w:val="center"/>
        <w:rPr/>
      </w:pPr>
      <w:r>
        <w:rPr/>
      </w:r>
    </w:p>
    <w:p>
      <w:pPr>
        <w:pStyle w:val="VEBodyText"/>
        <w:spacing w:before="0" w:after="0"/>
        <w:jc w:val="center"/>
        <w:rPr>
          <w:b/>
        </w:rPr>
      </w:pPr>
      <w:r>
        <w:rPr>
          <w:b/>
        </w:rPr>
        <w:t>RELEASE OF COLLATERAL</w:t>
      </w:r>
    </w:p>
    <w:p>
      <w:pPr>
        <w:pStyle w:val="VEBodyText"/>
        <w:spacing w:before="0" w:after="0"/>
        <w:jc w:val="center"/>
        <w:rPr>
          <w:b/>
        </w:rPr>
      </w:pPr>
      <w:r>
        <w:rPr>
          <w:b/>
        </w:rPr>
        <w:t>(Equipment Contracts)</w:t>
      </w:r>
    </w:p>
    <w:p>
      <w:pPr>
        <w:pStyle w:val="VEBodyText"/>
        <w:spacing w:before="0" w:after="0"/>
        <w:jc w:val="center"/>
        <w:rPr>
          <w:b/>
        </w:rPr>
      </w:pPr>
      <w:r>
        <w:rPr>
          <w:b/>
        </w:rPr>
      </w:r>
    </w:p>
    <w:p>
      <w:pPr>
        <w:pStyle w:val="VEBodyText"/>
        <w:spacing w:before="0" w:after="0"/>
        <w:jc w:val="center"/>
        <w:rPr/>
      </w:pPr>
      <w:r>
        <w:rPr/>
        <w:t>April [__], 2001</w:t>
      </w:r>
    </w:p>
    <w:p>
      <w:pPr>
        <w:pStyle w:val="VEBodyText"/>
        <w:spacing w:before="0" w:after="0"/>
        <w:jc w:val="center"/>
        <w:rPr/>
      </w:pPr>
      <w:r>
        <w:rPr/>
      </w:r>
    </w:p>
    <w:p>
      <w:pPr>
        <w:pStyle w:val="Normal"/>
        <w:rPr/>
      </w:pPr>
      <w:r>
        <w:rPr/>
        <w:t>To:  E-Next Generation LLC</w:t>
      </w:r>
    </w:p>
    <w:p>
      <w:pPr>
        <w:pStyle w:val="Normal"/>
        <w:rPr/>
      </w:pPr>
      <w:r>
        <w:rPr/>
        <w:t xml:space="preserve">        </w:t>
      </w:r>
      <w:r>
        <w:rPr/>
        <w:t>Enron North America Corp.</w:t>
      </w:r>
    </w:p>
    <w:p>
      <w:pPr>
        <w:pStyle w:val="VEBodyText"/>
        <w:rPr/>
      </w:pPr>
      <w:r>
        <w:rPr/>
      </w:r>
    </w:p>
    <w:p>
      <w:pPr>
        <w:pStyle w:val="VEBodyText"/>
        <w:rPr/>
      </w:pPr>
      <w:r>
        <w:rPr/>
        <w:tab/>
        <w:t>Reference is made to the Developer Security and Assignment Agreement, dated as of __________, 2000, by and between E-Next Generation LLC, as Grantor, and ___________________, as Administrative Agent (the “</w:t>
      </w:r>
      <w:r>
        <w:rPr>
          <w:u w:val="single"/>
        </w:rPr>
        <w:t>Developer Security Agreement</w:t>
      </w:r>
      <w:r>
        <w:rPr/>
        <w:t>”).</w:t>
      </w:r>
    </w:p>
    <w:p>
      <w:pPr>
        <w:pStyle w:val="VEBodyText"/>
        <w:rPr/>
      </w:pPr>
      <w:r>
        <w:rPr/>
        <w:tab/>
        <w:t xml:space="preserve">The undersigned Administrative Agent, in consideration of the repayment in full of Phase I Loans and Phase I Equity Investments in connection with the purchase by _____________ from E-Next Generation LLC occurring on the date hereof, the receipt and sufficiency of which are hereby acknowledged, hereby releases the Released Property listed on (and as defined in) </w:t>
      </w:r>
      <w:r>
        <w:rPr>
          <w:u w:val="single"/>
        </w:rPr>
        <w:t>Schedule 1</w:t>
      </w:r>
      <w:r>
        <w:rPr/>
        <w:t xml:space="preserve"> attributable to such Phase I Loans and Phase I Equity Investments from the lien created by the Developer Security Agreement, such release to become effective upon the date hereof.</w:t>
      </w:r>
    </w:p>
    <w:p>
      <w:pPr>
        <w:pStyle w:val="VEBodyText"/>
        <w:rPr/>
      </w:pPr>
      <w:r>
        <w:rPr/>
        <w:tab/>
        <w:t>This Release of Collateral shall be governed by and construed in accordance with the laws of the State of New York.</w:t>
      </w:r>
    </w:p>
    <w:p>
      <w:pPr>
        <w:pStyle w:val="VEBodyText"/>
        <w:ind w:firstLine="720" w:end="0"/>
        <w:rPr/>
      </w:pPr>
      <w:r>
        <w:rPr/>
        <w:t>IN WITNESS WHEREOF, the Administrative Agent has caused this release to be duly executed and delivered by its officer thereunto duly authorized as of the date first above written.</w:t>
      </w:r>
    </w:p>
    <w:p>
      <w:pPr>
        <w:pStyle w:val="Normal"/>
        <w:tabs>
          <w:tab w:val="clear" w:pos="720"/>
          <w:tab w:val="left" w:pos="4320" w:leader="none"/>
          <w:tab w:val="left" w:pos="4590" w:leader="none"/>
        </w:tabs>
        <w:ind w:start="4320" w:end="0"/>
        <w:rPr/>
      </w:pPr>
      <w:r>
        <w:rPr/>
      </w:r>
    </w:p>
    <w:p>
      <w:pPr>
        <w:pStyle w:val="Normal"/>
        <w:tabs>
          <w:tab w:val="clear" w:pos="720"/>
          <w:tab w:val="left" w:pos="4320" w:leader="none"/>
          <w:tab w:val="left" w:pos="4590" w:leader="none"/>
        </w:tabs>
        <w:ind w:start="4590" w:end="0"/>
        <w:rPr/>
      </w:pPr>
      <w:r>
        <w:rPr/>
        <w:t>_________________________</w:t>
      </w:r>
    </w:p>
    <w:p>
      <w:pPr>
        <w:pStyle w:val="Normal"/>
        <w:tabs>
          <w:tab w:val="clear" w:pos="720"/>
          <w:tab w:val="left" w:pos="4320" w:leader="none"/>
          <w:tab w:val="left" w:pos="4590" w:leader="none"/>
        </w:tabs>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Signature"/>
        <w:tabs>
          <w:tab w:val="left" w:pos="5040" w:leader="none"/>
          <w:tab w:val="left" w:pos="5760" w:leader="none"/>
          <w:tab w:val="right" w:pos="9360" w:leader="underscore"/>
        </w:tabs>
        <w:ind w:firstLine="2880" w:start="1440" w:end="0"/>
        <w:jc w:val="center"/>
        <w:rPr/>
      </w:pPr>
      <w:r>
        <w:rPr/>
        <w:t xml:space="preserve">     </w:t>
      </w:r>
      <w:r>
        <w:rPr/>
        <w:t>Title:</w:t>
      </w:r>
      <w:r>
        <w:br w:type="page"/>
      </w:r>
    </w:p>
    <w:p>
      <w:pPr>
        <w:pStyle w:val="Signature"/>
        <w:tabs>
          <w:tab w:val="left" w:pos="5040" w:leader="none"/>
          <w:tab w:val="left" w:pos="5760" w:leader="none"/>
          <w:tab w:val="right" w:pos="9360" w:leader="underscore"/>
        </w:tabs>
        <w:ind w:start="1440" w:end="0"/>
        <w:jc w:val="center"/>
        <w:rPr>
          <w:u w:val="single"/>
        </w:rPr>
      </w:pPr>
      <w:r>
        <w:rPr>
          <w:u w:val="single"/>
        </w:rPr>
        <w:t>Schedule 1 to Release</w:t>
      </w:r>
    </w:p>
    <w:p>
      <w:pPr>
        <w:pStyle w:val="Signature"/>
        <w:tabs>
          <w:tab w:val="left" w:pos="720" w:leader="none"/>
          <w:tab w:val="right" w:pos="9360" w:leader="underscore"/>
        </w:tabs>
        <w:spacing w:before="0" w:after="240"/>
        <w:ind w:hanging="720" w:start="720" w:end="0"/>
        <w:jc w:val="center"/>
        <w:rPr>
          <w:b/>
        </w:rPr>
      </w:pPr>
      <w:r>
        <w:rPr>
          <w:b/>
          <w:u w:val="single"/>
        </w:rPr>
        <w:t>Released Property</w:t>
      </w:r>
    </w:p>
    <w:p>
      <w:pPr>
        <w:pStyle w:val="TRPBodyJB"/>
        <w:ind w:hanging="720" w:start="720" w:end="0"/>
        <w:rPr>
          <w:b/>
        </w:rPr>
      </w:pPr>
      <w:r>
        <w:rPr>
          <w:b/>
        </w:rPr>
      </w:r>
    </w:p>
    <w:p>
      <w:pPr>
        <w:pStyle w:val="TRPBodyJB"/>
        <w:ind w:hanging="720" w:start="720" w:end="0"/>
        <w:rPr/>
      </w:pPr>
      <w:r>
        <w:rPr/>
        <w:t>The Released Property consists of the following:</w:t>
      </w:r>
    </w:p>
    <w:p>
      <w:pPr>
        <w:pStyle w:val="BodyText2"/>
        <w:rPr/>
      </w:pPr>
      <w:r>
        <w:rPr/>
      </w:r>
    </w:p>
    <w:p>
      <w:pPr>
        <w:pStyle w:val="VEBodyText"/>
        <w:rPr/>
      </w:pPr>
      <w:r>
        <w:rPr/>
      </w:r>
    </w:p>
    <w:p>
      <w:pPr>
        <w:pStyle w:val="CenteredHeading"/>
        <w:jc w:val="start"/>
        <w:rPr>
          <w:u w:val="none"/>
        </w:rPr>
      </w:pPr>
      <w:r>
        <w:rPr>
          <w:u w:val="none"/>
        </w:rPr>
      </w:r>
    </w:p>
    <w:p>
      <w:pPr>
        <w:pStyle w:val="Normal"/>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EXHIBIT B</w:t>
    </w:r>
  </w:p>
  <w:p>
    <w:pPr>
      <w:pStyle w:val="Header"/>
      <w:jc w:val="end"/>
      <w:rPr>
        <w:b/>
      </w:rPr>
    </w:pPr>
    <w:r>
      <w:rPr>
        <w:b/>
      </w:rPr>
      <w:t>4/11/01 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EXHIBIT B</w:t>
    </w:r>
  </w:p>
  <w:p>
    <w:pPr>
      <w:pStyle w:val="Header"/>
      <w:jc w:val="end"/>
      <w:rPr>
        <w:b/>
      </w:rPr>
    </w:pPr>
    <w:r>
      <w:rPr>
        <w:b/>
      </w:rPr>
      <w:t>4/11/01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8z0">
    <w:name w:val="WW8Num18z0"/>
    <w:qFormat/>
    <w:rPr>
      <w:rFonts w:ascii="Times New Roman" w:hAnsi="Times New Roman" w:cs="Times New Roman"/>
      <w:b w:val="false"/>
      <w:i w:val="false"/>
      <w:sz w:val="22"/>
      <w:u w:val="none"/>
    </w:rPr>
  </w:style>
  <w:style w:type="character" w:styleId="WW8Num18z1">
    <w:name w:val="WW8Num18z1"/>
    <w:qFormat/>
    <w:rPr>
      <w:rFonts w:ascii="Times New Roman" w:hAnsi="Times New Roman" w:cs="Times New Roman"/>
      <w:b w:val="false"/>
      <w:i w:val="false"/>
      <w:sz w:val="24"/>
      <w:u w:val="none"/>
    </w:rPr>
  </w:style>
  <w:style w:type="character" w:styleId="WW8Num18z2">
    <w:name w:val="WW8Num18z2"/>
    <w:qFormat/>
    <w:rPr/>
  </w:style>
  <w:style w:type="character" w:styleId="WW8Num18z8">
    <w:name w:val="WW8Num18z8"/>
    <w:qFormat/>
    <w:rPr>
      <w:rFonts w:ascii="Symbol" w:hAnsi="Symbol" w:cs="Symbol"/>
      <w:color w:val="000000"/>
      <w:sz w:val="28"/>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2"/>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BodyList">
    <w:name w:val="Body List"/>
    <w:basedOn w:val="BodyText"/>
    <w:qFormat/>
    <w:pPr>
      <w:numPr>
        <w:ilvl w:val="0"/>
        <w:numId w:val="11"/>
      </w:numPr>
      <w:tabs>
        <w:tab w:val="clear" w:pos="720"/>
        <w:tab w:val="left" w:pos="2160" w:leader="none"/>
      </w:tabs>
      <w:ind w:firstLine="1440" w:start="0" w:end="0"/>
      <w:jc w:val="start"/>
    </w:pPr>
    <w:rPr/>
  </w:style>
  <w:style w:type="paragraph" w:styleId="By">
    <w:name w:val="By"/>
    <w:basedOn w:val="Signature"/>
    <w:qFormat/>
    <w:pPr>
      <w:keepNext w:val="true"/>
      <w:tabs>
        <w:tab w:val="clear" w:pos="9360"/>
        <w:tab w:val="left" w:pos="8640" w:leader="underscore"/>
      </w:tabs>
      <w:spacing w:before="0" w:after="0"/>
      <w:ind w:hanging="0" w:start="4320" w:end="0"/>
    </w:pPr>
    <w:rPr/>
  </w:style>
  <w:style w:type="paragraph" w:styleId="NameTitle">
    <w:name w:val="NameTitle"/>
    <w:basedOn w:val="By"/>
    <w:qFormat/>
    <w:pPr>
      <w:spacing w:before="0" w:after="600"/>
      <w:ind w:hanging="0" w:start="50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2001-04-11T21:50:00Z</dcterms:created>
  <dc:creator>A&amp;K</dc:creator>
  <dc:description/>
  <dc:language>en-CA</dc:language>
  <cp:lastModifiedBy>King &amp; Spalding</cp:lastModifiedBy>
  <cp:lastPrinted>2001-03-29T09:37:00Z</cp:lastPrinted>
  <dcterms:modified xsi:type="dcterms:W3CDTF">2001-04-11T21:53:00Z</dcterms:modified>
  <cp:revision>4</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