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u w:val="single"/>
        </w:rPr>
      </w:pPr>
      <w:r>
        <w:rPr>
          <w:sz w:val="24"/>
          <w:u w:val="single"/>
        </w:rPr>
        <w:t>CONSENT TO ASSIGNMENT AND ASSUMPTION</w:t>
      </w:r>
    </w:p>
    <w:p>
      <w:pPr>
        <w:pStyle w:val="Normal"/>
        <w:jc w:val="center"/>
        <w:rPr>
          <w:b/>
          <w:sz w:val="24"/>
          <w:u w:val="single"/>
        </w:rPr>
      </w:pPr>
      <w:r>
        <w:rPr>
          <w:b/>
          <w:sz w:val="24"/>
          <w:u w:val="single"/>
        </w:rPr>
      </w:r>
    </w:p>
    <w:p>
      <w:pPr>
        <w:pStyle w:val="Normal"/>
        <w:rPr>
          <w:b/>
        </w:rPr>
      </w:pPr>
      <w:r>
        <w:rPr>
          <w:b/>
        </w:rPr>
      </w:r>
    </w:p>
    <w:p>
      <w:pPr>
        <w:pStyle w:val="Normal"/>
        <w:rPr>
          <w:b/>
        </w:rPr>
      </w:pPr>
      <w:r>
        <w:rPr>
          <w:b/>
        </w:rPr>
      </w:r>
    </w:p>
    <w:p>
      <w:pPr>
        <w:pStyle w:val="Normal"/>
        <w:rPr>
          <w:b/>
        </w:rPr>
      </w:pPr>
      <w:r>
        <w:rPr>
          <w:b/>
        </w:rPr>
      </w:r>
    </w:p>
    <w:p>
      <w:pPr>
        <w:pStyle w:val="Normal"/>
        <w:numPr>
          <w:ilvl w:val="0"/>
          <w:numId w:val="2"/>
        </w:numPr>
        <w:spacing w:before="0" w:after="120"/>
        <w:jc w:val="both"/>
        <w:rPr/>
      </w:pPr>
      <w:r>
        <w:rPr/>
        <w:t>____________________________________________ (“Assignor”), hereby notifies Morgan Stanley &amp; Co. Incorporated (“MS&amp;Co.”) that, effective ____________________ (“Transfer Date”) it assigned all of its rights and delegated its obligations under the _____________________ Agreement dated ___________, a copy of which is attached hereto,  (the “Agreement”) to __________________ (“Assignee”).</w:t>
      </w:r>
    </w:p>
    <w:p>
      <w:pPr>
        <w:pStyle w:val="Normal"/>
        <w:numPr>
          <w:ilvl w:val="0"/>
          <w:numId w:val="2"/>
        </w:numPr>
        <w:spacing w:before="0" w:after="120"/>
        <w:jc w:val="both"/>
        <w:rPr/>
      </w:pPr>
      <w:r>
        <w:rPr/>
        <w:t>MS&amp;Co. hereby releases Assignor from its rights and obligations under the Agreement on or after the date of the Transfer and any liability or responsibility for (i) breach of the Agreement by Assignee or (ii) demands and claims made against MS&amp;Co. or damages, losses or expenses incurred by MS&amp;Co. on or after the date of the Transfer, unless such demands, claims, losses, damages or expenses arose out of or resulted from an act or omission of Assignor prior to the date of the Transfer.  Assignor hereby releases MS&amp;Co. from any and all liabilities or claims of any kind arising from or relating to any transaction entered into under the Agreement.</w:t>
      </w:r>
    </w:p>
    <w:p>
      <w:pPr>
        <w:pStyle w:val="Normal"/>
        <w:numPr>
          <w:ilvl w:val="0"/>
          <w:numId w:val="2"/>
        </w:numPr>
        <w:spacing w:before="0" w:after="120"/>
        <w:jc w:val="both"/>
        <w:rPr/>
      </w:pPr>
      <w:r>
        <w:rPr/>
        <w:t>This consent is not a waiver or estoppel with respect to any rights MS&amp;Co. may have by reason of the past performance or failure to perform by Assignor. This consent is not a waiver or estoppel with respect to any rights Assignor may have by reason of the past performance or failure to perform by MS&amp;Co.</w:t>
      </w:r>
    </w:p>
    <w:p>
      <w:pPr>
        <w:pStyle w:val="Normal"/>
        <w:numPr>
          <w:ilvl w:val="0"/>
          <w:numId w:val="2"/>
        </w:numPr>
        <w:spacing w:before="0" w:after="120"/>
        <w:jc w:val="both"/>
        <w:rPr/>
      </w:pPr>
      <w:r>
        <w:rPr/>
        <w:t>This consent is conditioned upon the agreement by Assignee to (i) assume all rights and obligations of Assignor under the Agreement and (ii) to be liable MS&amp;Co. for any default or breach of the Agreement to the extent the default or breach occurs on or after the date execution of the Transfer, which agreement shall be evidenced by Assignee’s signature hereto.</w:t>
      </w:r>
    </w:p>
    <w:p>
      <w:pPr>
        <w:pStyle w:val="Normal"/>
        <w:numPr>
          <w:ilvl w:val="0"/>
          <w:numId w:val="2"/>
        </w:numPr>
        <w:spacing w:before="0" w:after="120"/>
        <w:jc w:val="both"/>
        <w:rPr/>
      </w:pPr>
      <w:r>
        <w:rPr/>
        <w:t>Except as provided herein, this consent to Assignment and Assumption shall not alter or modify the terms or conditions of the Agreement.</w:t>
      </w:r>
    </w:p>
    <w:p>
      <w:pPr>
        <w:pStyle w:val="Normal"/>
        <w:numPr>
          <w:ilvl w:val="0"/>
          <w:numId w:val="2"/>
        </w:numPr>
        <w:spacing w:before="0" w:after="120"/>
        <w:jc w:val="both"/>
        <w:rPr/>
      </w:pPr>
      <w:r>
        <w:rPr/>
        <w:t>This Consent to Assignment and Assumption shall be governed by the laws of the State of New York, without giving effect to the conflict of law principles thereof.</w:t>
      </w:r>
    </w:p>
    <w:p>
      <w:pPr>
        <w:pStyle w:val="Normal"/>
        <w:numPr>
          <w:ilvl w:val="0"/>
          <w:numId w:val="2"/>
        </w:numPr>
        <w:spacing w:before="0" w:after="120"/>
        <w:jc w:val="both"/>
        <w:rPr/>
      </w:pPr>
      <w:r>
        <w:rPr/>
        <w:t>All capitalized terms used but not defined herein shall have the meanings ascribed to them in the Agreement.</w:t>
      </w:r>
    </w:p>
    <w:p>
      <w:pPr>
        <w:pStyle w:val="Normal"/>
        <w:rPr/>
      </w:pPr>
      <w:r>
        <w:rPr/>
      </w:r>
    </w:p>
    <w:p>
      <w:pPr>
        <w:pStyle w:val="Normal"/>
        <w:spacing w:before="0" w:after="120"/>
        <w:jc w:val="both"/>
        <w:rPr/>
      </w:pPr>
      <w:r>
        <w:rPr/>
        <w:t>IN WITNESS WHEREOF, each of the parties hereto has caused this Agreement to be executed and delivered by its duly authorized representative as of __________________, 200__.</w:t>
      </w:r>
    </w:p>
    <w:p>
      <w:pPr>
        <w:pStyle w:val="Normal"/>
        <w:tabs>
          <w:tab w:val="clear" w:pos="720"/>
          <w:tab w:val="left" w:pos="2421" w:leader="none"/>
        </w:tabs>
        <w:rPr/>
      </w:pPr>
      <w:r>
        <w:rPr/>
      </w:r>
    </w:p>
    <w:p>
      <w:pPr>
        <w:pStyle w:val="Normal"/>
        <w:tabs>
          <w:tab w:val="clear" w:pos="720"/>
          <w:tab w:val="left" w:pos="-720" w:leader="none"/>
        </w:tabs>
        <w:suppressAutoHyphens w:val="true"/>
        <w:jc w:val="both"/>
        <w:rPr>
          <w:rFonts w:ascii="Arial" w:hAnsi="Arial" w:cs="Arial"/>
          <w:spacing w:val="-2"/>
          <w:sz w:val="23"/>
        </w:rPr>
      </w:pPr>
      <w:r>
        <w:rPr>
          <w:rFonts w:cs="Arial" w:ascii="Arial" w:hAnsi="Arial"/>
          <w:spacing w:val="-2"/>
          <w:sz w:val="23"/>
        </w:rPr>
      </w:r>
    </w:p>
    <w:tbl>
      <w:tblPr>
        <w:tblW w:w="10022" w:type="dxa"/>
        <w:jc w:val="start"/>
        <w:tblInd w:w="0" w:type="dxa"/>
        <w:tblLayout w:type="fixed"/>
        <w:tblCellMar>
          <w:top w:w="0" w:type="dxa"/>
          <w:start w:w="0" w:type="dxa"/>
          <w:bottom w:w="0" w:type="dxa"/>
          <w:end w:w="0" w:type="dxa"/>
        </w:tblCellMar>
      </w:tblPr>
      <w:tblGrid>
        <w:gridCol w:w="630"/>
        <w:gridCol w:w="4050"/>
        <w:gridCol w:w="708"/>
        <w:gridCol w:w="623"/>
        <w:gridCol w:w="4011"/>
      </w:tblGrid>
      <w:tr>
        <w:trPr/>
        <w:tc>
          <w:tcPr>
            <w:tcW w:w="4680" w:type="dxa"/>
            <w:gridSpan w:val="2"/>
            <w:tcBorders/>
          </w:tcPr>
          <w:p>
            <w:pPr>
              <w:pStyle w:val="Heading1"/>
              <w:spacing w:before="0" w:after="120"/>
              <w:ind w:hanging="0" w:start="0"/>
              <w:rPr/>
            </w:pPr>
            <w:r>
              <w:rPr/>
              <w:t>MORGAN STANLEY &amp; CO. INCORPORATED</w:t>
            </w:r>
          </w:p>
        </w:tc>
        <w:tc>
          <w:tcPr>
            <w:tcW w:w="708" w:type="dxa"/>
            <w:tcBorders/>
          </w:tcPr>
          <w:p>
            <w:pPr>
              <w:pStyle w:val="Normal"/>
              <w:snapToGrid w:val="false"/>
              <w:spacing w:before="0" w:after="120"/>
              <w:jc w:val="both"/>
              <w:rPr/>
            </w:pPr>
            <w:r>
              <w:rPr/>
            </w:r>
          </w:p>
        </w:tc>
        <w:tc>
          <w:tcPr>
            <w:tcW w:w="4634" w:type="dxa"/>
            <w:gridSpan w:val="2"/>
            <w:tcBorders/>
          </w:tcPr>
          <w:p>
            <w:pPr>
              <w:pStyle w:val="Normal"/>
              <w:rPr>
                <w:b/>
              </w:rPr>
            </w:pPr>
            <w:r>
              <w:rPr>
                <w:b/>
              </w:rPr>
              <w:t>[ASSIGNOR]</w:t>
            </w:r>
          </w:p>
          <w:p>
            <w:pPr>
              <w:pStyle w:val="Normal"/>
              <w:spacing w:before="0" w:after="120"/>
              <w:jc w:val="both"/>
              <w:rPr>
                <w:b/>
              </w:rPr>
            </w:pPr>
            <w:r>
              <w:rPr>
                <w:b/>
              </w:rPr>
            </w:r>
          </w:p>
        </w:tc>
      </w:tr>
      <w:tr>
        <w:trPr/>
        <w:tc>
          <w:tcPr>
            <w:tcW w:w="630" w:type="dxa"/>
            <w:tcBorders/>
          </w:tcPr>
          <w:p>
            <w:pPr>
              <w:pStyle w:val="Normal"/>
              <w:spacing w:before="0" w:after="120"/>
              <w:jc w:val="both"/>
              <w:rPr/>
            </w:pPr>
            <w:r>
              <w:rPr/>
              <w:t>By:</w:t>
            </w:r>
          </w:p>
        </w:tc>
        <w:tc>
          <w:tcPr>
            <w:tcW w:w="4050" w:type="dxa"/>
            <w:tcBorders/>
          </w:tcPr>
          <w:p>
            <w:pPr>
              <w:pStyle w:val="Normal"/>
              <w:snapToGrid w:val="false"/>
              <w:spacing w:before="0" w:after="120"/>
              <w:jc w:val="both"/>
              <w:rPr/>
            </w:pPr>
            <w:r>
              <w:rPr/>
            </w:r>
          </w:p>
        </w:tc>
        <w:tc>
          <w:tcPr>
            <w:tcW w:w="708" w:type="dxa"/>
            <w:tcBorders/>
          </w:tcPr>
          <w:p>
            <w:pPr>
              <w:pStyle w:val="Normal"/>
              <w:snapToGrid w:val="false"/>
              <w:spacing w:before="0" w:after="120"/>
              <w:jc w:val="both"/>
              <w:rPr/>
            </w:pPr>
            <w:r>
              <w:rPr/>
            </w:r>
          </w:p>
        </w:tc>
        <w:tc>
          <w:tcPr>
            <w:tcW w:w="623" w:type="dxa"/>
            <w:tcBorders/>
          </w:tcPr>
          <w:p>
            <w:pPr>
              <w:pStyle w:val="Normal"/>
              <w:spacing w:before="0" w:after="120"/>
              <w:jc w:val="both"/>
              <w:rPr/>
            </w:pPr>
            <w:r>
              <w:rPr/>
              <w:t>By:</w:t>
            </w:r>
          </w:p>
        </w:tc>
        <w:tc>
          <w:tcPr>
            <w:tcW w:w="4011" w:type="dxa"/>
            <w:tcBorders/>
          </w:tcPr>
          <w:p>
            <w:pPr>
              <w:pStyle w:val="Normal"/>
              <w:snapToGrid w:val="false"/>
              <w:spacing w:before="0" w:after="120"/>
              <w:jc w:val="both"/>
              <w:rPr/>
            </w:pPr>
            <w:r>
              <w:rPr/>
            </w:r>
          </w:p>
        </w:tc>
      </w:tr>
      <w:tr>
        <w:trPr/>
        <w:tc>
          <w:tcPr>
            <w:tcW w:w="630" w:type="dxa"/>
            <w:tcBorders/>
          </w:tcPr>
          <w:p>
            <w:pPr>
              <w:pStyle w:val="Normal"/>
              <w:spacing w:before="0" w:after="120"/>
              <w:jc w:val="both"/>
              <w:rPr/>
            </w:pPr>
            <w:r>
              <w:rPr/>
              <w:t>Name:</w:t>
            </w:r>
          </w:p>
        </w:tc>
        <w:tc>
          <w:tcPr>
            <w:tcW w:w="4050" w:type="dxa"/>
            <w:tcBorders>
              <w:top w:val="single" w:sz="6" w:space="0" w:color="000000"/>
            </w:tcBorders>
          </w:tcPr>
          <w:p>
            <w:pPr>
              <w:pStyle w:val="Normal"/>
              <w:snapToGrid w:val="false"/>
              <w:spacing w:before="0" w:after="120"/>
              <w:jc w:val="both"/>
              <w:rPr/>
            </w:pPr>
            <w:r>
              <w:rPr/>
            </w:r>
          </w:p>
        </w:tc>
        <w:tc>
          <w:tcPr>
            <w:tcW w:w="708" w:type="dxa"/>
            <w:tcBorders/>
          </w:tcPr>
          <w:p>
            <w:pPr>
              <w:pStyle w:val="Normal"/>
              <w:snapToGrid w:val="false"/>
              <w:spacing w:before="0" w:after="120"/>
              <w:jc w:val="both"/>
              <w:rPr/>
            </w:pPr>
            <w:r>
              <w:rPr/>
            </w:r>
          </w:p>
        </w:tc>
        <w:tc>
          <w:tcPr>
            <w:tcW w:w="623" w:type="dxa"/>
            <w:tcBorders/>
          </w:tcPr>
          <w:p>
            <w:pPr>
              <w:pStyle w:val="Normal"/>
              <w:spacing w:before="0" w:after="120"/>
              <w:jc w:val="both"/>
              <w:rPr/>
            </w:pPr>
            <w:r>
              <w:rPr/>
              <w:t>Name:</w:t>
            </w:r>
          </w:p>
        </w:tc>
        <w:tc>
          <w:tcPr>
            <w:tcW w:w="4011" w:type="dxa"/>
            <w:tcBorders>
              <w:top w:val="single" w:sz="6" w:space="0" w:color="000000"/>
            </w:tcBorders>
          </w:tcPr>
          <w:p>
            <w:pPr>
              <w:pStyle w:val="Normal"/>
              <w:snapToGrid w:val="false"/>
              <w:spacing w:before="0" w:after="120"/>
              <w:jc w:val="both"/>
              <w:rPr/>
            </w:pPr>
            <w:r>
              <w:rPr/>
            </w:r>
          </w:p>
        </w:tc>
      </w:tr>
      <w:tr>
        <w:trPr/>
        <w:tc>
          <w:tcPr>
            <w:tcW w:w="630" w:type="dxa"/>
            <w:tcBorders/>
          </w:tcPr>
          <w:p>
            <w:pPr>
              <w:pStyle w:val="Normal"/>
              <w:spacing w:before="0" w:after="120"/>
              <w:jc w:val="both"/>
              <w:rPr/>
            </w:pPr>
            <w:r>
              <w:rPr/>
              <w:t>Title:</w:t>
            </w:r>
          </w:p>
        </w:tc>
        <w:tc>
          <w:tcPr>
            <w:tcW w:w="4050" w:type="dxa"/>
            <w:tcBorders>
              <w:top w:val="single" w:sz="6" w:space="0" w:color="000000"/>
              <w:bottom w:val="single" w:sz="6" w:space="0" w:color="000000"/>
            </w:tcBorders>
          </w:tcPr>
          <w:p>
            <w:pPr>
              <w:pStyle w:val="Normal"/>
              <w:snapToGrid w:val="false"/>
              <w:spacing w:before="0" w:after="120"/>
              <w:jc w:val="both"/>
              <w:rPr/>
            </w:pPr>
            <w:r>
              <w:rPr/>
            </w:r>
          </w:p>
        </w:tc>
        <w:tc>
          <w:tcPr>
            <w:tcW w:w="708" w:type="dxa"/>
            <w:tcBorders/>
          </w:tcPr>
          <w:p>
            <w:pPr>
              <w:pStyle w:val="Normal"/>
              <w:snapToGrid w:val="false"/>
              <w:spacing w:before="0" w:after="120"/>
              <w:jc w:val="both"/>
              <w:rPr/>
            </w:pPr>
            <w:r>
              <w:rPr/>
            </w:r>
          </w:p>
        </w:tc>
        <w:tc>
          <w:tcPr>
            <w:tcW w:w="623" w:type="dxa"/>
            <w:tcBorders/>
          </w:tcPr>
          <w:p>
            <w:pPr>
              <w:pStyle w:val="Normal"/>
              <w:spacing w:before="0" w:after="120"/>
              <w:jc w:val="both"/>
              <w:rPr/>
            </w:pPr>
            <w:r>
              <w:rPr/>
              <w:t>Title:</w:t>
            </w:r>
          </w:p>
        </w:tc>
        <w:tc>
          <w:tcPr>
            <w:tcW w:w="4011" w:type="dxa"/>
            <w:tcBorders>
              <w:top w:val="single" w:sz="6" w:space="0" w:color="000000"/>
              <w:bottom w:val="single" w:sz="6" w:space="0" w:color="000000"/>
            </w:tcBorders>
          </w:tcPr>
          <w:p>
            <w:pPr>
              <w:pStyle w:val="Normal"/>
              <w:snapToGrid w:val="false"/>
              <w:spacing w:before="0" w:after="120"/>
              <w:jc w:val="both"/>
              <w:rPr/>
            </w:pPr>
            <w:r>
              <w:rPr/>
            </w:r>
          </w:p>
        </w:tc>
      </w:tr>
      <w:tr>
        <w:trPr/>
        <w:tc>
          <w:tcPr>
            <w:tcW w:w="4680" w:type="dxa"/>
            <w:gridSpan w:val="2"/>
            <w:tcBorders/>
          </w:tcPr>
          <w:p>
            <w:pPr>
              <w:pStyle w:val="Heading1"/>
              <w:snapToGrid w:val="false"/>
              <w:spacing w:before="0" w:after="120"/>
              <w:ind w:hanging="0" w:start="0"/>
              <w:rPr/>
            </w:pPr>
            <w:r>
              <w:rPr/>
            </w:r>
          </w:p>
        </w:tc>
        <w:tc>
          <w:tcPr>
            <w:tcW w:w="708" w:type="dxa"/>
            <w:tcBorders/>
          </w:tcPr>
          <w:p>
            <w:pPr>
              <w:pStyle w:val="Normal"/>
              <w:snapToGrid w:val="false"/>
              <w:spacing w:before="0" w:after="120"/>
              <w:jc w:val="both"/>
              <w:rPr/>
            </w:pPr>
            <w:r>
              <w:rPr/>
            </w:r>
          </w:p>
        </w:tc>
        <w:tc>
          <w:tcPr>
            <w:tcW w:w="4634" w:type="dxa"/>
            <w:gridSpan w:val="2"/>
            <w:tcBorders/>
          </w:tcPr>
          <w:p>
            <w:pPr>
              <w:pStyle w:val="Normal"/>
              <w:snapToGrid w:val="false"/>
              <w:spacing w:before="0" w:after="120"/>
              <w:jc w:val="both"/>
              <w:rPr/>
            </w:pPr>
            <w:r>
              <w:rPr/>
            </w:r>
          </w:p>
        </w:tc>
      </w:tr>
      <w:tr>
        <w:trPr/>
        <w:tc>
          <w:tcPr>
            <w:tcW w:w="4680" w:type="dxa"/>
            <w:gridSpan w:val="2"/>
            <w:tcBorders/>
          </w:tcPr>
          <w:p>
            <w:pPr>
              <w:pStyle w:val="Normal"/>
              <w:snapToGrid w:val="false"/>
              <w:spacing w:before="0" w:after="120"/>
              <w:jc w:val="both"/>
              <w:rPr/>
            </w:pPr>
            <w:r>
              <w:rPr/>
            </w:r>
          </w:p>
        </w:tc>
        <w:tc>
          <w:tcPr>
            <w:tcW w:w="708" w:type="dxa"/>
            <w:tcBorders/>
          </w:tcPr>
          <w:p>
            <w:pPr>
              <w:pStyle w:val="Normal"/>
              <w:snapToGrid w:val="false"/>
              <w:spacing w:before="0" w:after="120"/>
              <w:jc w:val="both"/>
              <w:rPr/>
            </w:pPr>
            <w:r>
              <w:rPr/>
            </w:r>
          </w:p>
        </w:tc>
        <w:tc>
          <w:tcPr>
            <w:tcW w:w="4634" w:type="dxa"/>
            <w:gridSpan w:val="2"/>
            <w:tcBorders/>
          </w:tcPr>
          <w:p>
            <w:pPr>
              <w:pStyle w:val="Normal"/>
              <w:spacing w:before="0" w:after="120"/>
              <w:jc w:val="both"/>
              <w:rPr>
                <w:b/>
              </w:rPr>
            </w:pPr>
            <w:r>
              <w:rPr>
                <w:b/>
              </w:rPr>
              <w:t>[ASSIGNEE]</w:t>
            </w:r>
          </w:p>
          <w:p>
            <w:pPr>
              <w:pStyle w:val="Normal"/>
              <w:spacing w:before="0" w:after="120"/>
              <w:jc w:val="both"/>
              <w:rPr>
                <w:b/>
              </w:rPr>
            </w:pPr>
            <w:r>
              <w:rPr>
                <w:b/>
              </w:rPr>
            </w:r>
          </w:p>
        </w:tc>
      </w:tr>
      <w:tr>
        <w:trPr/>
        <w:tc>
          <w:tcPr>
            <w:tcW w:w="630" w:type="dxa"/>
            <w:tcBorders/>
          </w:tcPr>
          <w:p>
            <w:pPr>
              <w:pStyle w:val="Normal"/>
              <w:spacing w:before="0" w:after="120"/>
              <w:jc w:val="both"/>
              <w:rPr/>
            </w:pPr>
            <w:r>
              <w:rPr/>
              <w:t>By:</w:t>
            </w:r>
          </w:p>
        </w:tc>
        <w:tc>
          <w:tcPr>
            <w:tcW w:w="4050" w:type="dxa"/>
            <w:tcBorders/>
          </w:tcPr>
          <w:p>
            <w:pPr>
              <w:pStyle w:val="Normal"/>
              <w:snapToGrid w:val="false"/>
              <w:spacing w:before="0" w:after="120"/>
              <w:jc w:val="both"/>
              <w:rPr/>
            </w:pPr>
            <w:r>
              <w:rPr/>
            </w:r>
          </w:p>
        </w:tc>
        <w:tc>
          <w:tcPr>
            <w:tcW w:w="708" w:type="dxa"/>
            <w:tcBorders/>
          </w:tcPr>
          <w:p>
            <w:pPr>
              <w:pStyle w:val="Normal"/>
              <w:snapToGrid w:val="false"/>
              <w:spacing w:before="0" w:after="120"/>
              <w:jc w:val="both"/>
              <w:rPr/>
            </w:pPr>
            <w:r>
              <w:rPr/>
            </w:r>
          </w:p>
        </w:tc>
        <w:tc>
          <w:tcPr>
            <w:tcW w:w="623" w:type="dxa"/>
            <w:tcBorders/>
          </w:tcPr>
          <w:p>
            <w:pPr>
              <w:pStyle w:val="Normal"/>
              <w:spacing w:before="0" w:after="120"/>
              <w:jc w:val="both"/>
              <w:rPr/>
            </w:pPr>
            <w:r>
              <w:rPr/>
              <w:t>By:</w:t>
            </w:r>
          </w:p>
        </w:tc>
        <w:tc>
          <w:tcPr>
            <w:tcW w:w="4011" w:type="dxa"/>
            <w:tcBorders/>
          </w:tcPr>
          <w:p>
            <w:pPr>
              <w:pStyle w:val="Normal"/>
              <w:snapToGrid w:val="false"/>
              <w:spacing w:before="0" w:after="120"/>
              <w:jc w:val="both"/>
              <w:rPr/>
            </w:pPr>
            <w:r>
              <w:rPr/>
            </w:r>
          </w:p>
        </w:tc>
      </w:tr>
      <w:tr>
        <w:trPr/>
        <w:tc>
          <w:tcPr>
            <w:tcW w:w="630" w:type="dxa"/>
            <w:tcBorders/>
          </w:tcPr>
          <w:p>
            <w:pPr>
              <w:pStyle w:val="Normal"/>
              <w:spacing w:before="0" w:after="120"/>
              <w:jc w:val="both"/>
              <w:rPr/>
            </w:pPr>
            <w:r>
              <w:rPr/>
              <w:t>Name:</w:t>
            </w:r>
          </w:p>
        </w:tc>
        <w:tc>
          <w:tcPr>
            <w:tcW w:w="4050" w:type="dxa"/>
            <w:tcBorders>
              <w:top w:val="single" w:sz="4" w:space="0" w:color="000000"/>
            </w:tcBorders>
          </w:tcPr>
          <w:p>
            <w:pPr>
              <w:pStyle w:val="Normal"/>
              <w:snapToGrid w:val="false"/>
              <w:spacing w:before="0" w:after="120"/>
              <w:jc w:val="both"/>
              <w:rPr/>
            </w:pPr>
            <w:r>
              <w:rPr/>
            </w:r>
          </w:p>
        </w:tc>
        <w:tc>
          <w:tcPr>
            <w:tcW w:w="708" w:type="dxa"/>
            <w:tcBorders/>
          </w:tcPr>
          <w:p>
            <w:pPr>
              <w:pStyle w:val="Normal"/>
              <w:snapToGrid w:val="false"/>
              <w:spacing w:before="0" w:after="120"/>
              <w:jc w:val="both"/>
              <w:rPr/>
            </w:pPr>
            <w:r>
              <w:rPr/>
            </w:r>
          </w:p>
        </w:tc>
        <w:tc>
          <w:tcPr>
            <w:tcW w:w="623" w:type="dxa"/>
            <w:tcBorders/>
          </w:tcPr>
          <w:p>
            <w:pPr>
              <w:pStyle w:val="Normal"/>
              <w:spacing w:before="0" w:after="120"/>
              <w:jc w:val="both"/>
              <w:rPr/>
            </w:pPr>
            <w:r>
              <w:rPr/>
              <w:t>Name:</w:t>
            </w:r>
          </w:p>
        </w:tc>
        <w:tc>
          <w:tcPr>
            <w:tcW w:w="4011" w:type="dxa"/>
            <w:tcBorders>
              <w:top w:val="single" w:sz="6" w:space="0" w:color="000000"/>
            </w:tcBorders>
          </w:tcPr>
          <w:p>
            <w:pPr>
              <w:pStyle w:val="Normal"/>
              <w:snapToGrid w:val="false"/>
              <w:spacing w:before="0" w:after="120"/>
              <w:jc w:val="both"/>
              <w:rPr/>
            </w:pPr>
            <w:r>
              <w:rPr/>
            </w:r>
          </w:p>
        </w:tc>
      </w:tr>
      <w:tr>
        <w:trPr/>
        <w:tc>
          <w:tcPr>
            <w:tcW w:w="630" w:type="dxa"/>
            <w:tcBorders/>
          </w:tcPr>
          <w:p>
            <w:pPr>
              <w:pStyle w:val="Normal"/>
              <w:spacing w:before="0" w:after="120"/>
              <w:jc w:val="both"/>
              <w:rPr/>
            </w:pPr>
            <w:r>
              <w:rPr/>
              <w:t>Title:</w:t>
            </w:r>
          </w:p>
        </w:tc>
        <w:tc>
          <w:tcPr>
            <w:tcW w:w="4050" w:type="dxa"/>
            <w:tcBorders>
              <w:top w:val="single" w:sz="4" w:space="0" w:color="000000"/>
              <w:bottom w:val="single" w:sz="4" w:space="0" w:color="000000"/>
            </w:tcBorders>
          </w:tcPr>
          <w:p>
            <w:pPr>
              <w:pStyle w:val="Heading1"/>
              <w:snapToGrid w:val="false"/>
              <w:spacing w:before="0" w:after="120"/>
              <w:ind w:hanging="0" w:start="0"/>
              <w:rPr/>
            </w:pPr>
            <w:r>
              <w:rPr/>
            </w:r>
          </w:p>
        </w:tc>
        <w:tc>
          <w:tcPr>
            <w:tcW w:w="708" w:type="dxa"/>
            <w:tcBorders/>
          </w:tcPr>
          <w:p>
            <w:pPr>
              <w:pStyle w:val="Heading1"/>
              <w:snapToGrid w:val="false"/>
              <w:spacing w:before="0" w:after="120"/>
              <w:ind w:hanging="0" w:start="0"/>
              <w:rPr/>
            </w:pPr>
            <w:r>
              <w:rPr/>
            </w:r>
          </w:p>
        </w:tc>
        <w:tc>
          <w:tcPr>
            <w:tcW w:w="623" w:type="dxa"/>
            <w:tcBorders/>
          </w:tcPr>
          <w:p>
            <w:pPr>
              <w:pStyle w:val="Normal"/>
              <w:spacing w:before="0" w:after="120"/>
              <w:jc w:val="both"/>
              <w:rPr/>
            </w:pPr>
            <w:r>
              <w:rPr/>
              <w:t>Title:</w:t>
            </w:r>
          </w:p>
        </w:tc>
        <w:tc>
          <w:tcPr>
            <w:tcW w:w="4011" w:type="dxa"/>
            <w:tcBorders>
              <w:top w:val="single" w:sz="6" w:space="0" w:color="000000"/>
              <w:bottom w:val="single" w:sz="6" w:space="0" w:color="000000"/>
            </w:tcBorders>
          </w:tcPr>
          <w:p>
            <w:pPr>
              <w:pStyle w:val="Normal"/>
              <w:snapToGrid w:val="false"/>
              <w:spacing w:before="0" w:after="120"/>
              <w:jc w:val="both"/>
              <w:rPr/>
            </w:pPr>
            <w:r>
              <w:rPr/>
            </w:r>
          </w:p>
        </w:tc>
      </w:tr>
    </w:tbl>
    <w:p>
      <w:pPr>
        <w:pStyle w:val="Normal"/>
        <w:tabs>
          <w:tab w:val="clear" w:pos="720"/>
          <w:tab w:val="left" w:pos="2421" w:leader="none"/>
        </w:tabs>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120"/>
      <w:jc w:val="both"/>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1998-09-18T14:04:00Z</dcterms:created>
  <dc:creator>sprice</dc:creator>
  <dc:description/>
  <dc:language>en-CA</dc:language>
  <cp:lastModifiedBy>spri_pal</cp:lastModifiedBy>
  <cp:lastPrinted>1998-09-18T14:14:00Z</cp:lastPrinted>
  <dcterms:modified xsi:type="dcterms:W3CDTF">2000-11-27T17:08:00Z</dcterms:modified>
  <cp:revision>3</cp:revision>
  <dc:subject/>
  <dc:title>CONSENT TO ASSIGNMENT AND ASSUMPTION</dc:title>
</cp:coreProperties>
</file>