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ASSET FILE INDEX</w:t>
      </w:r>
    </w:p>
    <w:p>
      <w:pPr>
        <w:pStyle w:val="Normal"/>
        <w:jc w:val="center"/>
        <w:rPr>
          <w:b/>
          <w:bCs/>
          <w:u w:val="single"/>
        </w:rPr>
      </w:pPr>
      <w:r>
        <w:rPr>
          <w:b/>
          <w:bCs/>
          <w:u w:val="single"/>
        </w:rPr>
        <w:t>(ASSET SCHEDULE AND DUE DILIGENCE)</w:t>
      </w:r>
    </w:p>
    <w:p>
      <w:pPr>
        <w:pStyle w:val="Normal"/>
        <w:jc w:val="center"/>
        <w:rPr>
          <w:b/>
          <w:bCs/>
          <w:u w:val="single"/>
        </w:rPr>
      </w:pPr>
      <w:r>
        <w:rPr>
          <w:b/>
          <w:bCs/>
          <w:u w:val="single"/>
        </w:rPr>
      </w:r>
    </w:p>
    <w:p>
      <w:pPr>
        <w:pStyle w:val="Normal"/>
        <w:jc w:val="both"/>
        <w:rPr/>
      </w:pPr>
      <w:r>
        <w:rPr/>
        <w:t>1.  Trademarks and Domain Names (1 jacket)</w:t>
      </w:r>
    </w:p>
    <w:p>
      <w:pPr>
        <w:pStyle w:val="Normal"/>
        <w:jc w:val="both"/>
        <w:rPr/>
      </w:pPr>
      <w:r>
        <w:rPr/>
        <w:tab/>
        <w:t>US</w:t>
      </w:r>
    </w:p>
    <w:p>
      <w:pPr>
        <w:pStyle w:val="Normal"/>
        <w:jc w:val="both"/>
        <w:rPr/>
      </w:pPr>
      <w:r>
        <w:rPr/>
        <w:tab/>
        <w:t>Canada</w:t>
      </w:r>
    </w:p>
    <w:p>
      <w:pPr>
        <w:pStyle w:val="Normal"/>
        <w:jc w:val="both"/>
        <w:rPr/>
      </w:pPr>
      <w:r>
        <w:rPr/>
        <w:t>(Mark Holsworth  713 853 7285 Enron and Scott Brown 713 758 1105 V&amp;E)</w:t>
      </w:r>
    </w:p>
    <w:p>
      <w:pPr>
        <w:pStyle w:val="Normal"/>
        <w:jc w:val="both"/>
        <w:rPr/>
      </w:pPr>
      <w:r>
        <w:rPr/>
      </w:r>
    </w:p>
    <w:p>
      <w:pPr>
        <w:pStyle w:val="Normal"/>
        <w:jc w:val="both"/>
        <w:rPr/>
      </w:pPr>
      <w:r>
        <w:rPr/>
        <w:t>2.  Patent Matters:  (3 jackets) (Information may only be reviewed at Enron and may not be copied)</w:t>
      </w:r>
    </w:p>
    <w:p>
      <w:pPr>
        <w:pStyle w:val="Normal"/>
        <w:jc w:val="both"/>
        <w:rPr/>
      </w:pPr>
      <w:r>
        <w:rPr/>
        <w:tab/>
        <w:t>Patents</w:t>
      </w:r>
    </w:p>
    <w:p>
      <w:pPr>
        <w:pStyle w:val="Normal"/>
        <w:jc w:val="both"/>
        <w:rPr/>
      </w:pPr>
      <w:r>
        <w:rPr/>
        <w:tab/>
        <w:t>Related Litigation</w:t>
      </w:r>
    </w:p>
    <w:p>
      <w:pPr>
        <w:pStyle w:val="Normal"/>
        <w:jc w:val="both"/>
        <w:rPr/>
      </w:pPr>
      <w:r>
        <w:rPr/>
        <w:t>(Anne Koehler Enron 713 853 3448)</w:t>
      </w:r>
    </w:p>
    <w:p>
      <w:pPr>
        <w:pStyle w:val="Normal"/>
        <w:jc w:val="both"/>
        <w:rPr/>
      </w:pPr>
      <w:r>
        <w:rPr/>
      </w:r>
    </w:p>
    <w:p>
      <w:pPr>
        <w:pStyle w:val="Normal"/>
        <w:jc w:val="both"/>
        <w:rPr/>
      </w:pPr>
      <w:r>
        <w:rPr/>
        <w:t>3.  Real Estate (1 jacket)</w:t>
      </w:r>
    </w:p>
    <w:p>
      <w:pPr>
        <w:pStyle w:val="Normal"/>
        <w:jc w:val="both"/>
        <w:rPr/>
      </w:pPr>
      <w:r>
        <w:rPr/>
        <w:tab/>
        <w:t>Houston:  North and South</w:t>
      </w:r>
    </w:p>
    <w:p>
      <w:pPr>
        <w:pStyle w:val="Normal"/>
        <w:jc w:val="both"/>
        <w:rPr/>
      </w:pPr>
      <w:r>
        <w:rPr/>
        <w:tab/>
        <w:t>Portland</w:t>
      </w:r>
    </w:p>
    <w:p>
      <w:pPr>
        <w:pStyle w:val="Normal"/>
        <w:jc w:val="both"/>
        <w:rPr/>
      </w:pPr>
      <w:r>
        <w:rPr/>
        <w:tab/>
        <w:t>Calgary</w:t>
      </w:r>
    </w:p>
    <w:p>
      <w:pPr>
        <w:pStyle w:val="Normal"/>
        <w:jc w:val="both"/>
        <w:rPr/>
      </w:pPr>
      <w:r>
        <w:rPr/>
        <w:tab/>
        <w:t>Toronto</w:t>
      </w:r>
    </w:p>
    <w:p>
      <w:pPr>
        <w:pStyle w:val="Normal"/>
        <w:jc w:val="both"/>
        <w:rPr/>
      </w:pPr>
      <w:r>
        <w:rPr/>
        <w:t>(Elizabeth Labanowski 713 853 6710 Enron and Lance McCarthy Enron 713 853 7141)</w:t>
      </w:r>
    </w:p>
    <w:p>
      <w:pPr>
        <w:pStyle w:val="Normal"/>
        <w:jc w:val="both"/>
        <w:rPr/>
      </w:pPr>
      <w:r>
        <w:rPr/>
      </w:r>
    </w:p>
    <w:p>
      <w:pPr>
        <w:pStyle w:val="Normal"/>
        <w:jc w:val="both"/>
        <w:rPr/>
      </w:pPr>
      <w:r>
        <w:rPr/>
        <w:t>4.  Contracts:  Market Data and Research (1 jacket)</w:t>
      </w:r>
    </w:p>
    <w:p>
      <w:pPr>
        <w:pStyle w:val="Normal"/>
        <w:jc w:val="both"/>
        <w:rPr/>
      </w:pPr>
      <w:r>
        <w:rPr/>
        <w:tab/>
        <w:t>All sourced out of Houston for Houston and outer offices</w:t>
      </w:r>
    </w:p>
    <w:p>
      <w:pPr>
        <w:pStyle w:val="Normal"/>
        <w:jc w:val="both"/>
        <w:rPr/>
      </w:pPr>
      <w:r>
        <w:rPr/>
        <w:t>(Global Strategic Sourcing: Paula Corey Enron 713 853 9948 Danielle Marcinkowski Enron 713 853 7926 and Peter Goebal Enron 713 646 7810)</w:t>
      </w:r>
    </w:p>
    <w:p>
      <w:pPr>
        <w:pStyle w:val="Normal"/>
        <w:jc w:val="both"/>
        <w:rPr/>
      </w:pPr>
      <w:r>
        <w:rPr/>
      </w:r>
    </w:p>
    <w:p>
      <w:pPr>
        <w:pStyle w:val="Normal"/>
        <w:jc w:val="both"/>
        <w:rPr/>
      </w:pPr>
      <w:r>
        <w:rPr/>
        <w:t>5.  Furniture, Fixtures, Equipment (2 jackets)</w:t>
      </w:r>
    </w:p>
    <w:p>
      <w:pPr>
        <w:pStyle w:val="Normal"/>
        <w:jc w:val="both"/>
        <w:rPr/>
      </w:pPr>
      <w:r>
        <w:rPr/>
        <w:tab/>
        <w:t>GE Capital Financing Documents relating to certain furniture Houston Center North and South</w:t>
      </w:r>
    </w:p>
    <w:p>
      <w:pPr>
        <w:pStyle w:val="Normal"/>
        <w:jc w:val="both"/>
        <w:rPr/>
      </w:pPr>
      <w:r>
        <w:rPr/>
        <w:tab/>
        <w:t>Houston:  North and South</w:t>
      </w:r>
    </w:p>
    <w:p>
      <w:pPr>
        <w:pStyle w:val="Normal"/>
        <w:jc w:val="both"/>
        <w:rPr/>
      </w:pPr>
      <w:r>
        <w:rPr/>
        <w:tab/>
        <w:t>Portland</w:t>
      </w:r>
    </w:p>
    <w:p>
      <w:pPr>
        <w:pStyle w:val="Normal"/>
        <w:jc w:val="both"/>
        <w:rPr/>
      </w:pPr>
      <w:r>
        <w:rPr/>
        <w:tab/>
        <w:t>Calgary</w:t>
      </w:r>
    </w:p>
    <w:p>
      <w:pPr>
        <w:pStyle w:val="Normal"/>
        <w:jc w:val="both"/>
        <w:rPr/>
      </w:pPr>
      <w:r>
        <w:rPr/>
        <w:tab/>
        <w:t>Toronto</w:t>
      </w:r>
    </w:p>
    <w:p>
      <w:pPr>
        <w:pStyle w:val="Normal"/>
        <w:jc w:val="both"/>
        <w:rPr/>
      </w:pPr>
      <w:r>
        <w:rPr/>
        <w:t>(Joel Ephross 713 3454998 Enron (GE  Financing) Mike Harrelson 713 345 8416 Enron Dan Dietrich 713 345 8836 Enron Bill Donovan Enron 713 853 5459 Anna Mehrer 503 464 3834 Enron Portland )</w:t>
      </w:r>
    </w:p>
    <w:p>
      <w:pPr>
        <w:pStyle w:val="Normal"/>
        <w:jc w:val="both"/>
        <w:rPr/>
      </w:pPr>
      <w:r>
        <w:rPr/>
        <w:tab/>
      </w:r>
    </w:p>
    <w:p>
      <w:pPr>
        <w:pStyle w:val="Normal"/>
        <w:jc w:val="both"/>
        <w:rPr/>
      </w:pPr>
      <w:r>
        <w:rPr/>
        <w:t>6.  Telecommunication and Telephone (also see Furniture, Fixtures, Equipment) (1 jacket)</w:t>
      </w:r>
    </w:p>
    <w:p>
      <w:pPr>
        <w:pStyle w:val="Normal"/>
        <w:jc w:val="both"/>
        <w:rPr/>
      </w:pPr>
      <w:r>
        <w:rPr/>
        <w:tab/>
        <w:t>Houston</w:t>
      </w:r>
    </w:p>
    <w:p>
      <w:pPr>
        <w:pStyle w:val="Normal"/>
        <w:jc w:val="both"/>
        <w:rPr/>
      </w:pPr>
      <w:r>
        <w:rPr/>
        <w:tab/>
        <w:t>Portland</w:t>
      </w:r>
    </w:p>
    <w:p>
      <w:pPr>
        <w:pStyle w:val="Normal"/>
        <w:jc w:val="both"/>
        <w:rPr/>
      </w:pPr>
      <w:r>
        <w:rPr/>
        <w:tab/>
        <w:t>Calgary/Toronto</w:t>
      </w:r>
    </w:p>
    <w:p>
      <w:pPr>
        <w:pStyle w:val="Normal"/>
        <w:jc w:val="both"/>
        <w:rPr/>
      </w:pPr>
      <w:r>
        <w:rPr/>
        <w:tab/>
        <w:t>Internet Lines</w:t>
      </w:r>
    </w:p>
    <w:p>
      <w:pPr>
        <w:pStyle w:val="Normal"/>
        <w:jc w:val="both"/>
        <w:rPr/>
      </w:pPr>
      <w:r>
        <w:rPr/>
        <w:t>(Mike Harrelson 713 345 8416 Enron Peter Goebel 713 646 7810 Enron Keith Dziadek 713 646 6236 Enron)</w:t>
      </w:r>
    </w:p>
    <w:p>
      <w:pPr>
        <w:pStyle w:val="Normal"/>
        <w:jc w:val="both"/>
        <w:rPr/>
      </w:pPr>
      <w:r>
        <w:rPr/>
      </w:r>
    </w:p>
    <w:p>
      <w:pPr>
        <w:pStyle w:val="Normal"/>
        <w:jc w:val="both"/>
        <w:rPr/>
      </w:pPr>
      <w:r>
        <w:rPr/>
        <w:t>7.  EOL Commercial and Technical Agreements (Buildout) (1 jacket)</w:t>
      </w:r>
    </w:p>
    <w:p>
      <w:pPr>
        <w:pStyle w:val="Normal"/>
        <w:jc w:val="both"/>
        <w:rPr/>
      </w:pPr>
      <w:r>
        <w:rPr/>
        <w:t>(Anne Koehler 713 853 3448 (cell 832 439 3619) Enron  Tana Jones 713 853 3399)</w:t>
      </w:r>
    </w:p>
    <w:p>
      <w:pPr>
        <w:pStyle w:val="Normal"/>
        <w:jc w:val="both"/>
        <w:rPr/>
      </w:pPr>
      <w:r>
        <w:rPr/>
      </w:r>
    </w:p>
    <w:p>
      <w:pPr>
        <w:pStyle w:val="Normal"/>
        <w:jc w:val="both"/>
        <w:rPr/>
      </w:pPr>
      <w:r>
        <w:rPr/>
        <w:t xml:space="preserve">8.  Computer Software/EOL and Backoffice (1 jacket </w:t>
      </w:r>
      <w:r>
        <w:rPr>
          <w:b/>
          <w:bCs/>
        </w:rPr>
        <w:t>combined with item 9</w:t>
      </w:r>
      <w:r>
        <w:rPr/>
        <w:t xml:space="preserve">) </w:t>
      </w:r>
    </w:p>
    <w:p>
      <w:pPr>
        <w:pStyle w:val="Normal"/>
        <w:jc w:val="both"/>
        <w:rPr/>
      </w:pPr>
      <w:r>
        <w:rPr/>
        <w:tab/>
        <w:t xml:space="preserve">(Tommy Yanowski 713 853 6858 and (cell 713 539 7094) Enron Jay Webb 713 853 5863 (cell 713 504 7540) Enron Kevin Montagne 713 853 1903 (cell 713 503 0539) Enron Roger Ross 713 546 5000, 650 802 3087 (cell 415 652 8695) Weil  Anne Koehler 713 853 3448 (cell 832 439 3619) Enron  Mary Cook 713 345 7732 (713 661 5521)  Enron) </w:t>
      </w:r>
    </w:p>
    <w:p>
      <w:pPr>
        <w:pStyle w:val="Normal"/>
        <w:jc w:val="both"/>
        <w:rPr/>
      </w:pPr>
      <w:r>
        <w:rPr/>
      </w:r>
    </w:p>
    <w:p>
      <w:pPr>
        <w:pStyle w:val="Normal"/>
        <w:jc w:val="both"/>
        <w:rPr/>
      </w:pPr>
      <w:r>
        <w:rPr/>
        <w:t>9.  Computer Hardware/EOL and Backoffice</w:t>
      </w:r>
    </w:p>
    <w:p>
      <w:pPr>
        <w:pStyle w:val="Normal"/>
        <w:jc w:val="both"/>
        <w:rPr/>
      </w:pPr>
      <w:r>
        <w:rPr/>
        <w:tab/>
        <w:t>(Tommy Yanowski 713 853 6858 (cell 713 539 7094) Enron Jay Webb 713 853 5863 (cell 713 504 7540) Kevin Montagne 713 853 1903 (cell 713 503 0539) and Bob McAuliffe 713 853 7468 (cell 713 504 1694) Enron and Bob Hillier 713 853 0305 (cell 713 851 0674) Enron  Roger Ross 713 546 5000, 650 802 3087 (cell 415 652 8695) Weil  Anne Koehler 713 853 3448 (cell 832 439 3619) Enron  Mary Cook 713 345 7732 (713 661 5521) Enron)</w:t>
      </w:r>
    </w:p>
    <w:p>
      <w:pPr>
        <w:pStyle w:val="Normal"/>
        <w:jc w:val="both"/>
        <w:rPr/>
      </w:pPr>
      <w:r>
        <w:rPr/>
      </w:r>
    </w:p>
    <w:p>
      <w:pPr>
        <w:pStyle w:val="Normal"/>
        <w:jc w:val="both"/>
        <w:rPr/>
      </w:pPr>
      <w:r>
        <w:rPr/>
        <w:t>10.  Licenses (3 jackets)</w:t>
      </w:r>
    </w:p>
    <w:p>
      <w:pPr>
        <w:pStyle w:val="Normal"/>
        <w:jc w:val="both"/>
        <w:rPr/>
      </w:pPr>
      <w:r>
        <w:rPr/>
        <w:tab/>
        <w:t xml:space="preserve">EOL </w:t>
      </w:r>
    </w:p>
    <w:p>
      <w:pPr>
        <w:pStyle w:val="Normal"/>
        <w:jc w:val="both"/>
        <w:rPr/>
      </w:pPr>
      <w:r>
        <w:rPr/>
        <w:tab/>
        <w:t>Backoffice</w:t>
      </w:r>
    </w:p>
    <w:p>
      <w:pPr>
        <w:pStyle w:val="Normal"/>
        <w:jc w:val="both"/>
        <w:rPr/>
      </w:pPr>
      <w:r>
        <w:rPr/>
        <w:t>(Tommy Yanowski 713 853 6858 (cell 713 539 7094) Enron Jay Webb 713 853 5863 (cell 713 504 7540) Kevin Montagne 713 853 1903 (cell 713 503 0539) and Bob McAuliffe 713 853 7468 (cell 713 504 1694) Enron and Bob Hillier 713 853 0305 (cell 713 851 0674) Enron  Roger Ross 713 546 5000, 650 802 3087 (cell 415 652 8695) Weil  Anne Koehler 713 853 3448 (cell 832 439 3619) Enron  Mary Cook 713 345 7732 (713 661 5521) Enron)</w:t>
      </w:r>
    </w:p>
    <w:p>
      <w:pPr>
        <w:pStyle w:val="Normal"/>
        <w:jc w:val="both"/>
        <w:rPr/>
      </w:pPr>
      <w:r>
        <w:rPr/>
      </w:r>
    </w:p>
    <w:p>
      <w:pPr>
        <w:pStyle w:val="Normal"/>
        <w:jc w:val="both"/>
        <w:rPr/>
      </w:pPr>
      <w:r>
        <w:rPr/>
        <w:t>11.  Agreements to Provide Bridgeline and AEP/HPL IT Services (1 jacket)</w:t>
      </w:r>
    </w:p>
    <w:p>
      <w:pPr>
        <w:pStyle w:val="Normal"/>
        <w:jc w:val="both"/>
        <w:rPr/>
      </w:pPr>
      <w:r>
        <w:rPr/>
        <w:t>(Anne Koehler 713 853 3448 (cell 832 439 3619) Enron)</w:t>
      </w:r>
    </w:p>
    <w:p>
      <w:pPr>
        <w:pStyle w:val="Normal"/>
        <w:jc w:val="both"/>
        <w:rPr/>
      </w:pPr>
      <w:r>
        <w:rPr/>
      </w:r>
    </w:p>
    <w:p>
      <w:pPr>
        <w:pStyle w:val="Normal"/>
        <w:jc w:val="both"/>
        <w:rPr/>
      </w:pPr>
      <w:r>
        <w:rPr/>
        <w:t>12.  Broker Client Agreements</w:t>
      </w:r>
    </w:p>
    <w:p>
      <w:pPr>
        <w:pStyle w:val="Normal"/>
        <w:jc w:val="both"/>
        <w:rPr/>
      </w:pPr>
      <w:r>
        <w:rPr/>
      </w:r>
      <w:r>
        <w:br w:type="page"/>
      </w:r>
    </w:p>
    <w:p>
      <w:pPr>
        <w:pStyle w:val="Normal"/>
        <w:jc w:val="center"/>
        <w:rPr>
          <w:b/>
          <w:bCs/>
          <w:u w:val="single"/>
        </w:rPr>
      </w:pPr>
      <w:r>
        <w:rPr>
          <w:b/>
          <w:bCs/>
          <w:u w:val="single"/>
        </w:rPr>
        <w:t>OTHER DUE DILIGENCE FILE INDEX</w:t>
      </w:r>
    </w:p>
    <w:p>
      <w:pPr>
        <w:pStyle w:val="Normal"/>
        <w:jc w:val="center"/>
        <w:rPr>
          <w:b/>
          <w:bCs/>
          <w:u w:val="single"/>
        </w:rPr>
      </w:pPr>
      <w:r>
        <w:rPr>
          <w:b/>
          <w:bCs/>
          <w:u w:val="single"/>
        </w:rPr>
      </w:r>
    </w:p>
    <w:p>
      <w:pPr>
        <w:pStyle w:val="Normal"/>
        <w:jc w:val="both"/>
        <w:rPr/>
      </w:pPr>
      <w:r>
        <w:rPr/>
        <w:t>1.  EOL Agreements and Descriptions (1 jacket)</w:t>
      </w:r>
    </w:p>
    <w:p>
      <w:pPr>
        <w:pStyle w:val="Normal"/>
        <w:jc w:val="both"/>
        <w:rPr/>
      </w:pPr>
      <w:r>
        <w:rPr/>
        <w:t>(Tana Jones 713 853 3399 Enron)</w:t>
      </w:r>
    </w:p>
    <w:p>
      <w:pPr>
        <w:pStyle w:val="Normal"/>
        <w:jc w:val="both"/>
        <w:rPr/>
      </w:pPr>
      <w:r>
        <w:rPr/>
      </w:r>
    </w:p>
    <w:p>
      <w:pPr>
        <w:pStyle w:val="Normal"/>
        <w:jc w:val="both"/>
        <w:rPr/>
      </w:pPr>
      <w:r>
        <w:rPr/>
        <w:t>2.  Enron Forms of Trading Contracts with Summaries (1 Notebook)</w:t>
      </w:r>
    </w:p>
    <w:p>
      <w:pPr>
        <w:pStyle w:val="Normal"/>
        <w:jc w:val="both"/>
        <w:rPr/>
      </w:pPr>
      <w:r>
        <w:rPr/>
        <w:t>(Enron Legal Attorneys)</w:t>
      </w:r>
    </w:p>
    <w:p>
      <w:pPr>
        <w:pStyle w:val="Normal"/>
        <w:jc w:val="both"/>
        <w:rPr/>
      </w:pPr>
      <w:r>
        <w:rPr/>
      </w:r>
    </w:p>
    <w:p>
      <w:pPr>
        <w:pStyle w:val="Normal"/>
        <w:jc w:val="both"/>
        <w:rPr/>
      </w:pPr>
      <w:r>
        <w:rPr/>
        <w:t>3.  Top Gas Power Financial and Physical Counterparty Contracts (multiple jackets and see separate index)</w:t>
      </w:r>
    </w:p>
    <w:p>
      <w:pPr>
        <w:pStyle w:val="Normal"/>
        <w:jc w:val="both"/>
        <w:rPr/>
      </w:pPr>
      <w:r>
        <w:rPr/>
        <w:t>(Marie Heard  713 853 3907 Enron and Genia Fitzgerald 713 853 6389)</w:t>
      </w:r>
    </w:p>
    <w:p>
      <w:pPr>
        <w:pStyle w:val="Normal"/>
        <w:jc w:val="both"/>
        <w:rPr/>
      </w:pPr>
      <w:r>
        <w:rPr/>
      </w:r>
    </w:p>
    <w:p>
      <w:pPr>
        <w:pStyle w:val="Normal"/>
        <w:jc w:val="both"/>
        <w:rPr/>
      </w:pPr>
      <w:r>
        <w:rPr/>
        <w:t>4.  Other Enron Form Agreements (Michelle Cash 713 853 6401, Mark Holsworth 713 853 7285)</w:t>
      </w:r>
    </w:p>
    <w:p>
      <w:pPr>
        <w:pStyle w:val="Normal"/>
        <w:jc w:val="both"/>
        <w:rPr/>
      </w:pPr>
      <w:r>
        <w:rPr/>
      </w:r>
    </w:p>
    <w:p>
      <w:pPr>
        <w:pStyle w:val="Normal"/>
        <w:jc w:val="both"/>
        <w:rPr/>
      </w:pPr>
      <w:r>
        <w:rPr/>
        <w:t>5.  Enron Net Works LLC Employee List (as of 12/10/01)</w:t>
      </w:r>
    </w:p>
    <w:p>
      <w:pPr>
        <w:pStyle w:val="Normal"/>
        <w:jc w:val="both"/>
        <w:rPr/>
      </w:pPr>
      <w:r>
        <w:rPr/>
      </w:r>
    </w:p>
    <w:p>
      <w:pPr>
        <w:pStyle w:val="Normal"/>
        <w:jc w:val="both"/>
        <w:rPr/>
      </w:pPr>
      <w:r>
        <w:rPr/>
        <w:t>6.  Kiodex Agreement (Anne Koehler 713 853 3448)</w:t>
      </w:r>
    </w:p>
    <w:p>
      <w:pPr>
        <w:pStyle w:val="Normal"/>
        <w:jc w:val="both"/>
        <w:rPr/>
      </w:pPr>
      <w:r>
        <w:rPr/>
      </w:r>
    </w:p>
    <w:p>
      <w:pPr>
        <w:pStyle w:val="Normal"/>
        <w:jc w:val="both"/>
        <w:rPr/>
      </w:pPr>
      <w:r>
        <w:rPr/>
        <w:t>7.  Floor Plans for ECN and Trading Floors on ECS (copy only available on floor)</w:t>
      </w:r>
    </w:p>
    <w:p>
      <w:pPr>
        <w:pStyle w:val="Normal"/>
        <w:jc w:val="both"/>
        <w:rPr/>
      </w:pPr>
      <w:r>
        <w:rPr/>
      </w:r>
    </w:p>
    <w:p>
      <w:pPr>
        <w:pStyle w:val="Normal"/>
        <w:jc w:val="both"/>
        <w:rPr/>
      </w:pPr>
      <w:r>
        <w:rPr/>
        <w:t>8.  Curve Data</w:t>
      </w:r>
    </w:p>
    <w:p>
      <w:pPr>
        <w:pStyle w:val="Normal"/>
        <w:jc w:val="both"/>
        <w:rPr/>
      </w:pPr>
      <w:r>
        <w:rPr/>
      </w:r>
    </w:p>
    <w:p>
      <w:pPr>
        <w:pStyle w:val="Normal"/>
        <w:jc w:val="both"/>
        <w:rPr/>
      </w:pPr>
      <w:r>
        <w:rPr/>
        <w:t>9.  Business Information:  Financial-RAC-Audits-Operations-Models</w:t>
      </w:r>
    </w:p>
    <w:p>
      <w:pPr>
        <w:pStyle w:val="Normal"/>
        <w:jc w:val="both"/>
        <w:rPr/>
      </w:pPr>
      <w:r>
        <w:rPr/>
      </w:r>
    </w:p>
    <w:p>
      <w:pPr>
        <w:pStyle w:val="Normal"/>
        <w:jc w:val="both"/>
        <w:rPr/>
      </w:pPr>
      <w:r>
        <w:rPr/>
        <w:t>10.  Application Context Diagrams:  Enron North America, Enron Global Markets, Enron Industrial Markets, Enron Europe</w:t>
      </w:r>
    </w:p>
    <w:p>
      <w:pPr>
        <w:pStyle w:val="Normal"/>
        <w:jc w:val="both"/>
        <w:rPr/>
      </w:pPr>
      <w:r>
        <w:rPr/>
      </w:r>
    </w:p>
    <w:p>
      <w:pPr>
        <w:pStyle w:val="Normal"/>
        <w:jc w:val="both"/>
        <w:rPr/>
      </w:pPr>
      <w:r>
        <w:rPr/>
        <w:t>11.  IT Control Standards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/mnt/main-storage/datasets/enron-docs/doc/Asset_File_Index.doc</w:t>
    </w:r>
    <w:r>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2001-12-07T11:38:00Z</dcterms:created>
  <dc:creator>mcook</dc:creator>
  <dc:description/>
  <dc:language>en-CA</dc:language>
  <cp:lastModifiedBy>mcook</cp:lastModifiedBy>
  <cp:lastPrinted>2001-12-14T10:12:00Z</cp:lastPrinted>
  <dcterms:modified xsi:type="dcterms:W3CDTF">2001-12-14T13:45:00Z</dcterms:modified>
  <cp:revision>47</cp:revision>
  <dc:subject/>
  <dc:title/>
</cp:coreProperties>
</file>