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ENA Upstream Company, LLC, a Delaware limited liability company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w:t>
      </w:r>
      <w:r>
        <w:rPr>
          <w:rFonts w:cs="Arial Narrow" w:ascii="Arial Narrow" w:hAnsi="Arial Narrow"/>
          <w:sz w:val="18"/>
          <w:szCs w:val="18"/>
          <w:u w:val="single"/>
        </w:rPr>
        <w:t>Seller’s Representative</w:t>
      </w:r>
      <w:r>
        <w:rPr>
          <w:rFonts w:cs="Arial Narrow" w:ascii="Arial Narrow" w:hAnsi="Arial Narrow"/>
          <w:sz w:val="18"/>
          <w:szCs w:val="18"/>
        </w:rPr>
        <w:t>") and Esenjay Petroleum Corporation, a Texas corporation (all three entities as seller and Wilmar Pipelines, Inc. as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2002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  Notwithstanding the foregong, the Parties agree that the certain Enfolio</w:t>
      </w:r>
      <w:r>
        <w:rPr>
          <w:rFonts w:cs="Arial Narrow" w:ascii="Arial Narrow" w:hAnsi="Arial Narrow"/>
          <w:sz w:val="18"/>
          <w:szCs w:val="18"/>
          <w:vertAlign w:val="superscript"/>
        </w:rPr>
        <w:t>®</w:t>
      </w:r>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agent hereunder for Galveston Bay Resources, Inc.), Esenjay Petroleum Corporation and Enron North America Corp. dated January 1, 2000 (the “Original Gas Agreement”) shall govern the purchase of Seller’s Daily Deliverability from the Committed Reserves through December 31, 2001 and as of January 1, 2002, the Original Gas Agreement shall terminate and the terms and conditions of this Agreement shall commence and govern the purchase of the Seller’s Daily Deliverability from the Comitted Reserves.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for Gas delivered each month equal to (i) for the BaseLoad Quantity (plus or minus 5%),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and LESS any and all costs and expenses of Buyer attributable to the compression, dehydration, gathering, fuel, transporting and other post production operations necessary to treat and transport the Gas for delivery into Buyer’s Transporter’s pipeline system (the "</w:t>
      </w:r>
      <w:r>
        <w:rPr>
          <w:rFonts w:cs="Arial Narrow" w:ascii="Arial Narrow" w:hAnsi="Arial Narrow"/>
          <w:sz w:val="18"/>
          <w:szCs w:val="18"/>
          <w:u w:val="single"/>
        </w:rPr>
        <w:t>Deduction</w:t>
      </w:r>
      <w:r>
        <w:rPr>
          <w:rFonts w:cs="Arial Narrow" w:ascii="Arial Narrow" w:hAnsi="Arial Narrow"/>
          <w:sz w:val="18"/>
          <w:szCs w:val="18"/>
        </w:rPr>
        <w:t xml:space="preserve">") and (ii) for all Gas in excess of the BaseLoad Quanity (plus or minus 5%) up to the Maximum Daily Quantity,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production from 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delivered,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mount of gas scheduled,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b/>
          <w:bCs/>
          <w:sz w:val="18"/>
          <w:szCs w:val="18"/>
        </w:rPr>
        <w:t>.</w:t>
      </w:r>
      <w:r>
        <w:rPr>
          <w:rFonts w:cs="Arial Narrow" w:ascii="Arial Narrow" w:hAnsi="Arial Narrow"/>
          <w:sz w:val="18"/>
          <w:szCs w:val="18"/>
        </w:rPr>
        <w:t xml:space="preserve">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ENA UPSTREAM COMPANY, LLC</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 xml:space="preserve">By Enron North America Corp. </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Its Managing Member</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WILMAR PIPELINES,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 agent and marketer for 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/mnt/main-storage/datasets/enron-docs/doc/Aspect_Committed_Reserves__1_110601.doc</w:t>
      </w:r>
      <w:r>
        <w:rPr>
          <w:sz w:val="18"/>
          <w:szCs w:val="18"/>
          <w:rFonts w:cs="Arial Narrow" w:ascii="Arial Narrow" w:hAnsi="Arial Narrow"/>
        </w:rPr>
        <w:fldChar w:fldCharType="end"/>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BodyText"/>
        <w:rPr/>
      </w:pPr>
      <w:r>
        <w:rPr/>
        <w:t>“</w:t>
      </w:r>
      <w:r>
        <w:rPr>
          <w:b/>
          <w:bCs/>
          <w:i/>
          <w:iCs/>
          <w:u w:val="single"/>
        </w:rPr>
        <w:t>BaseLoad Quantity</w:t>
      </w:r>
      <w:r>
        <w:rPr/>
        <w:t>” shall mean a quantity of gas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15,000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25th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designee shall provide to Buyer facsimile notice of the nomination of the quantities Seller expects to make available and schedule for delivery for such Month and Buyer shall confirm such quantities to Galveston Bay Resources, Inc or its designee prior to the first Day of the Month as its estimation of its scheduling takes during such Month (the </w:t>
      </w:r>
      <w:r>
        <w:rPr>
          <w:rFonts w:cs="Arial Narrow" w:ascii="Arial Narrow" w:hAnsi="Arial Narrow"/>
          <w:sz w:val="18"/>
          <w:szCs w:val="18"/>
          <w:u w:val="single"/>
        </w:rPr>
        <w:t>"First of the Month Nomination"</w:t>
      </w:r>
      <w:r>
        <w:rPr>
          <w:rFonts w:cs="Arial Narrow" w:ascii="Arial Narrow" w:hAnsi="Arial Narrow"/>
          <w:sz w:val="18"/>
          <w:szCs w:val="18"/>
        </w:rPr>
        <w:t xml:space="preserve">).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Bay-50.00%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Aspect-26.625%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Helmerich-12.50%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Esenjay-10.875%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#3</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TX</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 – 34.025559%</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Helmerisch – 15.974441%</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 – 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 – 0%</w:t>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092-0489 (ENA Meter No. 98-9816)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(713) 853-6992</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t>Telephone No.: (713) 464-8800</w:t>
      </w:r>
    </w:p>
    <w:p>
      <w:pPr>
        <w:pStyle w:val="Normal"/>
        <w:widowControl/>
        <w:jc w:val="both"/>
        <w:rPr>
          <w:rFonts w:ascii="Arial Narrow" w:hAnsi="Arial Narrow" w:cs="Arial Narrow"/>
          <w:sz w:val="18"/>
          <w:szCs w:val="18"/>
        </w:rPr>
      </w:pPr>
      <w:r>
        <w:rPr>
          <w:rFonts w:cs="Arial Narrow" w:ascii="Arial Narrow" w:hAnsi="Arial Narrow"/>
          <w:sz w:val="18"/>
          <w:szCs w:val="18"/>
        </w:rPr>
        <w:t>Facsimile No.: (713) 464-8868</w:t>
      </w:r>
    </w:p>
    <w:p>
      <w:pPr>
        <w:pStyle w:val="Normal"/>
        <w:widowControl/>
        <w:jc w:val="both"/>
        <w:rPr>
          <w:rFonts w:ascii="Arial Narrow" w:hAnsi="Arial Narrow" w:cs="Arial Narrow"/>
          <w:sz w:val="18"/>
          <w:szCs w:val="18"/>
        </w:rPr>
      </w:pPr>
      <w:r>
        <w:rPr>
          <w:rFonts w:cs="Arial Narrow" w:ascii="Arial Narrow" w:hAnsi="Arial Narrow"/>
          <w:sz w:val="18"/>
          <w:szCs w:val="18"/>
        </w:rPr>
        <w:t>Attn. Russell M. Zeid</w:t>
      </w:r>
    </w:p>
    <w:p>
      <w:pPr>
        <w:pStyle w:val="Normal"/>
        <w:widowControl/>
        <w:jc w:val="both"/>
        <w:rPr>
          <w:rFonts w:ascii="Arial Narrow" w:hAnsi="Arial Narrow" w:cs="Arial Narrow"/>
          <w:sz w:val="18"/>
          <w:szCs w:val="18"/>
        </w:rPr>
      </w:pPr>
      <w:r>
        <w:rPr>
          <w:rFonts w:cs="Arial Narrow" w:ascii="Arial Narrow" w:hAnsi="Arial Narrow"/>
          <w:sz w:val="18"/>
          <w:szCs w:val="18"/>
        </w:rPr>
        <w:t>Gas Tax I.D.  76-0084967</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 VIA Wire Transfer: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2001-11-06T15:24:00Z</dcterms:created>
  <dc:creator>ECT</dc:creator>
  <dc:description/>
  <cp:keywords>3105</cp:keywords>
  <dc:language>en-CA</dc:language>
  <cp:lastModifiedBy>gnemec</cp:lastModifiedBy>
  <cp:lastPrinted>2001-11-01T14:26:00Z</cp:lastPrinted>
  <dcterms:modified xsi:type="dcterms:W3CDTF">2001-11-06T15:27:00Z</dcterms:modified>
  <cp:revision>3</cp:revision>
  <dc:subject>3105</dc:subject>
  <dc:title>3105 master mark up</dc:title>
</cp:coreProperties>
</file>