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Petroleum Corporation, a Texas corporation (all four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This Agreement will, as of the Effective Date, supersede and replace that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2001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period from the Effective Date through December 31, 2001, 100 percent of the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LESS $0.05,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(ii) for the period beginning January 1, 2002, the Contract price for 80% of the First of the Month Nomination shall be 100 percent of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xml:space="preserve">, and LESS the </w:t>
      </w:r>
      <w:r>
        <w:rPr>
          <w:rFonts w:cs="Arial Narrow" w:ascii="Arial Narrow" w:hAnsi="Arial Narrow"/>
          <w:sz w:val="18"/>
          <w:szCs w:val="18"/>
          <w:u w:val="single"/>
        </w:rPr>
        <w:t>Deduction</w:t>
      </w:r>
      <w:r>
        <w:rPr>
          <w:rFonts w:cs="Arial Narrow" w:ascii="Arial Narrow" w:hAnsi="Arial Narrow"/>
          <w:sz w:val="18"/>
          <w:szCs w:val="18"/>
        </w:rPr>
        <w:t xml:space="preserve"> and the Contract Price for the remaining 20% of the First of the Month Nomination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the geographic location agreed pursuant to the Transaction.</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b/>
          <w:bCs/>
          <w:sz w:val="18"/>
          <w:szCs w:val="18"/>
        </w:rPr>
        <w:t>.</w:t>
      </w:r>
      <w:r>
        <w:rPr>
          <w:rFonts w:cs="Arial Narrow" w:ascii="Arial Narrow" w:hAnsi="Arial Narrow"/>
          <w:sz w:val="18"/>
          <w:szCs w:val="18"/>
        </w:rPr>
        <w:t xml:space="preserve">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/mnt/main-storage/datasets/enron-docs/doc/Aspect_Committed_Reserves__1_103101A.doc</w:t>
      </w:r>
      <w:r>
        <w:rPr>
          <w:sz w:val="18"/>
          <w:szCs w:val="18"/>
          <w:rFonts w:cs="Arial Narrow" w:ascii="Arial Narrow" w:hAnsi="Arial Narrow"/>
        </w:rPr>
        <w:fldChar w:fldCharType="end"/>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BodyText"/>
        <w:rPr/>
      </w:pPr>
      <w:r>
        <w:rPr/>
        <w:t>“</w:t>
      </w:r>
      <w:r>
        <w:rPr>
          <w:b/>
          <w:bCs/>
          <w:i/>
          <w:iCs/>
          <w:u w:val="single"/>
        </w:rPr>
        <w:t>BaseLoad Quantity</w:t>
      </w:r>
      <w:r>
        <w:rPr/>
        <w:t>” shall mean a quantity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15,000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#3</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TX</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 – 34.025559%</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H&amp;P – 15.974441%</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 – 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 – 0%</w:t>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 Attn. George Weissman</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2001-10-31T21:07:00Z</dcterms:created>
  <dc:creator>ECT</dc:creator>
  <dc:description/>
  <cp:keywords>3105</cp:keywords>
  <dc:language>en-CA</dc:language>
  <cp:lastModifiedBy>gnemec</cp:lastModifiedBy>
  <cp:lastPrinted>2001-10-31T14:10:00Z</cp:lastPrinted>
  <dcterms:modified xsi:type="dcterms:W3CDTF">2001-10-31T21:10:00Z</dcterms:modified>
  <cp:revision>3</cp:revision>
  <dc:subject>3105</dc:subject>
  <dc:title>3105 master mark up</dc:title>
</cp:coreProperties>
</file>