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Aruba Deal Review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Process Outline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November 15, 2001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[DRAFT]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Contract briefing</w:t>
      </w:r>
    </w:p>
    <w:p>
      <w:pPr>
        <w:pStyle w:val="Normal"/>
        <w:ind w:start="720" w:end="0"/>
        <w:rPr>
          <w:i/>
          <w:i/>
          <w:iCs/>
        </w:rPr>
      </w:pPr>
      <w:r>
        <w:rPr>
          <w:i/>
          <w:iCs/>
        </w:rPr>
        <w:t>Contacts:  Hunter Shively (Central Desk), Geoff Storey (Central Desk)</w:t>
      </w:r>
    </w:p>
    <w:p>
      <w:pPr>
        <w:pStyle w:val="Normal"/>
        <w:numPr>
          <w:ilvl w:val="1"/>
          <w:numId w:val="1"/>
        </w:numPr>
        <w:rPr/>
      </w:pPr>
      <w:r>
        <w:rPr/>
        <w:t>Summary:  material commercial terms of the Agreement.</w:t>
      </w:r>
    </w:p>
    <w:p>
      <w:pPr>
        <w:pStyle w:val="Normal"/>
        <w:numPr>
          <w:ilvl w:val="2"/>
          <w:numId w:val="1"/>
        </w:numPr>
        <w:rPr/>
      </w:pPr>
      <w:r>
        <w:rPr/>
        <w:t>Pricing</w:t>
      </w:r>
    </w:p>
    <w:p>
      <w:pPr>
        <w:pStyle w:val="Normal"/>
        <w:numPr>
          <w:ilvl w:val="2"/>
          <w:numId w:val="1"/>
        </w:numPr>
        <w:rPr/>
      </w:pPr>
      <w:r>
        <w:rPr/>
        <w:t>Description of assets/ENA rights to the assets</w:t>
      </w:r>
    </w:p>
    <w:p>
      <w:pPr>
        <w:pStyle w:val="Normal"/>
        <w:numPr>
          <w:ilvl w:val="1"/>
          <w:numId w:val="1"/>
        </w:numPr>
        <w:rPr/>
      </w:pPr>
      <w:r>
        <w:rPr/>
        <w:t>Risks identified by Deal Team.</w:t>
      </w:r>
    </w:p>
    <w:p>
      <w:pPr>
        <w:pStyle w:val="Normal"/>
        <w:numPr>
          <w:ilvl w:val="1"/>
          <w:numId w:val="1"/>
        </w:numPr>
        <w:rPr/>
      </w:pPr>
      <w:r>
        <w:rPr/>
        <w:t>How risks are mitigated and/or hedged.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Load forecasting</w:t>
      </w:r>
    </w:p>
    <w:p>
      <w:pPr>
        <w:pStyle w:val="Normal"/>
        <w:ind w:start="720" w:end="0"/>
        <w:rPr>
          <w:i/>
          <w:i/>
          <w:iCs/>
        </w:rPr>
      </w:pPr>
      <w:r>
        <w:rPr>
          <w:i/>
          <w:iCs/>
        </w:rPr>
        <w:t>Contacts:  Vince Kaminski (Research), Cora Pendergrass (Logistics), Richard Tomaski (Central Desk), Jason Williams (Central Desk)</w:t>
      </w:r>
    </w:p>
    <w:p>
      <w:pPr>
        <w:pStyle w:val="Normal"/>
        <w:numPr>
          <w:ilvl w:val="1"/>
          <w:numId w:val="1"/>
        </w:numPr>
        <w:rPr/>
      </w:pPr>
      <w:r>
        <w:rPr/>
        <w:t>Fundamentals:  review forecasting model/process.</w:t>
      </w:r>
    </w:p>
    <w:p>
      <w:pPr>
        <w:pStyle w:val="Normal"/>
        <w:numPr>
          <w:ilvl w:val="1"/>
          <w:numId w:val="1"/>
        </w:numPr>
        <w:rPr/>
      </w:pPr>
      <w:r>
        <w:rPr/>
        <w:t>Logistics:  historical nominations over 2 years, comparison with forecasted load.</w:t>
      </w:r>
    </w:p>
    <w:p>
      <w:pPr>
        <w:pStyle w:val="Normal"/>
        <w:numPr>
          <w:ilvl w:val="1"/>
          <w:numId w:val="1"/>
        </w:numPr>
        <w:rPr/>
      </w:pPr>
      <w:r>
        <w:rPr/>
        <w:t>Run updated load analysis, comparison with hedged quantities (straddles).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Booking and Settlements:  liquidation of positions/consistency with contract</w:t>
      </w:r>
    </w:p>
    <w:p>
      <w:pPr>
        <w:pStyle w:val="Heading2"/>
        <w:rPr/>
      </w:pPr>
      <w:r>
        <w:rPr/>
        <w:t>Contacts:  Scott Palmer &amp; Jad Doan (Risk), Doug Nelson (Settlements)</w:t>
      </w:r>
    </w:p>
    <w:p>
      <w:pPr>
        <w:pStyle w:val="Normal"/>
        <w:numPr>
          <w:ilvl w:val="1"/>
          <w:numId w:val="1"/>
        </w:numPr>
        <w:rPr/>
      </w:pPr>
      <w:r>
        <w:rPr/>
        <w:t>Baseload pricing (Gas Daily vs. FOM).</w:t>
      </w:r>
    </w:p>
    <w:p>
      <w:pPr>
        <w:pStyle w:val="Normal"/>
        <w:numPr>
          <w:ilvl w:val="1"/>
          <w:numId w:val="1"/>
        </w:numPr>
        <w:rPr/>
      </w:pPr>
      <w:r>
        <w:rPr/>
        <w:t>Booking of hedges (Gas Daily and FOM calls/puts).</w:t>
      </w:r>
    </w:p>
    <w:p>
      <w:pPr>
        <w:pStyle w:val="Normal"/>
        <w:numPr>
          <w:ilvl w:val="1"/>
          <w:numId w:val="1"/>
        </w:numPr>
        <w:rPr/>
      </w:pPr>
      <w:r>
        <w:rPr/>
        <w:t>Monthly liquidation analysis.</w:t>
      </w:r>
    </w:p>
    <w:p>
      <w:pPr>
        <w:pStyle w:val="Normal"/>
        <w:numPr>
          <w:ilvl w:val="1"/>
          <w:numId w:val="1"/>
        </w:numPr>
        <w:rPr/>
      </w:pPr>
      <w:r>
        <w:rPr/>
        <w:t>Settlements:  comparison of contract with actual invoicing and payments.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Recommendations</w:t>
      </w:r>
    </w:p>
    <w:p>
      <w:pPr>
        <w:pStyle w:val="Normal"/>
        <w:numPr>
          <w:ilvl w:val="1"/>
          <w:numId w:val="1"/>
        </w:numPr>
        <w:rPr/>
      </w:pPr>
      <w:r>
        <w:rPr/>
        <w:t>Load forecasting</w:t>
      </w:r>
    </w:p>
    <w:p>
      <w:pPr>
        <w:pStyle w:val="Normal"/>
        <w:numPr>
          <w:ilvl w:val="1"/>
          <w:numId w:val="1"/>
        </w:numPr>
        <w:rPr/>
      </w:pPr>
      <w:r>
        <w:rPr/>
        <w:t>Deal booking</w:t>
      </w:r>
    </w:p>
    <w:p>
      <w:pPr>
        <w:pStyle w:val="Normal"/>
        <w:numPr>
          <w:ilvl w:val="1"/>
          <w:numId w:val="1"/>
        </w:numPr>
        <w:rPr/>
      </w:pPr>
      <w:r>
        <w:rPr/>
        <w:t>Future deals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lvlText w:val="%1."/>
      <w:lvlJc w:val="start"/>
      <w:pPr>
        <w:tabs>
          <w:tab w:val="num" w:pos="720"/>
        </w:tabs>
        <w:ind w:start="432" w:hanging="432"/>
      </w:pPr>
      <w:rPr/>
    </w:lvl>
    <w:lvl w:ilvl="1">
      <w:start w:val="1"/>
      <w:numFmt w:val="lowerLetter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lowerRoman"/>
      <w:lvlText w:val="%3."/>
      <w:lvlJc w:val="end"/>
      <w:pPr>
        <w:tabs>
          <w:tab w:val="num" w:pos="1800"/>
        </w:tabs>
        <w:ind w:start="1800" w:hanging="180"/>
      </w:pPr>
    </w:lvl>
    <w:lvl w:ilvl="3">
      <w:start w:val="1"/>
      <w:numFmt w:val="decimal"/>
      <w:lvlText w:val="%4."/>
      <w:lvlJc w:val="start"/>
      <w:pPr>
        <w:tabs>
          <w:tab w:val="num" w:pos="2520"/>
        </w:tabs>
        <w:ind w:start="2520" w:hanging="360"/>
      </w:pPr>
    </w:lvl>
    <w:lvl w:ilvl="4">
      <w:start w:val="1"/>
      <w:numFmt w:val="lowerLetter"/>
      <w:lvlText w:val="%5."/>
      <w:lvlJc w:val="start"/>
      <w:pPr>
        <w:tabs>
          <w:tab w:val="num" w:pos="3240"/>
        </w:tabs>
        <w:ind w:start="3240" w:hanging="360"/>
      </w:pPr>
    </w:lvl>
    <w:lvl w:ilvl="5">
      <w:start w:val="1"/>
      <w:numFmt w:val="lowerRoman"/>
      <w:lvlText w:val="%6."/>
      <w:lvlJc w:val="end"/>
      <w:pPr>
        <w:tabs>
          <w:tab w:val="num" w:pos="3960"/>
        </w:tabs>
        <w:ind w:start="3960" w:hanging="180"/>
      </w:pPr>
    </w:lvl>
    <w:lvl w:ilvl="6">
      <w:start w:val="1"/>
      <w:numFmt w:val="decimal"/>
      <w:lvlText w:val="%7."/>
      <w:lvlJc w:val="start"/>
      <w:pPr>
        <w:tabs>
          <w:tab w:val="num" w:pos="4680"/>
        </w:tabs>
        <w:ind w:start="4680" w:hanging="360"/>
      </w:pPr>
    </w:lvl>
    <w:lvl w:ilvl="7">
      <w:start w:val="1"/>
      <w:numFmt w:val="lowerLetter"/>
      <w:lvlText w:val="%8."/>
      <w:lvlJc w:val="start"/>
      <w:pPr>
        <w:tabs>
          <w:tab w:val="num" w:pos="5400"/>
        </w:tabs>
        <w:ind w:start="5400" w:hanging="360"/>
      </w:pPr>
    </w:lvl>
    <w:lvl w:ilvl="8">
      <w:start w:val="1"/>
      <w:numFmt w:val="lowerRoman"/>
      <w:lvlText w:val="%9."/>
      <w:lvlJc w:val="end"/>
      <w:pPr>
        <w:tabs>
          <w:tab w:val="num" w:pos="6120"/>
        </w:tabs>
        <w:ind w:start="6120" w:hanging="18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ind w:hanging="0" w:start="720" w:end="0"/>
      <w:outlineLvl w:val="1"/>
    </w:pPr>
    <w:rPr>
      <w:i/>
      <w:iCs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2001-11-15T11:37:00Z</dcterms:created>
  <dc:creator>Kelli Little</dc:creator>
  <dc:description/>
  <dc:language>en-CA</dc:language>
  <cp:lastModifiedBy>Kelli Little</cp:lastModifiedBy>
  <cp:lastPrinted>2001-11-15T08:19:00Z</cp:lastPrinted>
  <dcterms:modified xsi:type="dcterms:W3CDTF">2001-11-15T11:58:00Z</dcterms:modified>
  <cp:revision>6</cp:revision>
  <dc:subject/>
  <dc:title>Project Aruba</dc:title>
</cp:coreProperties>
</file>