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pPr>
      <w:r>
        <w:rPr/>
      </w:r>
    </w:p>
    <w:p>
      <w:pPr>
        <w:pStyle w:val="PlainText"/>
        <w:rPr/>
      </w:pPr>
      <w:r>
        <w:rPr/>
        <w:t>ARTICLES OF INCORPORATION OF</w:t>
      </w:r>
    </w:p>
    <w:p>
      <w:pPr>
        <w:pStyle w:val="PlainText"/>
        <w:rPr/>
      </w:pPr>
      <w:r>
        <w:rPr/>
      </w:r>
    </w:p>
    <w:p>
      <w:pPr>
        <w:pStyle w:val="PlainText"/>
        <w:rPr/>
      </w:pPr>
      <w:r>
        <w:rPr/>
        <w:t>TRUEHELP</w:t>
      </w:r>
    </w:p>
    <w:p>
      <w:pPr>
        <w:pStyle w:val="PlainText"/>
        <w:rPr/>
      </w:pPr>
      <w:r>
        <w:rPr/>
      </w:r>
    </w:p>
    <w:p>
      <w:pPr>
        <w:pStyle w:val="PlainText"/>
        <w:rPr/>
      </w:pPr>
      <w:r>
        <w:rPr/>
        <w:t>I, the undersigned natural person, of the age of eighteen (18) years or more, acting as the incorporator of a corporation under the Texas Non-Profit Corporation Act, do hereby adopt the following Articles of Incorporation for such corporation (the "Corporation"):</w:t>
      </w:r>
    </w:p>
    <w:p>
      <w:pPr>
        <w:pStyle w:val="PlainText"/>
        <w:rPr/>
      </w:pPr>
      <w:r>
        <w:rPr/>
      </w:r>
    </w:p>
    <w:p>
      <w:pPr>
        <w:pStyle w:val="PlainText"/>
        <w:rPr/>
      </w:pPr>
      <w:r>
        <w:rPr/>
        <w:t>ARTICLE ONE</w:t>
      </w:r>
    </w:p>
    <w:p>
      <w:pPr>
        <w:pStyle w:val="PlainText"/>
        <w:rPr/>
      </w:pPr>
      <w:r>
        <w:rPr/>
        <w:t>The name of the Corporation is Truehelp.</w:t>
      </w:r>
    </w:p>
    <w:p>
      <w:pPr>
        <w:pStyle w:val="PlainText"/>
        <w:rPr/>
      </w:pPr>
      <w:r>
        <w:rPr/>
      </w:r>
    </w:p>
    <w:p>
      <w:pPr>
        <w:pStyle w:val="PlainText"/>
        <w:rPr/>
      </w:pPr>
      <w:r>
        <w:rPr/>
        <w:t>ARTICLE TWO</w:t>
      </w:r>
    </w:p>
    <w:p>
      <w:pPr>
        <w:pStyle w:val="PlainText"/>
        <w:rPr/>
      </w:pPr>
      <w:r>
        <w:rPr/>
      </w:r>
    </w:p>
    <w:p>
      <w:pPr>
        <w:pStyle w:val="PlainText"/>
        <w:rPr/>
      </w:pPr>
      <w:r>
        <w:rPr/>
        <w:t>The Corporation is a non-profit corporation.</w:t>
      </w:r>
    </w:p>
    <w:p>
      <w:pPr>
        <w:pStyle w:val="PlainText"/>
        <w:rPr/>
      </w:pPr>
      <w:r>
        <w:rPr/>
      </w:r>
    </w:p>
    <w:p>
      <w:pPr>
        <w:pStyle w:val="PlainText"/>
        <w:rPr/>
      </w:pPr>
      <w:r>
        <w:rPr/>
        <w:t>ARTICLE THREE</w:t>
      </w:r>
    </w:p>
    <w:p>
      <w:pPr>
        <w:pStyle w:val="PlainText"/>
        <w:rPr/>
      </w:pPr>
      <w:r>
        <w:rPr/>
      </w:r>
    </w:p>
    <w:p>
      <w:pPr>
        <w:pStyle w:val="PlainText"/>
        <w:rPr/>
      </w:pPr>
      <w:r>
        <w:rPr/>
        <w:t>The period of the Corporation's duration is perpetual.</w:t>
      </w:r>
    </w:p>
    <w:p>
      <w:pPr>
        <w:pStyle w:val="PlainText"/>
        <w:rPr/>
      </w:pPr>
      <w:r>
        <w:rPr/>
      </w:r>
    </w:p>
    <w:p>
      <w:pPr>
        <w:pStyle w:val="PlainText"/>
        <w:rPr/>
      </w:pPr>
      <w:r>
        <w:rPr/>
        <w:t>ARTICLE FOUR</w:t>
      </w:r>
    </w:p>
    <w:p>
      <w:pPr>
        <w:pStyle w:val="PlainText"/>
        <w:rPr/>
      </w:pPr>
      <w:r>
        <w:rPr/>
      </w:r>
    </w:p>
    <w:p>
      <w:pPr>
        <w:pStyle w:val="PlainText"/>
        <w:rPr/>
      </w:pPr>
      <w:r>
        <w:rPr/>
        <w:t>The purposes for which the Corporation is organized and to be operated are charitable and educational. In accomplishment of such purposes, the Corporation will:</w:t>
      </w:r>
    </w:p>
    <w:p>
      <w:pPr>
        <w:pStyle w:val="PlainText"/>
        <w:rPr/>
      </w:pPr>
      <w:r>
        <w:rPr/>
      </w:r>
    </w:p>
    <w:p>
      <w:pPr>
        <w:pStyle w:val="PlainText"/>
        <w:rPr/>
      </w:pPr>
      <w:r>
        <w:rPr/>
        <w:t>identify organizations or other groups with proposed projects appropriate to improve the primary health and education of needy persons in underdeveloped nations;</w:t>
      </w:r>
    </w:p>
    <w:p>
      <w:pPr>
        <w:pStyle w:val="PlainText"/>
        <w:rPr/>
      </w:pPr>
      <w:r>
        <w:rPr/>
      </w:r>
    </w:p>
    <w:p>
      <w:pPr>
        <w:pStyle w:val="PlainText"/>
        <w:rPr/>
      </w:pPr>
      <w:r>
        <w:rPr/>
        <w:t>grant funds to such organizations or other groups to facilitate the implementation of the projects;</w:t>
      </w:r>
    </w:p>
    <w:p>
      <w:pPr>
        <w:pStyle w:val="PlainText"/>
        <w:rPr/>
      </w:pPr>
      <w:r>
        <w:rPr/>
      </w:r>
    </w:p>
    <w:p>
      <w:pPr>
        <w:pStyle w:val="PlainText"/>
        <w:rPr/>
      </w:pPr>
      <w:r>
        <w:rPr/>
        <w:t>monitor the completion of the identified projects;</w:t>
      </w:r>
    </w:p>
    <w:p>
      <w:pPr>
        <w:pStyle w:val="PlainText"/>
        <w:rPr/>
      </w:pPr>
      <w:r>
        <w:rPr/>
      </w:r>
    </w:p>
    <w:p>
      <w:pPr>
        <w:pStyle w:val="PlainText"/>
        <w:rPr/>
      </w:pPr>
      <w:r>
        <w:rPr/>
        <w:t>provide advice and consultation to the relevant groups in connection with the</w:t>
      </w:r>
    </w:p>
    <w:p>
      <w:pPr>
        <w:pStyle w:val="PlainText"/>
        <w:rPr/>
      </w:pPr>
      <w:r>
        <w:rPr/>
        <w:t>projects; and</w:t>
      </w:r>
    </w:p>
    <w:p>
      <w:pPr>
        <w:pStyle w:val="PlainText"/>
        <w:rPr/>
      </w:pPr>
      <w:r>
        <w:rPr/>
      </w:r>
    </w:p>
    <w:p>
      <w:pPr>
        <w:pStyle w:val="PlainText"/>
        <w:rPr/>
      </w:pPr>
      <w:r>
        <w:rPr/>
        <w:t>perform such other functions as may be necessary or appropriate to fulfill the</w:t>
      </w:r>
    </w:p>
    <w:p>
      <w:pPr>
        <w:pStyle w:val="PlainText"/>
        <w:rPr/>
      </w:pPr>
      <w:r>
        <w:rPr/>
        <w:t>purposes of the Corporation.</w:t>
      </w:r>
    </w:p>
    <w:p>
      <w:pPr>
        <w:pStyle w:val="PlainText"/>
        <w:rPr/>
      </w:pPr>
      <w:r>
        <w:rPr/>
      </w:r>
    </w:p>
    <w:p>
      <w:pPr>
        <w:pStyle w:val="PlainText"/>
        <w:rPr/>
      </w:pPr>
      <w:r>
        <w:rPr/>
        <w:t>The broadest discretion is vested in and conferred upon the board of directors for the accomplishment of these purposes, provided, however, that no contributions shall be made or distributed to or for any person, firm, corporation, or other entity that shall apply, directly or indirectly, such contributed funds for any purpose or purposes in violation of the Constitution and statutes of the United States or the state of Texas.</w:t>
      </w:r>
    </w:p>
    <w:p>
      <w:pPr>
        <w:pStyle w:val="PlainText"/>
        <w:rPr/>
      </w:pPr>
      <w:r>
        <w:rPr/>
      </w:r>
    </w:p>
    <w:p>
      <w:pPr>
        <w:pStyle w:val="PlainText"/>
        <w:rPr/>
      </w:pPr>
      <w:r>
        <w:rPr/>
        <w:t>ARTICLE FIVE</w:t>
      </w:r>
    </w:p>
    <w:p>
      <w:pPr>
        <w:pStyle w:val="PlainText"/>
        <w:rPr/>
      </w:pPr>
      <w:r>
        <w:rPr/>
      </w:r>
    </w:p>
    <w:p>
      <w:pPr>
        <w:pStyle w:val="PlainText"/>
        <w:rPr/>
      </w:pPr>
      <w:r>
        <w:rPr/>
        <w:t>The street address of the Corporation's initial registered office is 801 Reinicke Avenue, Houston, Texas 77007 and the name of its initial registered agent at such address is Harpreet S. Arora.</w:t>
      </w:r>
    </w:p>
    <w:p>
      <w:pPr>
        <w:pStyle w:val="PlainText"/>
        <w:rPr/>
      </w:pPr>
      <w:r>
        <w:rPr/>
      </w:r>
    </w:p>
    <w:p>
      <w:pPr>
        <w:pStyle w:val="PlainText"/>
        <w:rPr/>
      </w:pPr>
      <w:r>
        <w:rPr/>
        <w:t>ARTICLE SIX</w:t>
      </w:r>
    </w:p>
    <w:p>
      <w:pPr>
        <w:pStyle w:val="PlainText"/>
        <w:rPr/>
      </w:pPr>
      <w:r>
        <w:rPr/>
        <w:t>The number of directors constituting the initial board of directors of the Corporation is three</w:t>
      </w:r>
    </w:p>
    <w:p>
      <w:pPr>
        <w:pStyle w:val="PlainText"/>
        <w:rPr/>
      </w:pPr>
      <w:r>
        <w:rPr/>
        <w:t>(3) and the names and address of the persons who are to serve as the initial directors are:</w:t>
      </w:r>
    </w:p>
    <w:p>
      <w:pPr>
        <w:pStyle w:val="PlainText"/>
        <w:rPr/>
      </w:pPr>
      <w:r>
        <w:rPr/>
      </w:r>
    </w:p>
    <w:p>
      <w:pPr>
        <w:pStyle w:val="PlainText"/>
        <w:rPr/>
      </w:pPr>
      <w:r>
        <w:rPr/>
        <w:t xml:space="preserve">Name </w:t>
        <w:tab/>
        <w:tab/>
        <w:tab/>
        <w:tab/>
        <w:t>Address</w:t>
      </w:r>
    </w:p>
    <w:p>
      <w:pPr>
        <w:pStyle w:val="PlainText"/>
        <w:rPr/>
      </w:pPr>
      <w:r>
        <w:rPr/>
        <w:t xml:space="preserve">Mike Fowler </w:t>
        <w:tab/>
        <w:tab/>
        <w:t>30 Freestone Place</w:t>
      </w:r>
    </w:p>
    <w:p>
      <w:pPr>
        <w:pStyle w:val="PlainText"/>
        <w:rPr/>
      </w:pPr>
      <w:r>
        <w:rPr/>
        <w:tab/>
        <w:tab/>
        <w:tab/>
        <w:tab/>
        <w:t>The Woodlands, Texas 77382</w:t>
      </w:r>
    </w:p>
    <w:p>
      <w:pPr>
        <w:pStyle w:val="PlainText"/>
        <w:rPr/>
      </w:pPr>
      <w:r>
        <w:rPr/>
      </w:r>
    </w:p>
    <w:p>
      <w:pPr>
        <w:pStyle w:val="PlainText"/>
        <w:rPr/>
      </w:pPr>
      <w:r>
        <w:rPr/>
        <w:t xml:space="preserve">Vince Kaminski </w:t>
        <w:tab/>
        <w:tab/>
        <w:t>10 Snowbird</w:t>
      </w:r>
    </w:p>
    <w:p>
      <w:pPr>
        <w:pStyle w:val="PlainText"/>
        <w:rPr/>
      </w:pPr>
      <w:r>
        <w:rPr/>
        <w:tab/>
        <w:tab/>
        <w:tab/>
        <w:tab/>
        <w:t>The Woodlands, Texas 77381</w:t>
      </w:r>
    </w:p>
    <w:p>
      <w:pPr>
        <w:pStyle w:val="PlainText"/>
        <w:rPr/>
      </w:pPr>
      <w:r>
        <w:rPr/>
      </w:r>
    </w:p>
    <w:p>
      <w:pPr>
        <w:pStyle w:val="PlainText"/>
        <w:rPr/>
      </w:pPr>
      <w:r>
        <w:rPr/>
        <w:t xml:space="preserve">Harpreet S. Arora </w:t>
        <w:tab/>
        <w:t>801 Reinicke Avenue</w:t>
      </w:r>
    </w:p>
    <w:p>
      <w:pPr>
        <w:pStyle w:val="PlainText"/>
        <w:rPr/>
      </w:pPr>
      <w:r>
        <w:rPr/>
        <w:tab/>
        <w:tab/>
        <w:tab/>
        <w:tab/>
        <w:t>Houston, Texas 77007</w:t>
      </w:r>
    </w:p>
    <w:p>
      <w:pPr>
        <w:pStyle w:val="PlainText"/>
        <w:rPr/>
      </w:pPr>
      <w:r>
        <w:rPr/>
      </w:r>
    </w:p>
    <w:p>
      <w:pPr>
        <w:pStyle w:val="PlainText"/>
        <w:rPr/>
      </w:pPr>
      <w:r>
        <w:rPr/>
        <w:t>ARTICLE SEVEN</w:t>
      </w:r>
    </w:p>
    <w:p>
      <w:pPr>
        <w:pStyle w:val="PlainText"/>
        <w:rPr/>
      </w:pPr>
      <w:r>
        <w:rPr/>
      </w:r>
    </w:p>
    <w:p>
      <w:pPr>
        <w:pStyle w:val="PlainText"/>
        <w:rPr/>
      </w:pPr>
      <w:r>
        <w:rPr/>
        <w:t>The name and street address of the incorporator is Harpreet S. Arora, 801 Reinicke Avenue, Houston, Texas 77007.</w:t>
      </w:r>
    </w:p>
    <w:p>
      <w:pPr>
        <w:pStyle w:val="PlainText"/>
        <w:rPr/>
      </w:pPr>
      <w:r>
        <w:rPr/>
      </w:r>
    </w:p>
    <w:p>
      <w:pPr>
        <w:pStyle w:val="PlainText"/>
        <w:rPr/>
      </w:pPr>
      <w:r>
        <w:rPr/>
        <w:t>ARTICLE EIGHT</w:t>
      </w:r>
    </w:p>
    <w:p>
      <w:pPr>
        <w:pStyle w:val="PlainText"/>
        <w:rPr/>
      </w:pPr>
      <w:r>
        <w:rPr/>
        <w:t>Regardless of any other provisions of these Articles of Incorporation or the laws of the State of Texas, the Corporation shall not:</w:t>
      </w:r>
    </w:p>
    <w:p>
      <w:pPr>
        <w:pStyle w:val="PlainText"/>
        <w:rPr/>
      </w:pPr>
      <w:r>
        <w:rPr/>
        <w:t>(1) permit any part of the net earnings of the Corporation to inure to the benefit of any private individual (except that reasonable compensation may be paid for personal services rendered to or for the Corporation affecting one or more of its purposes);</w:t>
      </w:r>
    </w:p>
    <w:p>
      <w:pPr>
        <w:pStyle w:val="PlainText"/>
        <w:rPr/>
      </w:pPr>
      <w:r>
        <w:rPr/>
        <w:t>(2) devote more than an insubstantial part of its activities to attempting to</w:t>
      </w:r>
    </w:p>
    <w:p>
      <w:pPr>
        <w:pStyle w:val="PlainText"/>
        <w:rPr/>
      </w:pPr>
      <w:r>
        <w:rPr/>
        <w:t>influence legislation by propaganda or otherwise;</w:t>
      </w:r>
    </w:p>
    <w:p>
      <w:pPr>
        <w:pStyle w:val="PlainText"/>
        <w:rPr/>
      </w:pPr>
      <w:r>
        <w:rPr/>
        <w:t>(3) participate in, or intervene in (including the publication or distribution of statements), any political campaign on behalf of any candidate for public office; or</w:t>
      </w:r>
    </w:p>
    <w:p>
      <w:pPr>
        <w:pStyle w:val="PlainText"/>
        <w:rPr/>
      </w:pPr>
      <w:r>
        <w:rPr/>
        <w:t>(4) attempt to influence the outcome of any specific public election or to carry</w:t>
      </w:r>
    </w:p>
    <w:p>
      <w:pPr>
        <w:pStyle w:val="PlainText"/>
        <w:rPr/>
      </w:pPr>
      <w:r>
        <w:rPr/>
        <w:t>on, directly or indirectly, any voter registration drives.</w:t>
      </w:r>
    </w:p>
    <w:p>
      <w:pPr>
        <w:pStyle w:val="PlainText"/>
        <w:rPr/>
      </w:pPr>
      <w:r>
        <w:rPr/>
      </w:r>
    </w:p>
    <w:p>
      <w:pPr>
        <w:pStyle w:val="PlainText"/>
        <w:rPr/>
      </w:pPr>
      <w:r>
        <w:rPr/>
        <w:t>ARTICLE NINE</w:t>
      </w:r>
    </w:p>
    <w:p>
      <w:pPr>
        <w:pStyle w:val="PlainText"/>
        <w:rPr/>
      </w:pPr>
      <w:r>
        <w:rPr/>
        <w:t>The Corporation shall have no members.</w:t>
      </w:r>
    </w:p>
    <w:p>
      <w:pPr>
        <w:pStyle w:val="PlainText"/>
        <w:rPr/>
      </w:pPr>
      <w:r>
        <w:rPr/>
      </w:r>
    </w:p>
    <w:p>
      <w:pPr>
        <w:pStyle w:val="PlainText"/>
        <w:rPr/>
      </w:pPr>
      <w:r>
        <w:rPr/>
        <w:t>ARTICLE TEN</w:t>
      </w:r>
    </w:p>
    <w:p>
      <w:pPr>
        <w:pStyle w:val="PlainText"/>
        <w:rPr/>
      </w:pPr>
      <w:r>
        <w:rPr/>
        <w:t>Upon the dissolution of the Corporation, after payment or provision for payment of the Corporation's liabilities has been made, the Corporation's remaining assets shall be distributed to an organization selected by majority vote of the board of directors, provided that such organization is at the time of such distribution an organization described in Section 501(c)(3) of the Code. The</w:t>
      </w:r>
    </w:p>
    <w:p>
      <w:pPr>
        <w:pStyle w:val="PlainText"/>
        <w:rPr/>
      </w:pPr>
      <w:r>
        <w:rPr/>
        <w:t>amount of any distribution made under this ARTICLE TEN shall be determined by the board of directors.</w:t>
      </w:r>
    </w:p>
    <w:p>
      <w:pPr>
        <w:pStyle w:val="PlainText"/>
        <w:rPr/>
      </w:pPr>
      <w:r>
        <w:rPr/>
      </w:r>
    </w:p>
    <w:p>
      <w:pPr>
        <w:pStyle w:val="PlainText"/>
        <w:rPr/>
      </w:pPr>
      <w:r>
        <w:rPr/>
        <w:t>ARTICLE ELEVEN</w:t>
      </w:r>
    </w:p>
    <w:p>
      <w:pPr>
        <w:pStyle w:val="PlainText"/>
        <w:rPr/>
      </w:pPr>
      <w:r>
        <w:rPr/>
        <w:t>A director of the Corporation shall not be liable to the Corporation for monetary damages for any act or omission in the director's capacity as a director, except that this ARTICLE ELEVEN does not eliminate or limit the liability of a director for:</w:t>
      </w:r>
    </w:p>
    <w:p>
      <w:pPr>
        <w:pStyle w:val="PlainText"/>
        <w:rPr/>
      </w:pPr>
      <w:r>
        <w:rPr/>
      </w:r>
    </w:p>
    <w:p>
      <w:pPr>
        <w:pStyle w:val="PlainText"/>
        <w:rPr/>
      </w:pPr>
      <w:r>
        <w:rPr/>
        <w:t>(a) a breach of a director's duty of loyalty to the Corporation;</w:t>
      </w:r>
    </w:p>
    <w:p>
      <w:pPr>
        <w:pStyle w:val="PlainText"/>
        <w:rPr/>
      </w:pPr>
      <w:r>
        <w:rPr/>
        <w:t>(b) an act or omission not in good faith or that constitutes a breach of duty of thedirector to the Corporation or an act or omission that involves intentional misconduct or a knowing violation of the law;</w:t>
      </w:r>
    </w:p>
    <w:p>
      <w:pPr>
        <w:pStyle w:val="PlainText"/>
        <w:rPr/>
      </w:pPr>
      <w:r>
        <w:rPr/>
        <w:t>(c) a transaction from which a director received an improper benefit, whether or</w:t>
      </w:r>
    </w:p>
    <w:p>
      <w:pPr>
        <w:pStyle w:val="PlainText"/>
        <w:rPr/>
      </w:pPr>
      <w:r>
        <w:rPr/>
        <w:t>not the benefit resulted from an action taken within the scope of the director's office; or</w:t>
      </w:r>
    </w:p>
    <w:p>
      <w:pPr>
        <w:pStyle w:val="PlainText"/>
        <w:rPr/>
      </w:pPr>
      <w:r>
        <w:rPr/>
      </w:r>
    </w:p>
    <w:p>
      <w:pPr>
        <w:pStyle w:val="PlainText"/>
        <w:rPr/>
      </w:pPr>
      <w:r>
        <w:rPr/>
        <w:t>(d) an act or omission for which the liability of a director is expressly provided or by an applicable statute.</w:t>
      </w:r>
    </w:p>
    <w:p>
      <w:pPr>
        <w:pStyle w:val="PlainText"/>
        <w:rPr/>
      </w:pPr>
      <w:r>
        <w:rPr/>
      </w:r>
    </w:p>
    <w:p>
      <w:pPr>
        <w:pStyle w:val="PlainText"/>
        <w:rPr/>
      </w:pPr>
      <w:r>
        <w:rPr/>
        <w:t>If the Texas Miscellaneous Corporation Laws Act or the Texas Non-Profit Corporation Act s amended to authorize action further eliminating or limiting the personal liability of directors, then the liability of a director of the Corporation shall be eliminated or limited to the fullest extent permitted by such statutes, as so amended. Any repeal or amendment of such statutes or of the</w:t>
      </w:r>
    </w:p>
    <w:p>
      <w:pPr>
        <w:pStyle w:val="PlainText"/>
        <w:rPr/>
      </w:pPr>
      <w:r>
        <w:rPr/>
        <w:t>foregoing paragraph shall not adversely affect any right of protection of a director of the Corporation existing at the time of such repeal or modification.</w:t>
      </w:r>
    </w:p>
    <w:p>
      <w:pPr>
        <w:pStyle w:val="PlainText"/>
        <w:rPr/>
      </w:pPr>
      <w:r>
        <w:rPr/>
      </w:r>
    </w:p>
    <w:p>
      <w:pPr>
        <w:pStyle w:val="PlainText"/>
        <w:rPr/>
      </w:pPr>
      <w:r>
        <w:rPr/>
        <w:t>ARTICLE TWELVE</w:t>
      </w:r>
    </w:p>
    <w:p>
      <w:pPr>
        <w:pStyle w:val="PlainText"/>
        <w:rPr/>
      </w:pPr>
      <w:r>
        <w:rPr/>
      </w:r>
    </w:p>
    <w:p>
      <w:pPr>
        <w:pStyle w:val="PlainText"/>
        <w:rPr/>
      </w:pPr>
      <w:r>
        <w:rPr/>
        <w:t>As used in here the term "Code" refers to the Internal Revenue Code of the 1986, as amended, and future corresponding revenue laws of the United States.</w:t>
      </w:r>
    </w:p>
    <w:p>
      <w:pPr>
        <w:pStyle w:val="PlainText"/>
        <w:rPr/>
      </w:pPr>
      <w:r>
        <w:rPr/>
      </w:r>
    </w:p>
    <w:p>
      <w:pPr>
        <w:pStyle w:val="PlainText"/>
        <w:rPr/>
      </w:pPr>
      <w:r>
        <w:rPr/>
        <w:t>IN WITNESS WHEREOF, I have hereunto set out my hand this 8th day of June, 2000.</w:t>
      </w:r>
    </w:p>
    <w:p>
      <w:pPr>
        <w:pStyle w:val="PlainText"/>
        <w:rPr/>
      </w:pPr>
      <w:r>
        <w:rPr/>
      </w:r>
    </w:p>
    <w:p>
      <w:pPr>
        <w:pStyle w:val="PlainText"/>
        <w:rPr/>
      </w:pPr>
      <w:r>
        <w:rPr/>
        <w:t>Harpreet S. Arora</w:t>
      </w:r>
    </w:p>
    <w:p>
      <w:pPr>
        <w:pStyle w:val="PlainText"/>
        <w:rPr/>
      </w:pPr>
      <w:r>
        <w:rPr/>
        <w:t xml:space="preserve">STATE OF TEXAS </w:t>
      </w:r>
    </w:p>
    <w:p>
      <w:pPr>
        <w:pStyle w:val="PlainText"/>
        <w:rPr/>
      </w:pPr>
      <w:r>
        <w:rPr/>
      </w:r>
    </w:p>
    <w:p>
      <w:pPr>
        <w:pStyle w:val="PlainText"/>
        <w:rPr/>
      </w:pPr>
      <w:r>
        <w:rPr/>
        <w:t>COUNTY OF HARRIS §</w:t>
      </w:r>
    </w:p>
    <w:p>
      <w:pPr>
        <w:pStyle w:val="PlainText"/>
        <w:rPr/>
      </w:pPr>
      <w:r>
        <w:rPr/>
      </w:r>
    </w:p>
    <w:p>
      <w:pPr>
        <w:pStyle w:val="PlainText"/>
        <w:rPr/>
      </w:pPr>
      <w:r>
        <w:rPr/>
        <w:t>I, notary public, do hereby certify that on this 8th day of June, 2000, personally appeared before me Harpreet S. Arora, who, being by me first duly sworn, declared that he is the person who signed the foregoing document as incorporator, and that the statements therein contained are true.</w:t>
      </w:r>
    </w:p>
    <w:p>
      <w:pPr>
        <w:pStyle w:val="PlainText"/>
        <w:rPr/>
      </w:pPr>
      <w:r>
        <w:rPr/>
        <w:t>IN WITNESS WHEREOF, I have hereunto set my hand and seal the day and year above</w:t>
      </w:r>
    </w:p>
    <w:p>
      <w:pPr>
        <w:pStyle w:val="PlainText"/>
        <w:rPr/>
      </w:pPr>
      <w:r>
        <w:rPr/>
        <w:t xml:space="preserve">written. </w:t>
      </w:r>
    </w:p>
    <w:p>
      <w:pPr>
        <w:pStyle w:val="PlainText"/>
        <w:rPr/>
      </w:pPr>
      <w:r>
        <w:rPr/>
      </w:r>
    </w:p>
    <w:p>
      <w:pPr>
        <w:pStyle w:val="PlainText"/>
        <w:rPr/>
      </w:pPr>
      <w:r>
        <w:rPr/>
      </w:r>
    </w:p>
    <w:p>
      <w:pPr>
        <w:pStyle w:val="PlainText"/>
        <w:rPr/>
      </w:pPr>
      <w:r>
        <w:rPr/>
        <w:t>Notary Public in and for</w:t>
      </w:r>
    </w:p>
    <w:p>
      <w:pPr>
        <w:pStyle w:val="PlainText"/>
        <w:rPr/>
      </w:pPr>
      <w:r>
        <w:rPr/>
        <w:t>The State of Texas</w:t>
      </w:r>
    </w:p>
    <w:p>
      <w:pPr>
        <w:pStyle w:val="PlainText"/>
        <w:rPr/>
      </w:pPr>
      <w:r>
        <w:rPr/>
      </w:r>
    </w:p>
    <w:sectPr>
      <w:type w:val="nextPage"/>
      <w:pgSz w:w="12240" w:h="15840"/>
      <w:pgMar w:left="1319" w:right="1319"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New">
    <w:charset w:val="01"/>
    <w:family w:val="modern"/>
    <w:pitch w:val="default"/>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eastAsia="Courier New" w:cs="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2002-01-05T02:27:00Z</dcterms:created>
  <dc:creator>Harry S Arora</dc:creator>
  <dc:description/>
  <dc:language>en-CA</dc:language>
  <cp:lastModifiedBy>Harry S Arora</cp:lastModifiedBy>
  <dcterms:modified xsi:type="dcterms:W3CDTF">2002-01-05T02:27:00Z</dcterms:modified>
  <cp:revision>2</cp:revision>
  <dc:subject/>
  <dc:title/>
</cp:coreProperties>
</file>