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b/>
      </w:r>
    </w:p>
    <w:tbl>
      <w:tblPr>
        <w:tblW w:w="15120" w:type="dxa"/>
        <w:jc w:val="start"/>
        <w:tblInd w:w="-342" w:type="dxa"/>
        <w:tblLayout w:type="fixed"/>
        <w:tblCellMar>
          <w:top w:w="0" w:type="dxa"/>
          <w:start w:w="108" w:type="dxa"/>
          <w:bottom w:w="0" w:type="dxa"/>
          <w:end w:w="108" w:type="dxa"/>
        </w:tblCellMar>
      </w:tblPr>
      <w:tblGrid>
        <w:gridCol w:w="1980"/>
        <w:gridCol w:w="13140"/>
      </w:tblGrid>
      <w:tr>
        <w:trPr/>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Items/Countries</w:t>
            </w:r>
          </w:p>
        </w:tc>
        <w:tc>
          <w:tcPr>
            <w:tcW w:w="1314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1844" w:leader="none"/>
              </w:tabs>
              <w:ind w:start="-18" w:end="0"/>
              <w:rPr/>
            </w:pPr>
            <w:r>
              <w:rPr/>
              <w:t>ARGENTINA</w:t>
            </w:r>
          </w:p>
        </w:tc>
      </w:tr>
      <w:tr>
        <w:trPr>
          <w:trHeight w:val="368" w:hRule="atLeast"/>
        </w:trPr>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Background</w:t>
            </w:r>
          </w:p>
        </w:tc>
        <w:tc>
          <w:tcPr>
            <w:tcW w:w="13140" w:type="dxa"/>
            <w:tcBorders>
              <w:top w:val="single" w:sz="4" w:space="0" w:color="000000"/>
              <w:start w:val="single" w:sz="4" w:space="0" w:color="000000"/>
              <w:bottom w:val="single" w:sz="4" w:space="0" w:color="000000"/>
              <w:end w:val="single" w:sz="4" w:space="0" w:color="000000"/>
            </w:tcBorders>
          </w:tcPr>
          <w:p>
            <w:pPr>
              <w:pStyle w:val="Normal"/>
              <w:rPr/>
            </w:pPr>
            <w:r>
              <w:rPr/>
              <w:t xml:space="preserve">Ten years ago Argentina had huge external debts, inflation of 200%/month, and decreasing output. To combat this, the government liberalized trade policies, deregulated, and privatized government-owned industries. In ’91 it implemented monetary reforms that pegged the peso to the US dollar and limited money supply growth by law to the growth in reserves. The Mexican peso crisis produced capital flight, the loss of banking deposits, and a severe recession in ’95 that was followed by reforms to bolster the domestic banking system. In combination these factors have served to minimize inflation in recent years. </w:t>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Current Fiscal Policy</w:t>
            </w:r>
          </w:p>
        </w:tc>
        <w:tc>
          <w:tcPr>
            <w:tcW w:w="13140" w:type="dxa"/>
            <w:tcBorders>
              <w:top w:val="single" w:sz="4" w:space="0" w:color="000000"/>
              <w:start w:val="single" w:sz="4" w:space="0" w:color="000000"/>
              <w:bottom w:val="single" w:sz="4" w:space="0" w:color="000000"/>
              <w:end w:val="single" w:sz="4" w:space="0" w:color="000000"/>
            </w:tcBorders>
          </w:tcPr>
          <w:p>
            <w:pPr>
              <w:pStyle w:val="Normal"/>
              <w:rPr/>
            </w:pPr>
            <w:r>
              <w:rPr/>
              <w:t>The country has been running a large fiscal deficit. This deficit is expected to reach $9 billion in 1999. In recent elections voters overwhelmingly backed a a candidate who campaigned on promises of initiating a more austere style of government, with maintenance of the free market reforms put in place by the prior administration.  The budgetary goal of the incoming administration is to decrease the budget deficit by $5 billion. This savings is planned through a mixture of new taxes and deep cuts in expenditures, including a restructuring of government ministries. The hope is that these measures will serve to bring down interest rates and increase the confidence of foreign investors.</w:t>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Current Monetary Policy</w:t>
            </w:r>
          </w:p>
        </w:tc>
        <w:tc>
          <w:tcPr>
            <w:tcW w:w="13140" w:type="dxa"/>
            <w:tcBorders>
              <w:top w:val="single" w:sz="4" w:space="0" w:color="000000"/>
              <w:start w:val="single" w:sz="4" w:space="0" w:color="000000"/>
              <w:bottom w:val="single" w:sz="4" w:space="0" w:color="000000"/>
              <w:end w:val="single" w:sz="4" w:space="0" w:color="000000"/>
            </w:tcBorders>
          </w:tcPr>
          <w:p>
            <w:pPr>
              <w:pStyle w:val="Normal"/>
              <w:rPr/>
            </w:pPr>
            <w:r>
              <w:rPr/>
              <w:t>Maintaining convertibility between the peso and the US dollar at a 1:1 basis. The money supply has had to be very tight in order to keep exchange rates fixed. This has led to higher interest rates. The incoming government is committed to maintaining this policy.</w:t>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Unemployment</w:t>
            </w:r>
          </w:p>
        </w:tc>
        <w:tc>
          <w:tcPr>
            <w:tcW w:w="13140" w:type="dxa"/>
            <w:tcBorders>
              <w:top w:val="single" w:sz="4" w:space="0" w:color="000000"/>
              <w:start w:val="single" w:sz="4" w:space="0" w:color="000000"/>
              <w:bottom w:val="single" w:sz="4" w:space="0" w:color="000000"/>
              <w:end w:val="single" w:sz="4" w:space="0" w:color="000000"/>
            </w:tcBorders>
          </w:tcPr>
          <w:p>
            <w:pPr>
              <w:pStyle w:val="Normal"/>
              <w:rPr/>
            </w:pPr>
            <w:r>
              <w:rPr/>
              <w:t>Unemployment rate a year ago was 12%. Double digit unemployment has long been the norm in Argentina.</w:t>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Inflation</w:t>
            </w:r>
          </w:p>
        </w:tc>
        <w:tc>
          <w:tcPr>
            <w:tcW w:w="13140" w:type="dxa"/>
            <w:tcBorders>
              <w:top w:val="single" w:sz="4" w:space="0" w:color="000000"/>
              <w:start w:val="single" w:sz="4" w:space="0" w:color="000000"/>
              <w:bottom w:val="single" w:sz="4" w:space="0" w:color="000000"/>
              <w:end w:val="single" w:sz="4" w:space="0" w:color="000000"/>
            </w:tcBorders>
          </w:tcPr>
          <w:p>
            <w:pPr>
              <w:pStyle w:val="Normal"/>
              <w:rPr/>
            </w:pPr>
            <w:r>
              <w:rPr/>
              <w:t>Inflation was only about 1% in 1998 and should remain low this year</w:t>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GDP/Growth/Productivity</w:t>
            </w:r>
          </w:p>
        </w:tc>
        <w:tc>
          <w:tcPr>
            <w:tcW w:w="13140" w:type="dxa"/>
            <w:tcBorders>
              <w:top w:val="single" w:sz="4" w:space="0" w:color="000000"/>
              <w:start w:val="single" w:sz="4" w:space="0" w:color="000000"/>
              <w:bottom w:val="single" w:sz="4" w:space="0" w:color="000000"/>
              <w:end w:val="single" w:sz="4" w:space="0" w:color="000000"/>
            </w:tcBorders>
          </w:tcPr>
          <w:p>
            <w:pPr>
              <w:pStyle w:val="Normal"/>
              <w:rPr>
                <w:i/>
                <w:i/>
              </w:rPr>
            </w:pPr>
            <w:r>
              <w:rPr/>
              <w:t>In 1998 GDP was about $375 billion. GDP growth reached almost 9% in 1997, but high interest rates slowed GDP growth in 98 to about 4.3%. In 1999 a recession that bottomed out last July will likely lead to negative GDP growth of about –3% or so in 99 as a whole, although recovery is well underway and growth appears to be solidly positive in the latter half of the year.  The incoming administration thus will likely benefit from this cyclical upswing and should be able to take advantage of it to meet its budget deficit reduction goals.</w:t>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Exch. Rate/Policy</w:t>
            </w:r>
          </w:p>
        </w:tc>
        <w:tc>
          <w:tcPr>
            <w:tcW w:w="13140" w:type="dxa"/>
            <w:tcBorders>
              <w:top w:val="single" w:sz="4" w:space="0" w:color="000000"/>
              <w:start w:val="single" w:sz="4" w:space="0" w:color="000000"/>
              <w:bottom w:val="single" w:sz="4" w:space="0" w:color="000000"/>
              <w:end w:val="single" w:sz="4" w:space="0" w:color="000000"/>
            </w:tcBorders>
          </w:tcPr>
          <w:p>
            <w:pPr>
              <w:pStyle w:val="Normal"/>
              <w:rPr/>
            </w:pPr>
            <w:r>
              <w:rPr/>
              <w:t>Exchange rate is fixed and pegged to the US dollar at a 1:1 rate.</w:t>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Trade</w:t>
            </w:r>
          </w:p>
        </w:tc>
        <w:tc>
          <w:tcPr>
            <w:tcW w:w="13140" w:type="dxa"/>
            <w:tcBorders>
              <w:top w:val="single" w:sz="4" w:space="0" w:color="000000"/>
              <w:start w:val="single" w:sz="4" w:space="0" w:color="000000"/>
              <w:bottom w:val="single" w:sz="4" w:space="0" w:color="000000"/>
              <w:end w:val="single" w:sz="4" w:space="0" w:color="000000"/>
            </w:tcBorders>
          </w:tcPr>
          <w:p>
            <w:pPr>
              <w:pStyle w:val="Normal"/>
              <w:rPr/>
            </w:pPr>
            <w:r>
              <w:rPr/>
              <w:t>In recent years Argentina has run a current account deficit. There is some concern that devaluation in Brazil will exacerbate this, as Argentina becomes relatively less competitive in the region as a result, worsening the trade picture between Argentina and countries outside of the region (while improving things for Brazil). Furthermore, Brazil is Argentina’s largest trading partner, and weakness in Brazil has thus also directly hurt exports.</w:t>
            </w:r>
          </w:p>
        </w:tc>
      </w:tr>
      <w:tr>
        <w:trPr>
          <w:trHeight w:val="647" w:hRule="atLeast"/>
        </w:trPr>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Political Situation</w:t>
            </w:r>
          </w:p>
        </w:tc>
        <w:tc>
          <w:tcPr>
            <w:tcW w:w="13140" w:type="dxa"/>
            <w:tcBorders>
              <w:top w:val="single" w:sz="4" w:space="0" w:color="000000"/>
              <w:start w:val="single" w:sz="4" w:space="0" w:color="000000"/>
              <w:bottom w:val="single" w:sz="4" w:space="0" w:color="000000"/>
              <w:end w:val="single" w:sz="4" w:space="0" w:color="000000"/>
            </w:tcBorders>
          </w:tcPr>
          <w:p>
            <w:pPr>
              <w:pStyle w:val="Normal"/>
              <w:rPr/>
            </w:pPr>
            <w:r>
              <w:rPr/>
              <w:t>In October elections Fernando de la Rua became president elect. He was elected by a center-left coalition after campaigning on messages of transparency, greater social equality, and a continuation of the current economic model of pegged exchange rates. This has come as a relief to foreign investors who were concerned about the direction the political situation in Argentina might take if the populist Peronist opposition candidate had won. In general the outcome of the elections should serve to inspire more confidence in the direction of the economy both by the domestic audience and by foreign interests.</w:t>
            </w:r>
          </w:p>
        </w:tc>
      </w:tr>
      <w:tr>
        <w:trPr>
          <w:trHeight w:val="647" w:hRule="atLeast"/>
        </w:trPr>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CapitalFlow/Mobility</w:t>
            </w:r>
          </w:p>
        </w:tc>
        <w:tc>
          <w:tcPr>
            <w:tcW w:w="13140" w:type="dxa"/>
            <w:tcBorders>
              <w:top w:val="single" w:sz="4" w:space="0" w:color="000000"/>
              <w:start w:val="single" w:sz="4" w:space="0" w:color="000000"/>
              <w:bottom w:val="single" w:sz="4" w:space="0" w:color="000000"/>
              <w:end w:val="single" w:sz="4" w:space="0" w:color="000000"/>
            </w:tcBorders>
          </w:tcPr>
          <w:p>
            <w:pPr>
              <w:pStyle w:val="Normal"/>
              <w:rPr/>
            </w:pPr>
            <w:r>
              <w:rPr/>
              <w:t>Money moved out of Argentina throughout the early portion of this year. This was a result of a perceived lack of competitiveness given  Brazil’s devaluation in January, a recession, an uncertain political situation, and a large fiscal deficit. A major goal of the new administration is to try and lower the budget deficit to try and restore the confidence of foreign lenders. The markets apparently expect that the new administration will move fast to make good on this campaign promise.</w:t>
            </w:r>
          </w:p>
        </w:tc>
      </w:tr>
      <w:tr>
        <w:trPr>
          <w:trHeight w:val="647" w:hRule="atLeast"/>
        </w:trPr>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Short Run /Threats/</w:t>
            </w:r>
          </w:p>
          <w:p>
            <w:pPr>
              <w:pStyle w:val="Normal"/>
              <w:rPr/>
            </w:pPr>
            <w:r>
              <w:rPr/>
              <w:t>Possible Solutions</w:t>
            </w:r>
          </w:p>
        </w:tc>
        <w:tc>
          <w:tcPr>
            <w:tcW w:w="13140" w:type="dxa"/>
            <w:tcBorders>
              <w:top w:val="single" w:sz="4" w:space="0" w:color="000000"/>
              <w:start w:val="single" w:sz="4" w:space="0" w:color="000000"/>
              <w:bottom w:val="single" w:sz="4" w:space="0" w:color="000000"/>
              <w:end w:val="single" w:sz="4" w:space="0" w:color="000000"/>
            </w:tcBorders>
          </w:tcPr>
          <w:p>
            <w:pPr>
              <w:pStyle w:val="Normal"/>
              <w:rPr/>
            </w:pPr>
            <w:r>
              <w:rPr/>
              <w:t>In the short term the prospects for Argentina are for a nice economic rebound from it’s recession; this appears to be well-underway. A potential threat is that this recovery could be mild or shorter lived. This could undermine political support for budgetary reforms.  Similarly, the budgetary austerity program could undermine growth in the domestic economy, and/or the trade picture could worsen. The incoming administration hopes to minimize these possibilities by working to lower interest rates and also working to boost competitiveness by adopting more flexible labor rules. They also hope to lower public service prices by further deregulation and by encouraging new entrants in the telecommunications sector.</w:t>
            </w:r>
          </w:p>
        </w:tc>
      </w:tr>
      <w:tr>
        <w:trPr>
          <w:trHeight w:val="647" w:hRule="atLeast"/>
        </w:trPr>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Long Run/Threats/</w:t>
            </w:r>
          </w:p>
          <w:p>
            <w:pPr>
              <w:pStyle w:val="Normal"/>
              <w:rPr/>
            </w:pPr>
            <w:r>
              <w:rPr/>
              <w:t>Possible Solutions</w:t>
            </w:r>
          </w:p>
        </w:tc>
        <w:tc>
          <w:tcPr>
            <w:tcW w:w="13140" w:type="dxa"/>
            <w:tcBorders>
              <w:top w:val="single" w:sz="4" w:space="0" w:color="000000"/>
              <w:start w:val="single" w:sz="4" w:space="0" w:color="000000"/>
              <w:bottom w:val="single" w:sz="4" w:space="0" w:color="000000"/>
              <w:end w:val="single" w:sz="4" w:space="0" w:color="000000"/>
            </w:tcBorders>
          </w:tcPr>
          <w:p>
            <w:pPr>
              <w:pStyle w:val="Normal"/>
              <w:rPr/>
            </w:pPr>
            <w:r>
              <w:rPr/>
              <w:t>Argentina’s recent history of monetary and fiscal reforms and economic restructuring, combined with its diversified industrial base and educated population, suggests that its long run prospects are positive. A potential long run threat is that growth in Argentina will be held back by its strong currency and lack of competitiveness in the region. This would likely minimize needed capital inflows. Credible commitment to budgetary reforms, further trade liberalization, and increasing the competitiveness by further deregulating industries should help to minimize these threats.</w:t>
            </w:r>
          </w:p>
        </w:tc>
      </w:tr>
    </w:tbl>
    <w:p>
      <w:pPr>
        <w:pStyle w:val="Normal"/>
        <w:rPr/>
      </w:pPr>
      <w:r>
        <w:rPr/>
      </w:r>
    </w:p>
    <w:sectPr>
      <w:type w:val="nextPage"/>
      <w:pgSz w:orient="landscape" w:w="15840" w:h="12240"/>
      <w:pgMar w:left="720" w:right="907" w:gutter="0" w:header="0" w:top="1008"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3">
    <w:name w:val="heading 3"/>
    <w:basedOn w:val="Normal"/>
    <w:next w:val="Normal"/>
    <w:qFormat/>
    <w:pPr>
      <w:keepNext w:val="true"/>
      <w:numPr>
        <w:ilvl w:val="2"/>
        <w:numId w:val="1"/>
      </w:numPr>
      <w:outlineLvl w:val="2"/>
    </w:pPr>
    <w:rPr>
      <w:sz w:val="28"/>
    </w:rPr>
  </w:style>
  <w:style w:type="character" w:styleId="WW8Num1z0">
    <w:name w:val="WW8Num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1999-12-03T15:18:00Z</dcterms:created>
  <dc:creator>Michael Smith</dc:creator>
  <dc:description/>
  <dc:language>en-CA</dc:language>
  <cp:lastModifiedBy>michael smith</cp:lastModifiedBy>
  <cp:lastPrinted>1999-12-03T09:46:00Z</cp:lastPrinted>
  <dcterms:modified xsi:type="dcterms:W3CDTF">1999-12-03T15:18:00Z</dcterms:modified>
  <cp:revision>2</cp:revision>
  <dc:subject/>
  <dc:title>Argentina</dc:title>
</cp:coreProperties>
</file>