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G Times" w:hAnsi="CG Times" w:cs="CG Times"/>
          <w:sz w:val="24"/>
        </w:rPr>
      </w:pPr>
      <w:bookmarkStart w:id="0" w:name="BM_1_"/>
      <w:bookmarkEnd w:id="0"/>
      <w:r>
        <w:rPr>
          <w:rFonts w:cs="CG Times" w:ascii="CG Times" w:hAnsi="CG Times"/>
          <w:b/>
          <w:sz w:val="24"/>
        </w:rPr>
        <w:t>GUARANTY AGREEMENT</w:t>
      </w:r>
    </w:p>
    <w:p>
      <w:pPr>
        <w:pStyle w:val="Normal"/>
        <w:jc w:val="both"/>
        <w:rPr>
          <w:rFonts w:ascii="CG Times" w:hAnsi="CG Times" w:cs="CG Times"/>
          <w:sz w:val="24"/>
        </w:rPr>
      </w:pPr>
      <w:r>
        <w:rPr>
          <w:rFonts w:cs="CG Times" w:ascii="CG Times" w:hAnsi="CG Times"/>
          <w:sz w:val="24"/>
        </w:rPr>
      </w:r>
    </w:p>
    <w:p>
      <w:pPr>
        <w:pStyle w:val="Normal"/>
        <w:jc w:val="both"/>
        <w:rPr/>
      </w:pPr>
      <w:r>
        <w:rPr>
          <w:rFonts w:cs="CG Times" w:ascii="CG Times" w:hAnsi="CG Times"/>
        </w:rPr>
        <w:tab/>
        <w:t>THIS GUARANTY AGREEMENT (the "Agreement") is made this ____ day of ________, 20__ by AQUILA ENERGY CORPORATION, a corporation organized under the laws of the State of Delaware (the "Guarantor"), in favor of</w:t>
      </w:r>
      <w:r>
        <w:rPr>
          <w:rFonts w:cs="CG Times" w:ascii="CG Times" w:hAnsi="CG Times"/>
          <w:b/>
        </w:rPr>
        <w:t xml:space="preserve"> ________________________</w:t>
      </w:r>
      <w:r>
        <w:rPr>
          <w:rFonts w:cs="CG Times" w:ascii="CG Times" w:hAnsi="CG Times"/>
        </w:rPr>
        <w:t xml:space="preserve"> (the "Creditor").</w:t>
      </w:r>
    </w:p>
    <w:p>
      <w:pPr>
        <w:pStyle w:val="Normal"/>
        <w:jc w:val="both"/>
        <w:rPr>
          <w:rFonts w:ascii="CG Times" w:hAnsi="CG Times" w:cs="CG Times"/>
          <w:b/>
        </w:rPr>
      </w:pPr>
      <w:r>
        <w:rPr>
          <w:rFonts w:cs="CG Times" w:ascii="CG Times" w:hAnsi="CG Times"/>
          <w:b/>
        </w:rPr>
      </w:r>
    </w:p>
    <w:p>
      <w:pPr>
        <w:pStyle w:val="Normal"/>
        <w:jc w:val="center"/>
        <w:rPr>
          <w:rFonts w:ascii="CG Times" w:hAnsi="CG Times" w:cs="CG Times"/>
          <w:b/>
        </w:rPr>
      </w:pPr>
      <w:r>
        <w:rPr>
          <w:rFonts w:cs="CG Times" w:ascii="CG Times" w:hAnsi="CG Times"/>
          <w:b/>
        </w:rPr>
        <w:t>PRELIMINARY STATEMENT</w:t>
      </w:r>
    </w:p>
    <w:p>
      <w:pPr>
        <w:pStyle w:val="Normal"/>
        <w:jc w:val="both"/>
        <w:rPr>
          <w:rFonts w:ascii="CG Times" w:hAnsi="CG Times" w:cs="CG Times"/>
          <w:b/>
        </w:rPr>
      </w:pPr>
      <w:r>
        <w:rPr>
          <w:rFonts w:cs="CG Times" w:ascii="CG Times" w:hAnsi="CG Times"/>
          <w:b/>
        </w:rPr>
      </w:r>
    </w:p>
    <w:p>
      <w:pPr>
        <w:pStyle w:val="Normal"/>
        <w:jc w:val="both"/>
        <w:rPr/>
      </w:pPr>
      <w:r>
        <w:rPr>
          <w:rFonts w:cs="CG Times" w:ascii="CG Times" w:hAnsi="CG Times"/>
        </w:rPr>
        <w:tab/>
        <w:t xml:space="preserve">WHEREAS, Creditor has entered into certain agreements with </w:t>
      </w:r>
      <w:r>
        <w:rPr>
          <w:rFonts w:cs="CG Times" w:ascii="CG Times" w:hAnsi="CG Times"/>
          <w:b/>
        </w:rPr>
        <w:t>Aquila Energy Marketing Corporation</w:t>
      </w:r>
      <w:r>
        <w:rPr>
          <w:rFonts w:cs="CG Times" w:ascii="CG Times" w:hAnsi="CG Times"/>
        </w:rPr>
        <w:t xml:space="preserve">  ("Debtor"), whereby Creditor has extended credit or other financial accommodations to Debtor, and</w:t>
      </w:r>
    </w:p>
    <w:p>
      <w:pPr>
        <w:pStyle w:val="Normal"/>
        <w:jc w:val="both"/>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tab/>
        <w:t>WHEREAS, Creditor has required, as a prerequisite to extending credit or other financial accommodations to Debtor, that Guarantor execute and deliver this Agreement, and Guarantor is willing to execute and deliver this Agreement to secure Debtor's current and future obligations to Creditor.</w:t>
      </w:r>
    </w:p>
    <w:p>
      <w:pPr>
        <w:pStyle w:val="Normal"/>
        <w:jc w:val="both"/>
        <w:rPr>
          <w:rFonts w:ascii="CG Times" w:hAnsi="CG Times" w:cs="CG Times"/>
        </w:rPr>
      </w:pPr>
      <w:r>
        <w:rPr>
          <w:rFonts w:cs="CG Times" w:ascii="CG Times" w:hAnsi="CG Times"/>
        </w:rPr>
      </w:r>
    </w:p>
    <w:p>
      <w:pPr>
        <w:pStyle w:val="Normal"/>
        <w:jc w:val="center"/>
        <w:rPr>
          <w:rFonts w:ascii="CG Times" w:hAnsi="CG Times" w:cs="CG Times"/>
          <w:b/>
        </w:rPr>
      </w:pPr>
      <w:r>
        <w:rPr>
          <w:rFonts w:cs="CG Times" w:ascii="CG Times" w:hAnsi="CG Times"/>
          <w:b/>
        </w:rPr>
        <w:t>AGREEMENT</w:t>
      </w:r>
    </w:p>
    <w:p>
      <w:pPr>
        <w:pStyle w:val="Normal"/>
        <w:jc w:val="both"/>
        <w:rPr>
          <w:rFonts w:ascii="CG Times" w:hAnsi="CG Times" w:cs="CG Times"/>
          <w:b/>
        </w:rPr>
      </w:pPr>
      <w:r>
        <w:rPr>
          <w:rFonts w:cs="CG Times" w:ascii="CG Times" w:hAnsi="CG Times"/>
          <w:b/>
        </w:rPr>
      </w:r>
    </w:p>
    <w:p>
      <w:pPr>
        <w:pStyle w:val="Normal"/>
        <w:jc w:val="both"/>
        <w:rPr>
          <w:rFonts w:ascii="CG Times" w:hAnsi="CG Times" w:cs="CG Times"/>
        </w:rPr>
      </w:pPr>
      <w:r>
        <w:rPr>
          <w:rFonts w:cs="CG Times" w:ascii="CG Times" w:hAnsi="CG Times"/>
        </w:rPr>
        <w:tab/>
        <w:t>NOW, THEREFORE, in consideration of and as inducement for Creditor to enter into agreements with Debtor and to extend credit or other financial accommodations to Debtor, Guarantor hereby covenants and agrees with Creditor as follows:</w:t>
      </w:r>
    </w:p>
    <w:p>
      <w:pPr>
        <w:pStyle w:val="Normal"/>
        <w:jc w:val="both"/>
        <w:rPr>
          <w:rFonts w:ascii="CG Times" w:hAnsi="CG Times" w:cs="CG Times"/>
        </w:rPr>
      </w:pPr>
      <w:r>
        <w:rPr>
          <w:rFonts w:cs="CG Times" w:ascii="CG Times" w:hAnsi="CG Times"/>
        </w:rPr>
      </w:r>
    </w:p>
    <w:p>
      <w:pPr>
        <w:pStyle w:val="Normal"/>
        <w:jc w:val="both"/>
        <w:rPr/>
      </w:pPr>
      <w:r>
        <w:rPr>
          <w:rFonts w:cs="CG Times" w:ascii="CG Times" w:hAnsi="CG Times"/>
        </w:rPr>
        <w:tab/>
        <w:t>Section 1.</w:t>
        <w:tab/>
      </w:r>
      <w:r>
        <w:rPr>
          <w:rFonts w:cs="CG Times" w:ascii="CG Times" w:hAnsi="CG Times"/>
          <w:b/>
          <w:i/>
        </w:rPr>
        <w:t>Guaranty.</w:t>
      </w:r>
      <w:r>
        <w:rPr>
          <w:rFonts w:cs="CG Times" w:ascii="CG Times" w:hAnsi="CG Times"/>
        </w:rPr>
        <w:t xml:space="preserve">  Guarantor hereby unconditionally guarantees to Creditor the full and prompt performance and payment of all indebtedness, liabilities or undertakings heretofore or hereafter incurred by Debtor as the same shall become due and payable to Creditor, whether at the stated maturity thereof, by acceleration, amortization or otherwise (collectively, the “Obligations”); provided, however, that Guarantor’s obligations hereunder  shall  be  expressly  limited  to  the  amount  of ____________ Dollars ($XXXXXX). This is a guaranty of payment and not of collection.  All payments by Guarantor hereunder shall be made in lawful money of the United States of America.</w:t>
      </w:r>
    </w:p>
    <w:p>
      <w:pPr>
        <w:pStyle w:val="Normal"/>
        <w:jc w:val="both"/>
        <w:rPr>
          <w:rFonts w:ascii="CG Times" w:hAnsi="CG Times" w:cs="CG Times"/>
        </w:rPr>
      </w:pPr>
      <w:r>
        <w:rPr>
          <w:rFonts w:cs="CG Times" w:ascii="CG Times" w:hAnsi="CG Times"/>
        </w:rPr>
      </w:r>
    </w:p>
    <w:p>
      <w:pPr>
        <w:pStyle w:val="Normal"/>
        <w:ind w:firstLine="720" w:end="0"/>
        <w:jc w:val="both"/>
        <w:rPr/>
      </w:pPr>
      <w:r>
        <w:rPr>
          <w:rFonts w:cs="CG Times" w:ascii="CG Times" w:hAnsi="CG Times"/>
        </w:rPr>
        <w:t>Section 2.</w:t>
        <w:tab/>
      </w:r>
      <w:r>
        <w:rPr>
          <w:rFonts w:cs="CG Times" w:ascii="CG Times" w:hAnsi="CG Times"/>
          <w:b/>
          <w:i/>
        </w:rPr>
        <w:t>Unconditional Obligations.</w:t>
      </w:r>
      <w:r>
        <w:rPr>
          <w:rFonts w:cs="CG Times" w:ascii="CG Times" w:hAnsi="CG Times"/>
          <w:i/>
        </w:rPr>
        <w:t xml:space="preserve">  </w:t>
      </w:r>
      <w:r>
        <w:rPr>
          <w:rFonts w:cs="CG Times" w:ascii="CG Times" w:hAnsi="CG Times"/>
        </w:rPr>
        <w:t>Guarantor’s obligations under this Agreement are absolute and unconditional and shall remain in full force and effect until all Obligations of Debtor shall have been paid and discharged in full.</w:t>
      </w:r>
    </w:p>
    <w:p>
      <w:pPr>
        <w:pStyle w:val="Normal"/>
        <w:jc w:val="both"/>
        <w:rPr>
          <w:rFonts w:ascii="CG Times" w:hAnsi="CG Times" w:cs="CG Times"/>
        </w:rPr>
      </w:pPr>
      <w:r>
        <w:rPr>
          <w:rFonts w:cs="CG Times" w:ascii="CG Times" w:hAnsi="CG Times"/>
        </w:rPr>
      </w:r>
    </w:p>
    <w:p>
      <w:pPr>
        <w:pStyle w:val="Normal"/>
        <w:jc w:val="both"/>
        <w:rPr/>
      </w:pPr>
      <w:r>
        <w:rPr>
          <w:rFonts w:cs="CG Times" w:ascii="CG Times" w:hAnsi="CG Times"/>
        </w:rPr>
        <w:tab/>
        <w:t>Section 3.</w:t>
        <w:tab/>
      </w:r>
      <w:r>
        <w:rPr>
          <w:rFonts w:cs="CG Times" w:ascii="CG Times" w:hAnsi="CG Times"/>
          <w:b/>
          <w:i/>
        </w:rPr>
        <w:t>Independent Obligation</w:t>
      </w:r>
      <w:r>
        <w:rPr>
          <w:rFonts w:cs="CG Times" w:ascii="CG Times" w:hAnsi="CG Times"/>
        </w:rPr>
        <w:t>.  In the event of any default by Debtor, Creditor shall have the right to proceed first and directly against Guarantor under this Agreement without proceeding against any other person or entity or exhausting any other remedies which it may have and without resorting to any other security held by it.</w:t>
      </w:r>
    </w:p>
    <w:p>
      <w:pPr>
        <w:pStyle w:val="Normal"/>
        <w:jc w:val="both"/>
        <w:rPr>
          <w:rFonts w:ascii="CG Times" w:hAnsi="CG Times" w:cs="CG Times"/>
        </w:rPr>
      </w:pPr>
      <w:r>
        <w:rPr>
          <w:rFonts w:cs="CG Times" w:ascii="CG Times" w:hAnsi="CG Times"/>
        </w:rPr>
      </w:r>
    </w:p>
    <w:p>
      <w:pPr>
        <w:pStyle w:val="Normal"/>
        <w:jc w:val="both"/>
        <w:rPr/>
      </w:pPr>
      <w:r>
        <w:rPr>
          <w:rFonts w:cs="CG Times" w:ascii="CG Times" w:hAnsi="CG Times"/>
        </w:rPr>
        <w:tab/>
        <w:t>Section 4.</w:t>
        <w:tab/>
      </w:r>
      <w:r>
        <w:rPr>
          <w:rFonts w:cs="CG Times" w:ascii="CG Times" w:hAnsi="CG Times"/>
          <w:b/>
          <w:i/>
        </w:rPr>
        <w:t>Effect of Bankruptcy</w:t>
      </w:r>
      <w:r>
        <w:rPr>
          <w:rFonts w:cs="CG Times" w:ascii="CG Times" w:hAnsi="CG Times"/>
        </w:rPr>
        <w:t>.  In the event that, pursuant to any insolvency, bankruptcy, reorganization, receivership or other debtor relief law, or any judgment, order or decision thereunder, Creditor must rescind or restore any payment, or any part thereof, received by Creditor, any prior release or discharge from the terms of this Agreement shall be without effect, and this Agreement shall remain in full force and effect.  It is the intention of Debtor and Guarantor that Guarantor’s obligations hereunder shall not be discharged except by Guarantor’s performance of such obligations and then only to the extent of such performance.</w:t>
      </w:r>
    </w:p>
    <w:p>
      <w:pPr>
        <w:pStyle w:val="Normal"/>
        <w:jc w:val="both"/>
        <w:rPr>
          <w:rFonts w:ascii="CG Times" w:hAnsi="CG Times" w:cs="CG Times"/>
        </w:rPr>
      </w:pPr>
      <w:r>
        <w:rPr>
          <w:rFonts w:cs="CG Times" w:ascii="CG Times" w:hAnsi="CG Times"/>
        </w:rPr>
      </w:r>
    </w:p>
    <w:p>
      <w:pPr>
        <w:pStyle w:val="Normal"/>
        <w:jc w:val="both"/>
        <w:rPr/>
      </w:pPr>
      <w:r>
        <w:rPr>
          <w:rFonts w:cs="CG Times" w:ascii="CG Times" w:hAnsi="CG Times"/>
        </w:rPr>
        <w:tab/>
        <w:t>Section 5.</w:t>
        <w:tab/>
      </w:r>
      <w:r>
        <w:rPr>
          <w:rFonts w:cs="CG Times" w:ascii="CG Times" w:hAnsi="CG Times"/>
          <w:b/>
          <w:i/>
        </w:rPr>
        <w:t>Continuing Obligation.</w:t>
      </w:r>
      <w:r>
        <w:rPr>
          <w:rFonts w:cs="CG Times" w:ascii="CG Times" w:hAnsi="CG Times"/>
        </w:rPr>
        <w:t xml:space="preserve">  This Agreement shall continue in full force and effect until </w:t>
      </w:r>
      <w:r>
        <w:rPr>
          <w:rFonts w:cs="CG Times" w:ascii="CG Times" w:hAnsi="CG Times"/>
          <w:b/>
          <w:u w:val="single"/>
        </w:rPr>
        <w:t>EXPIRY DATE</w:t>
      </w:r>
      <w:r>
        <w:rPr>
          <w:rFonts w:cs="CG Times" w:ascii="CG Times" w:hAnsi="CG Times"/>
        </w:rPr>
        <w:t xml:space="preserve"> or ten (10) days after receipt by Creditor of Guarantor’s notice to revoke or terminate this Agreement; provided, that this Agreement shall continue in full force and effect after any such revocation or termination with respect to any Obligations existing at the date of such revocation or termination or to accrue thereafter with respect to Obligations existing at such date.</w:t>
      </w:r>
    </w:p>
    <w:p>
      <w:pPr>
        <w:pStyle w:val="Normal"/>
        <w:jc w:val="both"/>
        <w:rPr>
          <w:rFonts w:ascii="CG Times" w:hAnsi="CG Times" w:cs="CG Times"/>
        </w:rPr>
      </w:pPr>
      <w:r>
        <w:rPr>
          <w:rFonts w:cs="CG Times" w:ascii="CG Times" w:hAnsi="CG Times"/>
        </w:rPr>
      </w:r>
    </w:p>
    <w:p>
      <w:pPr>
        <w:pStyle w:val="Normal"/>
        <w:jc w:val="both"/>
        <w:rPr/>
      </w:pPr>
      <w:r>
        <w:rPr>
          <w:rFonts w:cs="CG Times" w:ascii="CG Times" w:hAnsi="CG Times"/>
        </w:rPr>
        <w:tab/>
        <w:t>Section 6.</w:t>
        <w:tab/>
      </w:r>
      <w:r>
        <w:rPr>
          <w:rFonts w:cs="CG Times" w:ascii="CG Times" w:hAnsi="CG Times"/>
          <w:b/>
          <w:i/>
        </w:rPr>
        <w:t>Waiver</w:t>
      </w:r>
      <w:r>
        <w:rPr>
          <w:rFonts w:cs="CG Times" w:ascii="CG Times" w:hAnsi="CG Times"/>
          <w:b/>
        </w:rPr>
        <w:t xml:space="preserve">.  </w:t>
      </w:r>
      <w:r>
        <w:rPr>
          <w:rFonts w:cs="CG Times" w:ascii="CG Times" w:hAnsi="CG Times"/>
        </w:rPr>
        <w:t>Guarantor hereby expressly waives notice from Creditor of its acceptance of and reliance upon this Agreement and any notice of credit extended hereunder.  Guarantor consents to any extensions of time for the payment of said account, and to any changes in the terms of any agreement between Creditor and Debtor.  No waiver, amendment, release or modification of this Agreement shall be established by conduct, custom or course of dealing, but solely by an instrument in writing duly executed by the parties hereto.</w:t>
      </w:r>
    </w:p>
    <w:p>
      <w:pPr>
        <w:pStyle w:val="Normal"/>
        <w:jc w:val="both"/>
        <w:rPr>
          <w:rFonts w:ascii="CG Times" w:hAnsi="CG Times" w:cs="CG Times"/>
        </w:rPr>
      </w:pPr>
      <w:r>
        <w:rPr>
          <w:rFonts w:cs="CG Times" w:ascii="CG Times" w:hAnsi="CG Times"/>
        </w:rPr>
      </w:r>
    </w:p>
    <w:p>
      <w:pPr>
        <w:pStyle w:val="Normal"/>
        <w:jc w:val="both"/>
        <w:rPr/>
      </w:pPr>
      <w:r>
        <w:rPr>
          <w:rFonts w:cs="CG Times" w:ascii="CG Times" w:hAnsi="CG Times"/>
        </w:rPr>
        <w:tab/>
        <w:t>Section 7.</w:t>
        <w:tab/>
      </w:r>
      <w:r>
        <w:rPr>
          <w:rFonts w:cs="CG Times" w:ascii="CG Times" w:hAnsi="CG Times"/>
          <w:b/>
          <w:i/>
        </w:rPr>
        <w:t>Assignment.</w:t>
      </w:r>
      <w:r>
        <w:rPr>
          <w:rFonts w:cs="CG Times" w:ascii="CG Times" w:hAnsi="CG Times"/>
          <w:i/>
        </w:rPr>
        <w:t xml:space="preserve">  </w:t>
      </w:r>
      <w:r>
        <w:rPr>
          <w:rFonts w:cs="CG Times" w:ascii="CG Times" w:hAnsi="CG Times"/>
        </w:rPr>
        <w:t>This Agreement shall be binding upon Guarantor and upon its successors and assigns and shall be for the benefit of Creditor and its successors and assigns.</w:t>
      </w:r>
    </w:p>
    <w:p>
      <w:pPr>
        <w:pStyle w:val="Normal"/>
        <w:jc w:val="both"/>
        <w:rPr>
          <w:rFonts w:ascii="CG Times" w:hAnsi="CG Times" w:cs="CG Times"/>
        </w:rPr>
      </w:pPr>
      <w:r>
        <w:rPr>
          <w:rFonts w:cs="CG Times" w:ascii="CG Times" w:hAnsi="CG Times"/>
        </w:rPr>
      </w:r>
    </w:p>
    <w:p>
      <w:pPr>
        <w:pStyle w:val="Normal"/>
        <w:jc w:val="both"/>
        <w:rPr/>
      </w:pPr>
      <w:r>
        <w:rPr>
          <w:rFonts w:cs="CG Times" w:ascii="CG Times" w:hAnsi="CG Times"/>
        </w:rPr>
        <w:tab/>
        <w:t>Section 8.</w:t>
        <w:tab/>
      </w:r>
      <w:r>
        <w:rPr>
          <w:rFonts w:cs="CG Times" w:ascii="CG Times" w:hAnsi="CG Times"/>
          <w:b/>
          <w:i/>
        </w:rPr>
        <w:t>Applicable Law</w:t>
      </w:r>
      <w:r>
        <w:rPr>
          <w:rFonts w:cs="CG Times" w:ascii="CG Times" w:hAnsi="CG Times"/>
          <w:b/>
        </w:rPr>
        <w:t>.</w:t>
      </w:r>
      <w:r>
        <w:rPr>
          <w:rFonts w:cs="CG Times" w:ascii="CG Times" w:hAnsi="CG Times"/>
        </w:rPr>
        <w:t xml:space="preserve">  This Agreement shall be governed by and construed in accordance with the laws of the </w:t>
      </w:r>
      <w:r>
        <w:rPr>
          <w:rFonts w:cs="CG Times" w:ascii="CG Times" w:hAnsi="CG Times"/>
          <w:b/>
        </w:rPr>
        <w:t>State of Missouri</w:t>
      </w:r>
      <w:r>
        <w:rPr>
          <w:rFonts w:cs="CG Times" w:ascii="CG Times" w:hAnsi="CG Times"/>
        </w:rPr>
        <w:t>, without giving effect to laws of such State that would require the application of the laws of any other State.</w:t>
      </w:r>
    </w:p>
    <w:p>
      <w:pPr>
        <w:pStyle w:val="Normal"/>
        <w:jc w:val="both"/>
        <w:rPr>
          <w:rFonts w:ascii="CG Times" w:hAnsi="CG Times" w:cs="CG Times"/>
        </w:rPr>
      </w:pPr>
      <w:r>
        <w:rPr>
          <w:rFonts w:cs="CG Times" w:ascii="CG Times" w:hAnsi="CG Times"/>
        </w:rPr>
      </w:r>
    </w:p>
    <w:p>
      <w:pPr>
        <w:pStyle w:val="Normal"/>
        <w:jc w:val="both"/>
        <w:rPr/>
      </w:pPr>
      <w:r>
        <w:rPr>
          <w:rFonts w:cs="CG Times" w:ascii="CG Times" w:hAnsi="CG Times"/>
        </w:rPr>
        <w:tab/>
        <w:t>Section 9.</w:t>
        <w:tab/>
      </w:r>
      <w:r>
        <w:rPr>
          <w:rFonts w:cs="CG Times" w:ascii="CG Times" w:hAnsi="CG Times"/>
          <w:b/>
          <w:i/>
        </w:rPr>
        <w:t>Severability.</w:t>
      </w:r>
      <w:r>
        <w:rPr>
          <w:rFonts w:cs="CG Times" w:ascii="CG Times" w:hAnsi="CG Times"/>
          <w:b/>
        </w:rPr>
        <w:t xml:space="preserve">  </w:t>
      </w:r>
      <w:r>
        <w:rPr>
          <w:rFonts w:cs="CG Times" w:ascii="CG Times" w:hAnsi="CG Times"/>
        </w:rPr>
        <w:t>In case any clause, provision or section of this Agreement, or any application thereof, is for any reason held to be illegal, invalid or inoperable, such illegality, invalidity or inoperability shall not affect the remainder thereof or any other clause, provision or section, and each such clause, provision or section shall be deemed to be effective and operative in the manner and to the full extent permitted by law.</w:t>
      </w:r>
    </w:p>
    <w:p>
      <w:pPr>
        <w:pStyle w:val="Normal"/>
        <w:jc w:val="both"/>
        <w:rPr>
          <w:rFonts w:ascii="CG Times" w:hAnsi="CG Times" w:cs="CG Times"/>
        </w:rPr>
      </w:pPr>
      <w:r>
        <w:rPr>
          <w:rFonts w:cs="CG Times" w:ascii="CG Times" w:hAnsi="CG Times"/>
        </w:rPr>
      </w:r>
    </w:p>
    <w:p>
      <w:pPr>
        <w:pStyle w:val="Normal"/>
        <w:jc w:val="both"/>
        <w:rPr/>
      </w:pPr>
      <w:r>
        <w:rPr>
          <w:rFonts w:cs="CG Times" w:ascii="CG Times" w:hAnsi="CG Times"/>
        </w:rPr>
        <w:tab/>
        <w:t>Section 10.</w:t>
        <w:tab/>
      </w:r>
      <w:r>
        <w:rPr>
          <w:rFonts w:cs="CG Times" w:ascii="CG Times" w:hAnsi="CG Times"/>
          <w:b/>
          <w:i/>
        </w:rPr>
        <w:t xml:space="preserve">Supersedes.  </w:t>
      </w:r>
      <w:r>
        <w:rPr>
          <w:rFonts w:cs="CG Times" w:ascii="CG Times" w:hAnsi="CG Times"/>
        </w:rPr>
        <w:t>This Agreement shall supersede and revoke all other previous and prior guaranty agreements issued by Guarantor to Creditor prior to the date hereof.</w:t>
      </w:r>
    </w:p>
    <w:p>
      <w:pPr>
        <w:pStyle w:val="Normal"/>
        <w:jc w:val="both"/>
        <w:rPr>
          <w:rFonts w:ascii="CG Times" w:hAnsi="CG Times" w:cs="CG Times"/>
        </w:rPr>
      </w:pPr>
      <w:r>
        <w:rPr>
          <w:rFonts w:cs="CG Times" w:ascii="CG Times" w:hAnsi="CG Times"/>
        </w:rPr>
      </w:r>
    </w:p>
    <w:p>
      <w:pPr>
        <w:pStyle w:val="Normal"/>
        <w:jc w:val="both"/>
        <w:rPr/>
      </w:pPr>
      <w:r>
        <w:rPr>
          <w:rFonts w:cs="CG Times" w:ascii="CG Times" w:hAnsi="CG Times"/>
        </w:rPr>
        <w:tab/>
        <w:t>Section 11.</w:t>
        <w:tab/>
      </w:r>
      <w:r>
        <w:rPr>
          <w:rFonts w:cs="CG Times" w:ascii="CG Times" w:hAnsi="CG Times"/>
          <w:b/>
          <w:i/>
        </w:rPr>
        <w:t>Notices.</w:t>
      </w:r>
      <w:r>
        <w:rPr>
          <w:rFonts w:cs="CG Times" w:ascii="CG Times" w:hAnsi="CG Times"/>
          <w:b/>
        </w:rPr>
        <w:t xml:space="preserve">  </w:t>
      </w:r>
      <w:r>
        <w:rPr>
          <w:rFonts w:cs="CG Times" w:ascii="CG Times" w:hAnsi="CG Times"/>
        </w:rPr>
        <w:t>Any notices given or required to be given hereunder shall be given to the parties at their respective addresses below:</w:t>
      </w:r>
    </w:p>
    <w:p>
      <w:pPr>
        <w:pStyle w:val="Normal"/>
        <w:jc w:val="both"/>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tab/>
        <w:tab/>
        <w:t>If to Guarantor</w:t>
      </w:r>
      <w:r>
        <w:rPr>
          <w:rFonts w:cs="CG Times" w:ascii="CG Times" w:hAnsi="CG Times"/>
          <w:b/>
        </w:rPr>
        <w:t>:</w:t>
        <w:tab/>
      </w:r>
      <w:r>
        <w:rPr>
          <w:rFonts w:cs="CG Times" w:ascii="CG Times" w:hAnsi="CG Times"/>
          <w:b/>
          <w:u w:val="single"/>
        </w:rPr>
        <w:t>Aquila Energy Corporation</w:t>
      </w:r>
    </w:p>
    <w:p>
      <w:pPr>
        <w:pStyle w:val="Normal"/>
        <w:jc w:val="both"/>
        <w:rPr>
          <w:rFonts w:ascii="CG Times" w:hAnsi="CG Times" w:cs="CG Times"/>
        </w:rPr>
      </w:pPr>
      <w:r>
        <w:rPr>
          <w:rFonts w:cs="CG Times" w:ascii="CG Times" w:hAnsi="CG Times"/>
        </w:rPr>
        <w:tab/>
        <w:tab/>
        <w:tab/>
        <w:tab/>
        <w:t>Attn: Corporate Credit Department</w:t>
      </w:r>
    </w:p>
    <w:p>
      <w:pPr>
        <w:pStyle w:val="Normal"/>
        <w:jc w:val="both"/>
        <w:rPr>
          <w:rFonts w:ascii="CG Times" w:hAnsi="CG Times" w:cs="CG Times"/>
        </w:rPr>
      </w:pPr>
      <w:r>
        <w:rPr>
          <w:rFonts w:cs="CG Times" w:ascii="CG Times" w:hAnsi="CG Times"/>
        </w:rPr>
        <w:tab/>
        <w:tab/>
        <w:tab/>
        <w:tab/>
        <w:t>20 West Ninth Street</w:t>
      </w:r>
    </w:p>
    <w:p>
      <w:pPr>
        <w:pStyle w:val="Normal"/>
        <w:jc w:val="both"/>
        <w:rPr>
          <w:rFonts w:ascii="CG Times" w:hAnsi="CG Times" w:cs="CG Times"/>
        </w:rPr>
      </w:pPr>
      <w:r>
        <w:rPr>
          <w:rFonts w:eastAsia="CG Times" w:cs="CG Times" w:ascii="CG Times" w:hAnsi="CG Times"/>
        </w:rPr>
        <w:t xml:space="preserve">                                                </w:t>
      </w:r>
      <w:r>
        <w:rPr>
          <w:rFonts w:cs="CG Times" w:ascii="CG Times" w:hAnsi="CG Times"/>
        </w:rPr>
        <w:t>Kansas City, MO  64105</w:t>
      </w:r>
    </w:p>
    <w:p>
      <w:pPr>
        <w:pStyle w:val="Normal"/>
        <w:jc w:val="both"/>
        <w:rPr>
          <w:rFonts w:ascii="CG Times" w:hAnsi="CG Times" w:cs="CG Times"/>
        </w:rPr>
      </w:pPr>
      <w:r>
        <w:rPr>
          <w:rFonts w:cs="CG Times" w:ascii="CG Times" w:hAnsi="CG Times"/>
        </w:rPr>
        <w:tab/>
        <w:tab/>
        <w:tab/>
        <w:tab/>
        <w:t>Phone:</w:t>
        <w:tab/>
        <w:t>(816) 421-6600 / (816) 467-3647</w:t>
      </w:r>
    </w:p>
    <w:p>
      <w:pPr>
        <w:pStyle w:val="Normal"/>
        <w:jc w:val="both"/>
        <w:rPr>
          <w:rFonts w:ascii="CG Times" w:hAnsi="CG Times" w:cs="CG Times"/>
        </w:rPr>
      </w:pPr>
      <w:r>
        <w:rPr>
          <w:rFonts w:cs="CG Times" w:ascii="CG Times" w:hAnsi="CG Times"/>
        </w:rPr>
        <w:tab/>
        <w:tab/>
        <w:tab/>
        <w:tab/>
        <w:t>Fax:</w:t>
        <w:tab/>
        <w:t>(816) 467-8257</w:t>
      </w:r>
    </w:p>
    <w:p>
      <w:pPr>
        <w:pStyle w:val="Normal"/>
        <w:jc w:val="both"/>
        <w:rPr>
          <w:rFonts w:ascii="CG Times" w:hAnsi="CG Times" w:cs="CG Times"/>
        </w:rPr>
      </w:pPr>
      <w:r>
        <w:rPr>
          <w:rFonts w:cs="CG Times" w:ascii="CG Times" w:hAnsi="CG Times"/>
        </w:rPr>
      </w:r>
    </w:p>
    <w:p>
      <w:pPr>
        <w:pStyle w:val="Normal"/>
        <w:jc w:val="both"/>
        <w:rPr/>
      </w:pPr>
      <w:r>
        <w:rPr>
          <w:rFonts w:cs="CG Times" w:ascii="CG Times" w:hAnsi="CG Times"/>
        </w:rPr>
        <w:tab/>
        <w:tab/>
        <w:t>If to Creditor:</w:t>
        <w:tab/>
      </w:r>
      <w:r>
        <w:rPr>
          <w:rFonts w:cs="CG Times" w:ascii="CG Times" w:hAnsi="CG Times"/>
          <w:b/>
          <w:u w:val="single"/>
        </w:rPr>
        <w:t>_________________________</w:t>
      </w:r>
    </w:p>
    <w:p>
      <w:pPr>
        <w:pStyle w:val="Normal"/>
        <w:jc w:val="both"/>
        <w:rPr>
          <w:rFonts w:ascii="CG Times" w:hAnsi="CG Times" w:cs="CG Times"/>
        </w:rPr>
      </w:pPr>
      <w:r>
        <w:rPr>
          <w:rFonts w:cs="CG Times" w:ascii="CG Times" w:hAnsi="CG Times"/>
        </w:rPr>
        <w:tab/>
        <w:tab/>
        <w:tab/>
        <w:tab/>
        <w:t>_________________________</w:t>
      </w:r>
    </w:p>
    <w:p>
      <w:pPr>
        <w:pStyle w:val="Normal"/>
        <w:jc w:val="both"/>
        <w:rPr>
          <w:rFonts w:ascii="CG Times" w:hAnsi="CG Times" w:cs="CG Times"/>
        </w:rPr>
      </w:pPr>
      <w:r>
        <w:rPr>
          <w:rFonts w:cs="CG Times" w:ascii="CG Times" w:hAnsi="CG Times"/>
        </w:rPr>
        <w:tab/>
        <w:tab/>
        <w:tab/>
        <w:tab/>
        <w:t>_________________________</w:t>
      </w:r>
    </w:p>
    <w:p>
      <w:pPr>
        <w:pStyle w:val="Normal"/>
        <w:jc w:val="both"/>
        <w:rPr>
          <w:rFonts w:ascii="CG Times" w:hAnsi="CG Times" w:cs="CG Times"/>
        </w:rPr>
      </w:pPr>
      <w:r>
        <w:rPr>
          <w:rFonts w:eastAsia="CG Times" w:cs="CG Times" w:ascii="CG Times" w:hAnsi="CG Times"/>
        </w:rPr>
        <w:t xml:space="preserve">                                </w:t>
      </w:r>
      <w:r>
        <w:rPr>
          <w:rFonts w:cs="CG Times" w:ascii="CG Times" w:hAnsi="CG Times"/>
        </w:rPr>
        <w:tab/>
        <w:tab/>
        <w:t>_________________________</w:t>
      </w:r>
    </w:p>
    <w:p>
      <w:pPr>
        <w:pStyle w:val="Normal"/>
        <w:jc w:val="both"/>
        <w:rPr>
          <w:rFonts w:ascii="CG Times" w:hAnsi="CG Times" w:cs="CG Times"/>
        </w:rPr>
      </w:pPr>
      <w:r>
        <w:rPr>
          <w:rFonts w:cs="CG Times" w:ascii="CG Times" w:hAnsi="CG Times"/>
        </w:rPr>
        <w:tab/>
        <w:tab/>
        <w:tab/>
        <w:tab/>
        <w:t>Phone: ___________________</w:t>
      </w:r>
    </w:p>
    <w:p>
      <w:pPr>
        <w:pStyle w:val="Normal"/>
        <w:jc w:val="both"/>
        <w:rPr>
          <w:rFonts w:ascii="CG Times" w:hAnsi="CG Times" w:cs="CG Times"/>
        </w:rPr>
      </w:pPr>
      <w:r>
        <w:rPr>
          <w:rFonts w:cs="CG Times" w:ascii="CG Times" w:hAnsi="CG Times"/>
        </w:rPr>
        <w:tab/>
        <w:tab/>
        <w:tab/>
        <w:tab/>
        <w:t>Fax: _____________________</w:t>
      </w:r>
    </w:p>
    <w:p>
      <w:pPr>
        <w:pStyle w:val="Normal"/>
        <w:jc w:val="both"/>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tab/>
        <w:t>IN WITNESS WHEREOF, this Agreement was executed and effective as of the date first above written.</w:t>
      </w:r>
    </w:p>
    <w:p>
      <w:pPr>
        <w:pStyle w:val="Normal"/>
        <w:jc w:val="both"/>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r>
    </w:p>
    <w:p>
      <w:pPr>
        <w:pStyle w:val="Normal"/>
        <w:jc w:val="both"/>
        <w:rPr/>
      </w:pPr>
      <w:r>
        <w:rPr>
          <w:rFonts w:cs="CG Times" w:ascii="CG Times" w:hAnsi="CG Times"/>
        </w:rPr>
        <w:tab/>
        <w:tab/>
        <w:tab/>
        <w:tab/>
        <w:tab/>
      </w:r>
      <w:r>
        <w:rPr>
          <w:rFonts w:cs="CG Times" w:ascii="CG Times" w:hAnsi="CG Times"/>
          <w:b/>
        </w:rPr>
        <w:tab/>
        <w:t>AQUILA ENERGY CORPORATION:</w:t>
      </w:r>
    </w:p>
    <w:p>
      <w:pPr>
        <w:pStyle w:val="Normal"/>
        <w:jc w:val="both"/>
        <w:rPr>
          <w:rFonts w:ascii="CG Times" w:hAnsi="CG Times" w:cs="CG Times"/>
          <w:b/>
        </w:rPr>
      </w:pPr>
      <w:r>
        <w:rPr>
          <w:rFonts w:cs="CG Times" w:ascii="CG Times" w:hAnsi="CG Times"/>
          <w:b/>
        </w:rPr>
      </w:r>
    </w:p>
    <w:p>
      <w:pPr>
        <w:pStyle w:val="Normal"/>
        <w:jc w:val="both"/>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tab/>
        <w:tab/>
        <w:tab/>
        <w:tab/>
        <w:tab/>
        <w:tab/>
        <w:t xml:space="preserve">By: </w:t>
      </w:r>
      <w:r>
        <w:rPr>
          <w:rFonts w:cs="CG Times" w:ascii="CG Times" w:hAnsi="CG Times"/>
          <w:u w:val="single"/>
        </w:rPr>
        <w:tab/>
        <w:tab/>
        <w:tab/>
        <w:tab/>
        <w:tab/>
        <w:tab/>
        <w:tab/>
      </w:r>
    </w:p>
    <w:p>
      <w:pPr>
        <w:pStyle w:val="Normal"/>
        <w:jc w:val="both"/>
        <w:rPr>
          <w:rFonts w:ascii="CG Times" w:hAnsi="CG Times" w:cs="CG Times"/>
        </w:rPr>
      </w:pPr>
      <w:r>
        <w:rPr>
          <w:rFonts w:cs="CG Times" w:ascii="CG Times" w:hAnsi="CG Times"/>
        </w:rPr>
        <w:tab/>
        <w:tab/>
        <w:tab/>
        <w:tab/>
        <w:tab/>
        <w:tab/>
        <w:tab/>
        <w:t>Dan Streek, Senior Vice President, Finance</w:t>
      </w:r>
    </w:p>
    <w:p>
      <w:pPr>
        <w:pStyle w:val="Normal"/>
        <w:jc w:val="both"/>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tab/>
        <w:tab/>
        <w:tab/>
        <w:tab/>
        <w:tab/>
        <w:tab/>
        <w:t>Date: ______________________________________________</w:t>
      </w:r>
    </w:p>
    <w:p>
      <w:pPr>
        <w:pStyle w:val="Normal"/>
        <w:jc w:val="both"/>
        <w:rPr>
          <w:rFonts w:ascii="CG Times" w:hAnsi="CG Times" w:cs="CG Times"/>
        </w:rPr>
      </w:pPr>
      <w:r>
        <w:rPr>
          <w:rFonts w:cs="CG Times" w:ascii="CG Times" w:hAnsi="CG Times"/>
        </w:rPr>
      </w:r>
    </w:p>
    <w:sectPr>
      <w:footerReference w:type="default" r:id="rId2"/>
      <w:type w:val="nextPage"/>
      <w:pgSz w:w="12240" w:h="15840"/>
      <w:pgMar w:left="1440" w:right="1440" w:gutter="0" w:header="0" w:top="1080" w:footer="72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DATASET" w:val="OMAHA"/>
    <w:docVar w:name="DOCNUM" w:val="27035"/>
    <w:docVar w:name="VERSION" w:val="0"/>
    <w:docVar w:name="VERSION2" w:val="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2000-06-21T16:12:00Z</dcterms:created>
  <dc:creator>UtiliCorp United</dc:creator>
  <dc:description/>
  <dc:language>en-CA</dc:language>
  <cp:lastModifiedBy>joy toups</cp:lastModifiedBy>
  <cp:lastPrinted>1999-08-04T09:29:00Z</cp:lastPrinted>
  <dcterms:modified xsi:type="dcterms:W3CDTF">2000-06-21T16:12:00Z</dcterms:modified>
  <cp:revision>2</cp:revision>
  <dc:subject/>
  <dc:title>GUARANTY AGREEMENT</dc:title>
</cp:coreProperties>
</file>