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4"/>
        </w:rPr>
      </w:pPr>
      <w:r>
        <w:rPr>
          <w:b/>
          <w:sz w:val="24"/>
        </w:rPr>
        <w:t>Aquila Questions &amp; Answers: Gleason &amp; Wheatland Plants</w:t>
      </w:r>
    </w:p>
    <w:p>
      <w:pPr>
        <w:pStyle w:val="Normal"/>
        <w:rPr>
          <w:b/>
          <w:sz w:val="24"/>
        </w:rPr>
      </w:pPr>
      <w:r>
        <w:rPr>
          <w:b/>
          <w:sz w:val="24"/>
        </w:rPr>
        <w:t>October 20, 2000</w:t>
      </w:r>
    </w:p>
    <w:p>
      <w:pPr>
        <w:pStyle w:val="Normal"/>
        <w:rPr>
          <w:b/>
          <w:sz w:val="24"/>
        </w:rPr>
      </w:pPr>
      <w:r>
        <w:rPr>
          <w:b/>
          <w:sz w:val="24"/>
        </w:rPr>
      </w:r>
    </w:p>
    <w:p>
      <w:pPr>
        <w:pStyle w:val="Normal"/>
        <w:rPr>
          <w:color w:val="000000"/>
          <w:sz w:val="24"/>
          <w:lang w:eastAsia="en-US"/>
        </w:rPr>
      </w:pPr>
      <w:r>
        <w:rPr>
          <w:color w:val="000000"/>
          <w:sz w:val="24"/>
          <w:lang w:eastAsia="en-US"/>
        </w:rPr>
        <w:t>1) Are the units started in parallel or sequence? (Could you please provide a diagram of the ramp-up sequence to include timing).</w:t>
      </w:r>
    </w:p>
    <w:p>
      <w:pPr>
        <w:pStyle w:val="BodyText"/>
        <w:rPr>
          <w:rFonts w:ascii="Times New Roman" w:hAnsi="Times New Roman" w:cs="Times New Roman"/>
          <w:sz w:val="24"/>
        </w:rPr>
      </w:pPr>
      <w:r>
        <w:rPr>
          <w:rFonts w:cs="Times New Roman" w:ascii="Times New Roman" w:hAnsi="Times New Roman"/>
          <w:sz w:val="24"/>
        </w:rPr>
        <w:t xml:space="preserve">These units can be started either in parallel or in sequence.  Additional information will follow. (Chris Norris information)  In sequence is the normal procedure of the units.  Upon “start” the units will progress to 3600 RPM in 9-10 Minutes.  If “Auto” synch is selected the unit will synch within 1-2 Minutes maximum.  Upon synchronization (8 MW at synchronization) the unit is typically loaded to a preset load or base at 8 MW/minute.  Maximum load rate is 13.9 MW/minute.  Total time to base (using 120 MW) is 26 minutes.  </w:t>
      </w:r>
    </w:p>
    <w:p>
      <w:pPr>
        <w:pStyle w:val="Normal"/>
        <w:rPr>
          <w:rFonts w:ascii="Times New Roman" w:hAnsi="Times New Roman" w:cs="Times New Roman"/>
          <w:color w:val="000000"/>
          <w:sz w:val="24"/>
          <w:lang w:eastAsia="en-US"/>
        </w:rPr>
      </w:pPr>
      <w:r>
        <w:rPr>
          <w:rFonts w:cs="Times New Roman"/>
          <w:color w:val="000000"/>
          <w:sz w:val="24"/>
          <w:lang w:eastAsia="en-US"/>
        </w:rPr>
      </w:r>
    </w:p>
    <w:p>
      <w:pPr>
        <w:pStyle w:val="Normal"/>
        <w:rPr>
          <w:color w:val="000000"/>
          <w:sz w:val="24"/>
          <w:lang w:eastAsia="en-US"/>
        </w:rPr>
      </w:pPr>
      <w:r>
        <w:rPr>
          <w:color w:val="000000"/>
          <w:sz w:val="24"/>
          <w:lang w:eastAsia="en-US"/>
        </w:rPr>
      </w:r>
    </w:p>
    <w:p>
      <w:pPr>
        <w:pStyle w:val="Normal"/>
        <w:rPr>
          <w:color w:val="000000"/>
          <w:sz w:val="24"/>
          <w:lang w:eastAsia="en-US"/>
        </w:rPr>
      </w:pPr>
      <w:r>
        <w:rPr>
          <w:color w:val="000000"/>
          <w:sz w:val="24"/>
          <w:lang w:eastAsia="en-US"/>
        </w:rPr>
        <w:t>2) How much start up power is required?</w:t>
      </w:r>
    </w:p>
    <w:p>
      <w:pPr>
        <w:pStyle w:val="Heading1"/>
        <w:ind w:hanging="0" w:start="0"/>
        <w:rPr>
          <w:rFonts w:ascii="Times New Roman" w:hAnsi="Times New Roman" w:cs="Times New Roman"/>
          <w:sz w:val="24"/>
        </w:rPr>
      </w:pPr>
      <w:r>
        <w:rPr>
          <w:rFonts w:cs="Times New Roman" w:ascii="Times New Roman" w:hAnsi="Times New Roman"/>
          <w:sz w:val="24"/>
        </w:rPr>
        <w:t>To be provided on Monday.</w:t>
      </w:r>
    </w:p>
    <w:p>
      <w:pPr>
        <w:pStyle w:val="Normal"/>
        <w:rPr>
          <w:rFonts w:ascii="Times New Roman" w:hAnsi="Times New Roman" w:cs="Times New Roman"/>
          <w:color w:val="000000"/>
          <w:sz w:val="24"/>
          <w:lang w:eastAsia="en-US"/>
        </w:rPr>
      </w:pPr>
      <w:r>
        <w:rPr>
          <w:rFonts w:cs="Times New Roman"/>
          <w:color w:val="000000"/>
          <w:sz w:val="24"/>
          <w:lang w:eastAsia="en-US"/>
        </w:rPr>
      </w:r>
    </w:p>
    <w:p>
      <w:pPr>
        <w:pStyle w:val="Normal"/>
        <w:rPr>
          <w:color w:val="000000"/>
          <w:sz w:val="24"/>
          <w:lang w:eastAsia="en-US"/>
        </w:rPr>
      </w:pPr>
      <w:r>
        <w:rPr>
          <w:color w:val="000000"/>
          <w:sz w:val="24"/>
          <w:lang w:eastAsia="en-US"/>
        </w:rPr>
      </w:r>
    </w:p>
    <w:p>
      <w:pPr>
        <w:pStyle w:val="Normal"/>
        <w:rPr>
          <w:color w:val="000000"/>
          <w:sz w:val="24"/>
          <w:lang w:eastAsia="en-US"/>
        </w:rPr>
      </w:pPr>
      <w:r>
        <w:rPr>
          <w:color w:val="000000"/>
          <w:sz w:val="24"/>
          <w:lang w:eastAsia="en-US"/>
        </w:rPr>
        <w:t>3) Is start up power purchased from Cinergy &amp;/or IPL?  At what tariff rate?</w:t>
      </w:r>
    </w:p>
    <w:p>
      <w:pPr>
        <w:pStyle w:val="Normal"/>
        <w:rPr>
          <w:b/>
          <w:color w:val="000000"/>
          <w:sz w:val="24"/>
          <w:lang w:eastAsia="en-US"/>
        </w:rPr>
      </w:pPr>
      <w:r>
        <w:rPr>
          <w:b/>
          <w:sz w:val="24"/>
          <w:lang w:eastAsia="en-US"/>
        </w:rPr>
        <w:t>See 01.02.27 A and 01.02.27 B in DealBench</w:t>
      </w:r>
    </w:p>
    <w:p>
      <w:pPr>
        <w:pStyle w:val="Normal"/>
        <w:rPr>
          <w:b/>
          <w:color w:val="000000"/>
          <w:sz w:val="24"/>
          <w:lang w:eastAsia="en-US"/>
        </w:rPr>
      </w:pPr>
      <w:r>
        <w:rPr>
          <w:b/>
          <w:color w:val="000000"/>
          <w:sz w:val="24"/>
          <w:lang w:eastAsia="en-US"/>
        </w:rPr>
      </w:r>
    </w:p>
    <w:p>
      <w:pPr>
        <w:pStyle w:val="Normal"/>
        <w:rPr>
          <w:color w:val="000000"/>
          <w:sz w:val="24"/>
          <w:lang w:eastAsia="en-US"/>
        </w:rPr>
      </w:pPr>
      <w:r>
        <w:rPr>
          <w:color w:val="000000"/>
          <w:sz w:val="24"/>
          <w:lang w:eastAsia="en-US"/>
        </w:rPr>
      </w:r>
    </w:p>
    <w:p>
      <w:pPr>
        <w:pStyle w:val="Normal"/>
        <w:rPr>
          <w:color w:val="000000"/>
          <w:sz w:val="24"/>
          <w:lang w:eastAsia="en-US"/>
        </w:rPr>
      </w:pPr>
      <w:r>
        <w:rPr>
          <w:color w:val="000000"/>
          <w:sz w:val="24"/>
          <w:lang w:eastAsia="en-US"/>
        </w:rPr>
        <w:t>4) How many Mwh are produced during start up? (May include as part of #1)</w:t>
      </w:r>
    </w:p>
    <w:p>
      <w:pPr>
        <w:pStyle w:val="Normal"/>
        <w:rPr>
          <w:b/>
          <w:color w:val="000000"/>
          <w:sz w:val="24"/>
          <w:lang w:eastAsia="en-US"/>
        </w:rPr>
      </w:pPr>
      <w:r>
        <w:rPr>
          <w:b/>
          <w:sz w:val="24"/>
          <w:lang w:eastAsia="en-US"/>
        </w:rPr>
        <w:t xml:space="preserve">To be provided </w:t>
      </w:r>
      <w:r>
        <w:rPr>
          <w:b/>
          <w:sz w:val="24"/>
        </w:rPr>
        <w:t xml:space="preserve">on </w:t>
      </w:r>
      <w:r>
        <w:rPr>
          <w:b/>
          <w:sz w:val="24"/>
          <w:lang w:eastAsia="en-US"/>
        </w:rPr>
        <w:t>Monday</w:t>
      </w:r>
      <w:r>
        <w:rPr>
          <w:b/>
          <w:sz w:val="24"/>
        </w:rPr>
        <w:t>.</w:t>
      </w:r>
    </w:p>
    <w:p>
      <w:pPr>
        <w:pStyle w:val="Normal"/>
        <w:rPr>
          <w:b/>
          <w:color w:val="000000"/>
          <w:sz w:val="24"/>
          <w:lang w:eastAsia="en-US"/>
        </w:rPr>
      </w:pPr>
      <w:r>
        <w:rPr>
          <w:b/>
          <w:color w:val="000000"/>
          <w:sz w:val="24"/>
          <w:lang w:eastAsia="en-US"/>
        </w:rPr>
      </w:r>
    </w:p>
    <w:p>
      <w:pPr>
        <w:pStyle w:val="Normal"/>
        <w:rPr>
          <w:color w:val="000000"/>
          <w:sz w:val="24"/>
          <w:lang w:eastAsia="en-US"/>
        </w:rPr>
      </w:pPr>
      <w:r>
        <w:rPr>
          <w:color w:val="000000"/>
          <w:sz w:val="24"/>
          <w:lang w:eastAsia="en-US"/>
        </w:rPr>
        <w:t>5) How much fuel is burned (MMBTU's) during start up? (May include as part of</w:t>
      </w:r>
    </w:p>
    <w:p>
      <w:pPr>
        <w:pStyle w:val="Normal"/>
        <w:rPr>
          <w:color w:val="000000"/>
          <w:sz w:val="24"/>
          <w:lang w:eastAsia="en-US"/>
        </w:rPr>
      </w:pPr>
      <w:r>
        <w:rPr>
          <w:color w:val="000000"/>
          <w:sz w:val="24"/>
          <w:lang w:eastAsia="en-US"/>
        </w:rPr>
        <w:t>#1)</w:t>
      </w:r>
    </w:p>
    <w:p>
      <w:pPr>
        <w:pStyle w:val="BodyText"/>
        <w:rPr>
          <w:rFonts w:ascii="Times New Roman" w:hAnsi="Times New Roman" w:cs="Times New Roman"/>
          <w:sz w:val="24"/>
        </w:rPr>
      </w:pPr>
      <w:r>
        <w:rPr>
          <w:rFonts w:cs="Times New Roman" w:ascii="Times New Roman" w:hAnsi="Times New Roman"/>
          <w:sz w:val="24"/>
        </w:rPr>
        <w:t>Approximately 100 MMBtu/turbine is burned per start up.</w:t>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r>
    </w:p>
    <w:p>
      <w:pPr>
        <w:pStyle w:val="Normal"/>
        <w:rPr>
          <w:rFonts w:ascii="Arial" w:hAnsi="Arial" w:cs="Arial"/>
          <w:b/>
          <w:lang w:eastAsia="en-US"/>
        </w:rPr>
      </w:pPr>
      <w:r>
        <w:rPr>
          <w:rFonts w:cs="Arial" w:ascii="Arial" w:hAnsi="Arial"/>
          <w:b/>
          <w:lang w:eastAsia="en-US"/>
        </w:rPr>
        <w:t>THE INFORMATION CONTAINED HEREIN IS BEING PROVIDED TO YOU PURSUANT TO AND SHOULD BE GOVERNED BY THAT CERTAIN CONFIDENTIALITY AGREEMENT ENTERED INTO AS OF SEPTEMBER 2000 BY AND BETWEEN ENRON NORTH AMERICA  CORP. AND YOUR COMPANY.</w:t>
      </w:r>
    </w:p>
    <w:p>
      <w:pPr>
        <w:pStyle w:val="BodyText"/>
        <w:rPr>
          <w:rFonts w:ascii="Times New Roman" w:hAnsi="Times New Roman" w:cs="Times New Roman"/>
          <w:b w:val="false"/>
          <w:sz w:val="24"/>
          <w:lang w:eastAsia="en-US"/>
        </w:rPr>
      </w:pPr>
      <w:r>
        <w:rPr>
          <w:rFonts w:cs="Times New Roman" w:ascii="Times New Roman" w:hAnsi="Times New Roman"/>
          <w:b w:val="false"/>
          <w:sz w:val="24"/>
          <w:lang w:eastAsia="en-U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Courier" w:hAnsi="Courier" w:cs="Courier"/>
      <w:b/>
      <w:color w:val="000000"/>
      <w:lang w:eastAsia="en-U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Courier" w:hAnsi="Courier" w:cs="Courier"/>
      <w:b/>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2000-10-22T11:04:00Z</dcterms:created>
  <dc:creator>Ben Rogers</dc:creator>
  <dc:description/>
  <dc:language>en-CA</dc:language>
  <cp:lastModifiedBy>ENRON</cp:lastModifiedBy>
  <cp:lastPrinted>2000-10-20T17:40:00Z</cp:lastPrinted>
  <dcterms:modified xsi:type="dcterms:W3CDTF">2000-10-22T11:24:00Z</dcterms:modified>
  <cp:revision>3</cp:revision>
  <dc:subject/>
  <dc:title>Aquila Questions &amp; Answers:</dc:title>
</cp:coreProperties>
</file>