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Applications Already Filed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Alabama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California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Approved, pending final tariff filing.  License does not include  authorization to build.  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 entity is Enron Telecommuni-cations, Inc.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Colorado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Connecticut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Initial approval granted 10/4; comment period to follow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Final Approval due 10/11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ROW application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Florida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ALEC (CLEC, IXC)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Initial approval granted 9/26; comment period to follow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Final Approval due 10/18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application to collect taxes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Georgia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Illinois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6/30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Hearing held; approval expected any day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Iowa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filing required per Legislature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Obtained opinion letters from local counsel to support our position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Louisiana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CAP,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Maryland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Massachusetts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9/10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Michigan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Minnesota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9/21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Mississippi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9/11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 and pre-filed testimony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Jersey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7/17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120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Current issue of whether to add local authority under discussion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New York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8/7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file tariff (due 10/6)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North Carolina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5 months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Oregon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CLEC,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  <w:t>Applications Already Filed (cont’d)</w:t>
      </w:r>
    </w:p>
    <w:p>
      <w:pPr>
        <w:pStyle w:val="Normal"/>
        <w:rPr/>
      </w:pPr>
      <w:r>
        <w:rPr/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Rhode Island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9/6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South Carolina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8/3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after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Pennsylvania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Granted provisional authority:  EBS can operate in PA pending final approval.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Tennessee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Texas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Interstate IXC, Intrastate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 8/24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Virginia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Filed; intervenor comment period ended 9/28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Awaiting final commission approval, expected within 14 days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Established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Washington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9/5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60-90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Wisconsin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Filed 9/29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Within 60 days of filing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Wyoming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Approved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update from ECI to EBS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Applications to be Filed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1"/>
      </w:tblGrid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Type of License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Anticipated Date of Approval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Alaska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Arizona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Need to set up new corporate entity</w:t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Indiana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Authorization to build, IXC</w:t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Missouri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Ohio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May need to set up new corporate entity and/or file as CLEC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Applictions Already Filed.1.doc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2000-10-03T14:04:00Z</dcterms:created>
  <dc:creator>EES</dc:creator>
  <dc:description/>
  <dc:language>en-CA</dc:language>
  <cp:lastModifiedBy>mreyna</cp:lastModifiedBy>
  <cp:lastPrinted>2000-10-03T16:00:00Z</cp:lastPrinted>
  <dcterms:modified xsi:type="dcterms:W3CDTF">2000-10-05T19:42:00Z</dcterms:modified>
  <cp:revision>8</cp:revision>
  <dc:subject/>
  <dc:title>Applications Already Filed</dc:title>
</cp:coreProperties>
</file>