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</w:tabs>
        <w:rPr/>
      </w:pPr>
      <w:r>
        <w:rPr>
          <w:sz w:val="24"/>
        </w:rPr>
        <w:tab/>
      </w:r>
      <w:r>
        <w:rPr>
          <w:b/>
          <w:sz w:val="28"/>
        </w:rPr>
        <w:t>APPENDIX B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20"/>
          <w:tab w:val="center" w:pos="4680" w:leader="none"/>
        </w:tabs>
        <w:rPr>
          <w:b/>
          <w:sz w:val="28"/>
        </w:rPr>
      </w:pPr>
      <w:r>
        <w:rPr>
          <w:b/>
          <w:sz w:val="28"/>
        </w:rPr>
        <w:tab/>
        <w:t>SCOPE CHANGE ORDER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3"/>
        <w:ind w:hanging="0" w:start="0"/>
        <w:rPr/>
      </w:pPr>
      <w:r>
        <w:rPr/>
        <w:t>Project No.</w:t>
        <w:tab/>
        <w:t>0535</w:t>
        <w:tab/>
        <w:t>Subcontract No.</w:t>
        <w:tab/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tabs>
          <w:tab w:val="clear" w:pos="720"/>
          <w:tab w:val="left" w:pos="1260" w:leader="none"/>
          <w:tab w:val="left" w:pos="4320" w:leader="none"/>
          <w:tab w:val="left" w:pos="6120" w:leader="none"/>
        </w:tabs>
        <w:jc w:val="both"/>
        <w:rPr>
          <w:sz w:val="24"/>
        </w:rPr>
      </w:pPr>
      <w:r>
        <w:rPr>
          <w:sz w:val="24"/>
        </w:rPr>
        <w:t>Proj. Title</w:t>
        <w:tab/>
        <w:t>Lake Worth Generation</w:t>
        <w:tab/>
        <w:t>Subcontract Title</w:t>
        <w:tab/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/>
      </w:pPr>
      <w:r>
        <w:rPr>
          <w:sz w:val="24"/>
        </w:rPr>
        <w:t xml:space="preserve">Date Change Order Initiated:  </w:t>
      </w:r>
      <w:r>
        <w:rPr>
          <w:sz w:val="24"/>
          <w:u w:val="single"/>
        </w:rPr>
        <w:t xml:space="preserve">                  </w:t>
      </w:r>
      <w:r>
        <w:rPr>
          <w:sz w:val="24"/>
        </w:rPr>
        <w:tab/>
        <w:t xml:space="preserve">Scope Change Order No. </w:t>
        <w:tab/>
      </w:r>
      <w:r>
        <w:rPr>
          <w:sz w:val="24"/>
          <w:u w:val="single"/>
        </w:rPr>
        <w:t xml:space="preserve">                                    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  <w:t>To:</w:t>
        <w:tab/>
        <w:tab/>
        <w:tab/>
        <w:tab/>
        <w:tab/>
        <w:tab/>
        <w:t>Distribution:</w:t>
        <w:tab/>
        <w:tab/>
        <w:t>Project Manager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>Construction Manager</w:t>
      </w:r>
    </w:p>
    <w:p>
      <w:pPr>
        <w:pStyle w:val="Heading2"/>
        <w:rPr/>
      </w:pPr>
      <w:r>
        <w:rPr/>
        <w:tab/>
        <w:tab/>
        <w:tab/>
        <w:tab/>
        <w:tab/>
        <w:tab/>
        <w:tab/>
        <w:tab/>
        <w:t>Project Engineer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664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ind w:firstLine="720" w:end="0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>Resident Engineer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664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ind w:firstLine="720" w:end="0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>Project Accountant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  <w:t>This Scope Change Order to the above-identified Subcontract dated ____________, incorporates the following into the referenced Agreement: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  <w:t>The contract sum will be (increased) (reduced)(unchanged) by:</w:t>
        <w:tab/>
        <w:t>$ ______________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  <w:t>The Guaranteed Completion Date will be (extended)(contracted)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  <w:t>(unchanged) by:</w:t>
        <w:tab/>
        <w:tab/>
        <w:tab/>
        <w:tab/>
        <w:tab/>
        <w:tab/>
        <w:tab/>
        <w:t xml:space="preserve">   __________days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b/>
          <w:sz w:val="24"/>
        </w:rPr>
      </w:pPr>
      <w:r>
        <w:rPr>
          <w:b/>
          <w:sz w:val="24"/>
        </w:rPr>
        <w:t>CONTRACTOR:</w:t>
        <w:tab/>
        <w:tab/>
        <w:tab/>
        <w:tab/>
        <w:tab/>
        <w:t>SUBCONTRACTOR: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ind w:firstLine="72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  <w:t>By:</w:t>
        <w:tab/>
        <w:t>________________________________</w:t>
        <w:tab/>
        <w:t>By:</w:t>
        <w:tab/>
        <w:t>_____________________________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  <w:u w:val="single"/>
        </w:rPr>
      </w:pPr>
      <w:r>
        <w:rPr>
          <w:sz w:val="24"/>
        </w:rPr>
        <w:t>Title:</w:t>
        <w:tab/>
        <w:t>________________________________</w:t>
        <w:tab/>
        <w:t>Title:</w:t>
        <w:tab/>
        <w:t>_____________________________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  <w:t>Date:</w:t>
        <w:tab/>
        <w:t>________________________________</w:t>
        <w:tab/>
        <w:t>Date:</w:t>
        <w:tab/>
        <w:t>_____________________________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404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  <w:r>
        <mc:AlternateContent>
          <mc:Choice Requires="wps">
            <w:drawing>
              <wp:anchor behindDoc="0" distT="152400" distB="152400" distL="152400" distR="152400" simplePos="0" locked="0" layoutInCell="0" allowOverlap="1" relativeHeight="2">
                <wp:simplePos x="0" y="0"/>
                <wp:positionH relativeFrom="margin">
                  <wp:posOffset>688975</wp:posOffset>
                </wp:positionH>
                <wp:positionV relativeFrom="paragraph">
                  <wp:posOffset>635</wp:posOffset>
                </wp:positionV>
                <wp:extent cx="4566920" cy="103251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6920" cy="10325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left" w:pos="-1440" w:leader="none"/>
                                <w:tab w:val="left" w:pos="-720" w:leader="none"/>
                                <w:tab w:val="left" w:pos="0" w:leader="none"/>
                                <w:tab w:val="left" w:pos="720" w:leader="none"/>
                                <w:tab w:val="left" w:pos="1440" w:leader="none"/>
                                <w:tab w:val="left" w:pos="2160" w:leader="none"/>
                                <w:tab w:val="left" w:pos="2880" w:leader="none"/>
                                <w:tab w:val="left" w:pos="3600" w:leader="none"/>
                                <w:tab w:val="left" w:pos="4320" w:leader="none"/>
                                <w:tab w:val="left" w:pos="5040" w:leader="none"/>
                                <w:tab w:val="left" w:pos="5760" w:leader="none"/>
                                <w:tab w:val="left" w:pos="6480" w:leader="none"/>
                                <w:tab w:val="left" w:pos="7404" w:leader="none"/>
                                <w:tab w:val="left" w:pos="7920" w:leader="none"/>
                                <w:tab w:val="left" w:pos="8640" w:leader="none"/>
                                <w:tab w:val="left" w:pos="9360" w:leader="none"/>
                                <w:tab w:val="left" w:pos="10080" w:leader="none"/>
                                <w:tab w:val="left" w:pos="10800" w:leader="none"/>
                                <w:tab w:val="left" w:pos="11520" w:leader="none"/>
                                <w:tab w:val="left" w:pos="12240" w:leader="none"/>
                              </w:tabs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Note:  Requisition process must be followed and necessary approvals obtained prior to executing Scope Change Order.  Scope Change Order to be signed by Purchasing Agent after Requisition is approved.</w:t>
                            </w:r>
                          </w:p>
                        </w:txbxContent>
                      </wps:txbx>
                      <wps:bodyPr anchor="t" lIns="152400" tIns="152400" rIns="152400" bIns="1524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59.6pt;height:81.3pt;mso-wrap-distance-left:12pt;mso-wrap-distance-right:12pt;mso-wrap-distance-top:12pt;mso-wrap-distance-bottom:12pt;margin-top:0.05pt;mso-position-vertical-relative:text;margin-left:54.25pt;mso-position-horizontal-relative:margin">
                <v:fill opacity="0f"/>
                <v:textbox inset="0.166666666666667in,0.166666666666667in,0.166666666666667in,0.166666666666667in">
                  <w:txbxContent>
                    <w:p>
                      <w:pPr>
                        <w:pStyle w:val="Normal"/>
                        <w:tabs>
                          <w:tab w:val="left" w:pos="-1440" w:leader="none"/>
                          <w:tab w:val="left" w:pos="-720" w:leader="none"/>
                          <w:tab w:val="left" w:pos="0" w:leader="none"/>
                          <w:tab w:val="left" w:pos="720" w:leader="none"/>
                          <w:tab w:val="left" w:pos="1440" w:leader="none"/>
                          <w:tab w:val="left" w:pos="2160" w:leader="none"/>
                          <w:tab w:val="left" w:pos="2880" w:leader="none"/>
                          <w:tab w:val="left" w:pos="3600" w:leader="none"/>
                          <w:tab w:val="left" w:pos="4320" w:leader="none"/>
                          <w:tab w:val="left" w:pos="5040" w:leader="none"/>
                          <w:tab w:val="left" w:pos="5760" w:leader="none"/>
                          <w:tab w:val="left" w:pos="6480" w:leader="none"/>
                          <w:tab w:val="left" w:pos="7404" w:leader="none"/>
                          <w:tab w:val="left" w:pos="7920" w:leader="none"/>
                          <w:tab w:val="left" w:pos="8640" w:leader="none"/>
                          <w:tab w:val="left" w:pos="9360" w:leader="none"/>
                          <w:tab w:val="left" w:pos="10080" w:leader="none"/>
                          <w:tab w:val="left" w:pos="10800" w:leader="none"/>
                          <w:tab w:val="left" w:pos="11520" w:leader="none"/>
                          <w:tab w:val="left" w:pos="12240" w:leader="none"/>
                        </w:tabs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Note:  Requisition process must be followed and necessary approvals obtained prior to executing Scope Change Order.  Scope Change Order to be signed by Purchasing Agent after Requisition is approved.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footerReference w:type="default" r:id="rId2"/>
      <w:type w:val="nextPage"/>
      <w:pgSz w:w="12240" w:h="15840"/>
      <w:pgMar w:left="1440" w:right="1440" w:gutter="0" w:header="0" w:top="108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General Conditions - Appendix B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-1440" w:leader="none"/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404" w:leader="none"/>
        <w:tab w:val="left" w:pos="7920" w:leader="none"/>
        <w:tab w:val="left" w:pos="8640" w:leader="none"/>
        <w:tab w:val="left" w:pos="9360" w:leader="none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-1440" w:leader="none"/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664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404" w:leader="none"/>
        <w:tab w:val="left" w:pos="7920" w:leader="none"/>
        <w:tab w:val="left" w:pos="8640" w:leader="none"/>
        <w:tab w:val="left" w:pos="9360" w:leader="none"/>
      </w:tabs>
      <w:ind w:firstLine="720" w:start="0" w:end="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260" w:leader="none"/>
        <w:tab w:val="left" w:pos="4320" w:leader="none"/>
        <w:tab w:val="left" w:pos="6120" w:leader="none"/>
      </w:tabs>
      <w:outlineLvl w:val="2"/>
    </w:pPr>
    <w:rPr>
      <w:sz w:val="24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2001-03-03T13:01:00Z</dcterms:created>
  <dc:creator>SHANTELL SINCLAIR</dc:creator>
  <dc:description/>
  <dc:language>en-CA</dc:language>
  <cp:lastModifiedBy>PhillipD</cp:lastModifiedBy>
  <cp:lastPrinted>2001-08-13T16:12:00Z</cp:lastPrinted>
  <dcterms:modified xsi:type="dcterms:W3CDTF">2001-09-21T17:07:00Z</dcterms:modified>
  <cp:revision>7</cp:revision>
  <dc:subject/>
  <dc:title>	APPENDIX  B</dc:title>
</cp:coreProperties>
</file>