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Market Services Team</w:t>
      </w:r>
    </w:p>
    <w:p>
      <w:pPr>
        <w:pStyle w:val="Normal"/>
        <w:rPr/>
      </w:pPr>
      <w:r>
        <w:rPr/>
      </w:r>
    </w:p>
    <w:p>
      <w:pPr>
        <w:pStyle w:val="Normal"/>
        <w:rPr/>
      </w:pPr>
      <w:r>
        <w:rPr/>
        <w:t>From:  Shelley Corman</w:t>
      </w:r>
    </w:p>
    <w:p>
      <w:pPr>
        <w:pStyle w:val="Normal"/>
        <w:rPr/>
      </w:pPr>
      <w:r>
        <w:rPr/>
      </w:r>
    </w:p>
    <w:p>
      <w:pPr>
        <w:pStyle w:val="Normal"/>
        <w:rPr/>
      </w:pPr>
      <w:r>
        <w:rPr/>
      </w:r>
    </w:p>
    <w:p>
      <w:pPr>
        <w:pStyle w:val="Normal"/>
        <w:rPr/>
      </w:pPr>
      <w:r>
        <w:rPr/>
        <w:t xml:space="preserve">I have enjoyed getting to know the Market Services team over the last month.   I appreciate your candor and patience as you re-introduce me to the day-to-day issues facing NNG, TW and FGT.   Over the last month, I have also had the opportunity to listen to the ETS commercial group and customers talk about their expectations for our group; review customer feedback contained in the Mastio survey, and understand Market Services staff concerns voice in the Pulse survey.  </w:t>
      </w:r>
    </w:p>
    <w:p>
      <w:pPr>
        <w:pStyle w:val="Normal"/>
        <w:rPr/>
      </w:pPr>
      <w:r>
        <w:rPr/>
      </w:r>
    </w:p>
    <w:p>
      <w:pPr>
        <w:pStyle w:val="Normal"/>
        <w:rPr/>
      </w:pPr>
      <w:r>
        <w:rPr/>
        <w:t xml:space="preserve">Let me start by saying that there is one piece of feedback that is unanimous:  </w:t>
      </w:r>
      <w:r>
        <w:rPr>
          <w:b/>
          <w:bCs/>
          <w:u w:val="single"/>
        </w:rPr>
        <w:t>the market service team reliably manages both the physical and scheduling aspects of day-to-day gas transportation</w:t>
      </w:r>
      <w:r>
        <w:rPr/>
        <w:t xml:space="preserve">.   </w:t>
      </w:r>
    </w:p>
    <w:p>
      <w:pPr>
        <w:pStyle w:val="Normal"/>
        <w:rPr/>
      </w:pPr>
      <w:r>
        <w:rPr/>
      </w:r>
    </w:p>
    <w:p>
      <w:pPr>
        <w:pStyle w:val="Normal"/>
        <w:rPr/>
      </w:pPr>
      <w:r>
        <w:rPr/>
        <w:t xml:space="preserve">This is certainly the foundation for our team’s continued success.  The feedback also identifies opportunities for further enhancements:  improving our accounting and contract systems through automation; developing better tools and reports for making commercial decisions; addressing customer concerns about the accuracy of metering systems; and providing ongoing customer training opportunities.  </w:t>
      </w:r>
    </w:p>
    <w:p>
      <w:pPr>
        <w:pStyle w:val="Normal"/>
        <w:rPr/>
      </w:pPr>
      <w:r>
        <w:rPr/>
      </w:r>
    </w:p>
    <w:p>
      <w:pPr>
        <w:pStyle w:val="Normal"/>
        <w:rPr/>
      </w:pPr>
      <w:r>
        <w:rPr/>
        <w:t xml:space="preserve">The attached slides summarize this feedback and propose a list of actions that we can take to respond to the feedback.   For example, the creation of a Customer Call Center and the NNG Measurement Desk are specific responses to customer feedback.   </w:t>
      </w:r>
    </w:p>
    <w:p>
      <w:pPr>
        <w:pStyle w:val="Normal"/>
        <w:rPr/>
      </w:pPr>
      <w:r>
        <w:rPr/>
      </w:r>
    </w:p>
    <w:p>
      <w:pPr>
        <w:pStyle w:val="Normal"/>
        <w:rPr/>
      </w:pPr>
      <w:r>
        <w:rPr/>
        <w:t xml:space="preserve">We are also making several organizational changes to enable our team to better support the ETS commercial group and the ETS customers.   </w:t>
      </w:r>
      <w:r>
        <w:rPr>
          <w:i/>
          <w:iCs/>
        </w:rPr>
        <w:t>See attached chart</w:t>
      </w:r>
      <w:r>
        <w:rPr/>
        <w:t xml:space="preserve">  </w:t>
      </w:r>
    </w:p>
    <w:p>
      <w:pPr>
        <w:pStyle w:val="Normal"/>
        <w:rPr/>
      </w:pPr>
      <w:r>
        <w:rPr/>
      </w:r>
    </w:p>
    <w:p>
      <w:pPr>
        <w:pStyle w:val="Normal"/>
        <w:numPr>
          <w:ilvl w:val="0"/>
          <w:numId w:val="1"/>
        </w:numPr>
        <w:rPr/>
      </w:pPr>
      <w:r>
        <w:rPr/>
        <w:t>I am pleased to announce that Brad Holmes will be joining our group on May 29 as the Director of Commercial Support Systems (formerly called Electronic Business Development).  Brad has over a decade of experience in the areas of customer service, business planning and e-business strategy with both the Williams Company and with a business consulting firm.  He has a B.A. from the University of Pittsburgh and an MBA from Rice University.   Brad will be responsible for developing business requirements for new systems, maintaining and enhancing customer websites, customer training and process improvements.  Brad will also lead the new Customer Call Center and standards development/GISB.  Theresa Hess will join Brad’s team.</w:t>
      </w:r>
    </w:p>
    <w:p>
      <w:pPr>
        <w:pStyle w:val="Normal"/>
        <w:rPr/>
      </w:pPr>
      <w:r>
        <w:rPr/>
      </w:r>
    </w:p>
    <w:p>
      <w:pPr>
        <w:pStyle w:val="Normal"/>
        <w:numPr>
          <w:ilvl w:val="0"/>
          <w:numId w:val="1"/>
        </w:numPr>
        <w:rPr/>
      </w:pPr>
      <w:r>
        <w:rPr/>
        <w:t>Steve January, Sr. Director Gas Control, and Lynn Blair, Director, Customer Service Teams, will continue to provide strong leadership, focusing on the daily capacity management activities and outage implementation on NNG and TW.   Steve also continues to have responsibility for EOTT pipeline control.</w:t>
      </w:r>
    </w:p>
    <w:p>
      <w:pPr>
        <w:pStyle w:val="Normal"/>
        <w:rPr/>
      </w:pPr>
      <w:r>
        <w:rPr/>
      </w:r>
    </w:p>
    <w:p>
      <w:pPr>
        <w:pStyle w:val="Normal"/>
        <w:numPr>
          <w:ilvl w:val="0"/>
          <w:numId w:val="1"/>
        </w:numPr>
        <w:rPr/>
      </w:pPr>
      <w:r>
        <w:rPr/>
        <w:t>Mike Bryant and Sheila Nacey will lead FGT capacity management.  As Manager, Gas Control and Optimization, Mike will be responsible for gas control, pipeline capacity modeling and outage coordination.  Sheila, Director, FGT Customer Service Team, will be responsible for scheduling and invoicing.  Sheila will be working with Lynn Blair to identify rotational opportunities across ETS’ customer teams.</w:t>
      </w:r>
    </w:p>
    <w:p>
      <w:pPr>
        <w:pStyle w:val="Normal"/>
        <w:rPr/>
      </w:pPr>
      <w:r>
        <w:rPr/>
      </w:r>
    </w:p>
    <w:p>
      <w:pPr>
        <w:pStyle w:val="Normal"/>
        <w:numPr>
          <w:ilvl w:val="0"/>
          <w:numId w:val="1"/>
        </w:numPr>
        <w:rPr/>
      </w:pPr>
      <w:r>
        <w:rPr/>
        <w:t>Rick Dietz will continue in his role as the Director, Commercial Support (Formerly Contract Administration) where he is responsible for the contract administration and accounting control functions.  In addition, Rick will lead the Measurement Desk as we expand this concept from FGT to NNG.</w:t>
      </w:r>
    </w:p>
    <w:p>
      <w:pPr>
        <w:pStyle w:val="Normal"/>
        <w:rPr/>
      </w:pPr>
      <w:r>
        <w:rPr/>
      </w:r>
    </w:p>
    <w:p>
      <w:pPr>
        <w:pStyle w:val="Normal"/>
        <w:numPr>
          <w:ilvl w:val="0"/>
          <w:numId w:val="1"/>
        </w:numPr>
        <w:rPr/>
      </w:pPr>
      <w:r>
        <w:rPr/>
        <w:t>Donna Scott, Director, Transportation Analysis, will continue to be responsible for budgeting, employee training, leadership development, data request coordination, and new business opportunities.</w:t>
      </w:r>
    </w:p>
    <w:p>
      <w:pPr>
        <w:pStyle w:val="Normal"/>
        <w:rPr/>
      </w:pPr>
      <w:r>
        <w:rPr/>
      </w:r>
    </w:p>
    <w:p>
      <w:pPr>
        <w:pStyle w:val="Normal"/>
        <w:numPr>
          <w:ilvl w:val="0"/>
          <w:numId w:val="1"/>
        </w:numPr>
        <w:rPr/>
      </w:pPr>
      <w:r>
        <w:rPr/>
        <w:t xml:space="preserve">Finally, we are renaming our group Gas Logistics to reinforce the message that we are a service organization, focused on meeting the transportation needs of our customers each day.  </w:t>
      </w:r>
    </w:p>
    <w:p>
      <w:pPr>
        <w:pStyle w:val="Normal"/>
        <w:rPr/>
      </w:pPr>
      <w:r>
        <w:rPr/>
      </w:r>
    </w:p>
    <w:p>
      <w:pPr>
        <w:pStyle w:val="Normal"/>
        <w:rPr/>
      </w:pPr>
      <w:r>
        <w:rPr/>
        <w:t>I am excited about the challenges and opportunities that lie ahead.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2001-05-25T20:56:00Z</dcterms:created>
  <dc:creator>scorman</dc:creator>
  <dc:description/>
  <dc:language>en-CA</dc:language>
  <cp:lastModifiedBy>scorman</cp:lastModifiedBy>
  <cp:lastPrinted>2001-05-25T18:03:00Z</cp:lastPrinted>
  <dcterms:modified xsi:type="dcterms:W3CDTF">2001-05-29T21:02:00Z</dcterms:modified>
  <cp:revision>5</cp:revision>
  <dc:subject/>
  <dc:title>I have enjoyed getting to know the Market Services team over the last month</dc:title>
</cp:coreProperties>
</file>