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EXCLUDED INFORMATION BASED ON</w:t>
      </w:r>
    </w:p>
    <w:p>
      <w:pPr>
        <w:pStyle w:val="Normal"/>
        <w:jc w:val="center"/>
        <w:rPr>
          <w:b/>
        </w:rPr>
      </w:pPr>
      <w:r>
        <w:rPr>
          <w:b/>
        </w:rPr>
        <w:t>CONFIDENTIALITY REQUIREMENTS</w:t>
      </w:r>
    </w:p>
    <w:p>
      <w:pPr>
        <w:pStyle w:val="Normal"/>
        <w:jc w:val="center"/>
        <w:rPr>
          <w:b/>
          <w:u w:val="single"/>
        </w:rPr>
      </w:pPr>
      <w:r>
        <w:rPr>
          <w:b/>
          <w:u w:val="single"/>
        </w:rPr>
      </w:r>
    </w:p>
    <w:p>
      <w:pPr>
        <w:pStyle w:val="Normal"/>
        <w:rPr>
          <w:b/>
          <w:u w:val="single"/>
        </w:rPr>
      </w:pPr>
      <w:r>
        <w:rPr>
          <w:b/>
          <w:u w:val="single"/>
        </w:rPr>
      </w:r>
    </w:p>
    <w:p>
      <w:pPr>
        <w:pStyle w:val="Normal"/>
        <w:rPr>
          <w:b/>
          <w:u w:val="single"/>
        </w:rPr>
      </w:pPr>
      <w:r>
        <w:rPr>
          <w:b/>
          <w:u w:val="single"/>
        </w:rPr>
        <w:t>SOUTH AMERICA</w:t>
      </w:r>
    </w:p>
    <w:p>
      <w:pPr>
        <w:pStyle w:val="Normal"/>
        <w:rPr/>
      </w:pPr>
      <w:r>
        <w:rPr/>
      </w:r>
    </w:p>
    <w:p>
      <w:pPr>
        <w:pStyle w:val="Normal"/>
        <w:rPr>
          <w:u w:val="single"/>
        </w:rPr>
      </w:pPr>
      <w:r>
        <w:rPr>
          <w:u w:val="single"/>
        </w:rPr>
        <w:t>CEG/CEG-Rio</w:t>
      </w:r>
    </w:p>
    <w:p>
      <w:pPr>
        <w:pStyle w:val="Normal"/>
        <w:rPr>
          <w:u w:val="single"/>
        </w:rPr>
      </w:pPr>
      <w:r>
        <w:rPr>
          <w:u w:val="single"/>
        </w:rPr>
      </w:r>
    </w:p>
    <w:p>
      <w:pPr>
        <w:pStyle w:val="Normal"/>
        <w:numPr>
          <w:ilvl w:val="0"/>
          <w:numId w:val="29"/>
        </w:numPr>
        <w:rPr>
          <w:lang w:eastAsia="en-US"/>
        </w:rPr>
      </w:pPr>
      <w:r>
        <w:rPr>
          <w:lang w:eastAsia="en-US"/>
        </w:rPr>
        <w:t>Participation Agreement dated July 7, 1997 among Gas Natural SDG, S.A., Iberdrola Energia, S.A., Pluspetrol Energy, S.A., Enron International Inc.</w:t>
      </w:r>
    </w:p>
    <w:p>
      <w:pPr>
        <w:pStyle w:val="Normal"/>
        <w:numPr>
          <w:ilvl w:val="0"/>
          <w:numId w:val="42"/>
        </w:numPr>
        <w:rPr>
          <w:lang w:eastAsia="en-US"/>
        </w:rPr>
      </w:pPr>
      <w:r>
        <w:rPr>
          <w:lang w:eastAsia="en-US"/>
        </w:rPr>
        <w:t>Minutes Agreement dated November 4, 1999 among Gas Natural SDG, S.A., Iberdrola Energia, S.A., Enron International Inc.  (Pluspetrol was not a party to this agreement)</w:t>
      </w:r>
    </w:p>
    <w:p>
      <w:pPr>
        <w:pStyle w:val="Normal"/>
        <w:rPr>
          <w:lang w:eastAsia="en-US"/>
        </w:rPr>
      </w:pPr>
      <w:r>
        <w:rPr>
          <w:lang w:eastAsia="en-US"/>
        </w:rPr>
      </w:r>
    </w:p>
    <w:p>
      <w:pPr>
        <w:pStyle w:val="Normal"/>
        <w:rPr>
          <w:b/>
          <w:u w:val="single"/>
        </w:rPr>
      </w:pPr>
      <w:r>
        <w:rPr>
          <w:b/>
          <w:u w:val="single"/>
        </w:rPr>
      </w:r>
      <w:r>
        <w:br w:type="page"/>
      </w:r>
    </w:p>
    <w:p>
      <w:pPr>
        <w:pStyle w:val="Normal"/>
        <w:rPr>
          <w:b/>
        </w:rPr>
      </w:pPr>
      <w:r>
        <w:rPr>
          <w:b/>
          <w:u w:val="single"/>
        </w:rPr>
        <w:t>CALME</w:t>
      </w:r>
    </w:p>
    <w:p>
      <w:pPr>
        <w:pStyle w:val="Normal"/>
        <w:rPr>
          <w:b/>
        </w:rPr>
      </w:pPr>
      <w:r>
        <w:rPr>
          <w:b/>
        </w:rPr>
      </w:r>
    </w:p>
    <w:p>
      <w:pPr>
        <w:pStyle w:val="Normal"/>
        <w:rPr>
          <w:u w:val="single"/>
        </w:rPr>
      </w:pPr>
      <w:r>
        <w:rPr>
          <w:u w:val="single"/>
        </w:rPr>
        <w:t>Accro</w:t>
      </w:r>
    </w:p>
    <w:p>
      <w:pPr>
        <w:pStyle w:val="Normal"/>
        <w:rPr>
          <w:u w:val="single"/>
        </w:rPr>
      </w:pPr>
      <w:r>
        <w:rPr>
          <w:u w:val="single"/>
        </w:rPr>
      </w:r>
    </w:p>
    <w:p>
      <w:pPr>
        <w:pStyle w:val="Normal"/>
        <w:numPr>
          <w:ilvl w:val="0"/>
          <w:numId w:val="33"/>
        </w:numPr>
        <w:rPr/>
      </w:pPr>
      <w:r>
        <w:rPr/>
        <w:t>ACCRO III and IV Subcontracting Agreement dated as of August 7, 1998 between ACCRO GAS, S.A., and PDVSA GAS, S.A. and ACCROVEN SRL</w:t>
      </w:r>
    </w:p>
    <w:p>
      <w:pPr>
        <w:pStyle w:val="Normal"/>
        <w:rPr/>
      </w:pPr>
      <w:r>
        <w:rPr/>
      </w:r>
    </w:p>
    <w:p>
      <w:pPr>
        <w:pStyle w:val="Normal"/>
        <w:rPr>
          <w:u w:val="single"/>
        </w:rPr>
      </w:pPr>
      <w:r>
        <w:rPr>
          <w:u w:val="single"/>
        </w:rPr>
        <w:t>Bachaquero</w:t>
      </w:r>
    </w:p>
    <w:p>
      <w:pPr>
        <w:pStyle w:val="Normal"/>
        <w:rPr/>
      </w:pPr>
      <w:r>
        <w:rPr/>
      </w:r>
    </w:p>
    <w:p>
      <w:pPr>
        <w:pStyle w:val="Normal"/>
        <w:rPr>
          <w:b/>
        </w:rPr>
      </w:pPr>
      <w:r>
        <w:rPr>
          <w:b/>
        </w:rPr>
        <w:t>[Note:  All Bachaquero documents have been excluded from the data room pending the receipt of a waiver from the partner.]</w:t>
      </w:r>
    </w:p>
    <w:p>
      <w:pPr>
        <w:pStyle w:val="Normal"/>
        <w:rPr>
          <w:b/>
          <w:u w:val="single"/>
        </w:rPr>
      </w:pPr>
      <w:r>
        <w:rPr>
          <w:b/>
          <w:u w:val="single"/>
        </w:rPr>
      </w:r>
    </w:p>
    <w:p>
      <w:pPr>
        <w:pStyle w:val="Normal"/>
        <w:rPr>
          <w:u w:val="single"/>
        </w:rPr>
      </w:pPr>
      <w:r>
        <w:rPr>
          <w:u w:val="single"/>
        </w:rPr>
        <w:t>Bahia Las Minas</w:t>
      </w:r>
    </w:p>
    <w:p>
      <w:pPr>
        <w:pStyle w:val="Normal"/>
        <w:rPr>
          <w:u w:val="single"/>
        </w:rPr>
      </w:pPr>
      <w:r>
        <w:rPr>
          <w:u w:val="single"/>
        </w:rPr>
      </w:r>
    </w:p>
    <w:p>
      <w:pPr>
        <w:pStyle w:val="Normal"/>
        <w:numPr>
          <w:ilvl w:val="0"/>
          <w:numId w:val="4"/>
        </w:numPr>
        <w:rPr/>
      </w:pPr>
      <w:r>
        <w:rPr/>
        <w:t>Agreement for Supply of Light Diesel, Marine Diesel, No. 6 Fuel Oil and Special Fuel Oil by and between Enron Capital &amp; Trade Global Resources Corp. (Panama), as Seller EGEMINSA, as Purchaser dated as of March 1, 1999</w:t>
      </w:r>
    </w:p>
    <w:p>
      <w:pPr>
        <w:pStyle w:val="Normal"/>
        <w:numPr>
          <w:ilvl w:val="0"/>
          <w:numId w:val="39"/>
        </w:numPr>
        <w:rPr>
          <w:u w:val="single"/>
        </w:rPr>
      </w:pPr>
      <w:r>
        <w:rPr/>
        <w:t>Contrato Para la Compra de Capacidad Por 50 MW en El Punto de Interconnexion Bahia Las Minas (No. DG-588-96) by and between Instituto de Recursos Hidráulicos y Electrificación (IRHE) (predecessor to EGEMINSA), as Purchaser, and Petroeléctrica de Panama LDC (Cayman), as Seller, dated as of September 11, 1996</w:t>
      </w:r>
    </w:p>
    <w:p>
      <w:pPr>
        <w:pStyle w:val="Normal"/>
        <w:rPr>
          <w:u w:val="single"/>
        </w:rPr>
      </w:pPr>
      <w:r>
        <w:rPr>
          <w:u w:val="single"/>
        </w:rPr>
      </w:r>
    </w:p>
    <w:p>
      <w:pPr>
        <w:pStyle w:val="Normal"/>
        <w:rPr>
          <w:u w:val="single"/>
        </w:rPr>
      </w:pPr>
      <w:r>
        <w:rPr>
          <w:u w:val="single"/>
        </w:rPr>
        <w:t>Centragas</w:t>
      </w:r>
    </w:p>
    <w:p>
      <w:pPr>
        <w:pStyle w:val="Normal"/>
        <w:rPr/>
      </w:pPr>
      <w:r>
        <w:rPr/>
      </w:r>
    </w:p>
    <w:p>
      <w:pPr>
        <w:pStyle w:val="Normal"/>
        <w:numPr>
          <w:ilvl w:val="0"/>
          <w:numId w:val="31"/>
        </w:numPr>
        <w:rPr/>
      </w:pPr>
      <w:r>
        <w:rPr/>
        <w:t>Construction Supervisory Contract dated as of July 7, 1994, between Centragas - Transportadora de Gas de la Region Central de Enron &amp; Cia., S. en C and Promigas S.A.</w:t>
      </w:r>
    </w:p>
    <w:p>
      <w:pPr>
        <w:pStyle w:val="Normal"/>
        <w:numPr>
          <w:ilvl w:val="0"/>
          <w:numId w:val="2"/>
        </w:numPr>
        <w:rPr/>
      </w:pPr>
      <w:r>
        <w:rPr/>
        <w:t>Operations and Maintenance Contract dated July 7, 1994 between Centragas - Transportadora de Gas de la Region Central de Enron &amp; Cia., S. en C. and Promigas S.A. and Amendment No. 1 dated October 25, 1995</w:t>
      </w:r>
    </w:p>
    <w:p>
      <w:pPr>
        <w:pStyle w:val="Normal"/>
        <w:rPr/>
      </w:pPr>
      <w:r>
        <w:rPr/>
      </w:r>
    </w:p>
    <w:p>
      <w:pPr>
        <w:pStyle w:val="Normal"/>
        <w:rPr>
          <w:u w:val="single"/>
        </w:rPr>
      </w:pPr>
      <w:r>
        <w:rPr>
          <w:u w:val="single"/>
        </w:rPr>
        <w:t>Citadel Venezolana</w:t>
      </w:r>
    </w:p>
    <w:p>
      <w:pPr>
        <w:pStyle w:val="Normal"/>
        <w:rPr>
          <w:u w:val="single"/>
        </w:rPr>
      </w:pPr>
      <w:r>
        <w:rPr>
          <w:u w:val="single"/>
        </w:rPr>
      </w:r>
    </w:p>
    <w:p>
      <w:pPr>
        <w:pStyle w:val="Normal"/>
        <w:numPr>
          <w:ilvl w:val="0"/>
          <w:numId w:val="7"/>
        </w:numPr>
        <w:rPr/>
      </w:pPr>
      <w:r>
        <w:rPr/>
        <w:t>Technical Assistance Agreement, dated January 26, 1999, by and between General Electric Company, acting through its subsidiary GE Electrical Distribution &amp; Control Technology Management, Inc. and Interruptores Especializados Lara S.A.</w:t>
      </w:r>
    </w:p>
    <w:p>
      <w:pPr>
        <w:pStyle w:val="Normal"/>
        <w:rPr>
          <w:u w:val="single"/>
        </w:rPr>
      </w:pPr>
      <w:r>
        <w:rPr>
          <w:u w:val="single"/>
        </w:rPr>
      </w:r>
    </w:p>
    <w:p>
      <w:pPr>
        <w:pStyle w:val="Normal"/>
        <w:rPr>
          <w:u w:val="single"/>
        </w:rPr>
      </w:pPr>
      <w:r>
        <w:rPr>
          <w:u w:val="single"/>
        </w:rPr>
        <w:t>Corinto</w:t>
      </w:r>
    </w:p>
    <w:p>
      <w:pPr>
        <w:pStyle w:val="Normal"/>
        <w:rPr>
          <w:u w:val="single"/>
        </w:rPr>
      </w:pPr>
      <w:r>
        <w:rPr>
          <w:u w:val="single"/>
        </w:rPr>
      </w:r>
    </w:p>
    <w:p>
      <w:pPr>
        <w:pStyle w:val="Normal"/>
        <w:numPr>
          <w:ilvl w:val="0"/>
          <w:numId w:val="22"/>
        </w:numPr>
        <w:rPr/>
      </w:pPr>
      <w:r>
        <w:rPr/>
        <w:t xml:space="preserve">Operation, Maintenance and Administrative Services Agreement by Empresa Energetica Corinto Ltd., as Owner and Enron Electricidad de Nicaragua S.A., as Operator dated January 11, 1999 </w:t>
      </w:r>
    </w:p>
    <w:p>
      <w:pPr>
        <w:pStyle w:val="Normal"/>
        <w:rPr>
          <w:u w:val="single"/>
        </w:rPr>
      </w:pPr>
      <w:r>
        <w:rPr>
          <w:u w:val="single"/>
        </w:rPr>
      </w:r>
    </w:p>
    <w:p>
      <w:pPr>
        <w:pStyle w:val="Normal"/>
        <w:keepNext w:val="true"/>
        <w:rPr>
          <w:u w:val="single"/>
        </w:rPr>
      </w:pPr>
      <w:r>
        <w:rPr>
          <w:u w:val="single"/>
        </w:rPr>
        <w:t>EcoElectrica</w:t>
      </w:r>
    </w:p>
    <w:p>
      <w:pPr>
        <w:pStyle w:val="Normal"/>
        <w:keepNext w:val="true"/>
        <w:rPr>
          <w:u w:val="single"/>
        </w:rPr>
      </w:pPr>
      <w:r>
        <w:rPr>
          <w:u w:val="single"/>
        </w:rPr>
      </w:r>
    </w:p>
    <w:p>
      <w:pPr>
        <w:pStyle w:val="Normal"/>
        <w:keepNext w:val="true"/>
        <w:numPr>
          <w:ilvl w:val="0"/>
          <w:numId w:val="11"/>
        </w:numPr>
        <w:rPr/>
      </w:pPr>
      <w:r>
        <w:rPr/>
        <w:t xml:space="preserve">LNG Sales Contract, dated as of July 31, 1997, between Cabot LNG and EcoEléctrica, L.P. </w:t>
      </w:r>
      <w:r>
        <w:rPr>
          <w:b/>
        </w:rPr>
        <w:t>(This document can be released to the data room once an additional addendum to the confidentiality agreement is executed)</w:t>
      </w:r>
      <w:r>
        <w:rPr/>
        <w:t xml:space="preserve"> </w:t>
      </w:r>
    </w:p>
    <w:p>
      <w:pPr>
        <w:pStyle w:val="Normal"/>
        <w:numPr>
          <w:ilvl w:val="0"/>
          <w:numId w:val="30"/>
        </w:numPr>
        <w:rPr/>
      </w:pPr>
      <w:r>
        <w:rPr/>
        <w:t xml:space="preserve">Offshore Supply Contract, dated as of July 30, 1997, between Enron Equipment Procurement Company, as Manager, and PITT-Des Moines, Inc., as Supplier </w:t>
      </w:r>
    </w:p>
    <w:p>
      <w:pPr>
        <w:pStyle w:val="BodyText"/>
        <w:numPr>
          <w:ilvl w:val="0"/>
          <w:numId w:val="21"/>
        </w:numPr>
        <w:jc w:val="both"/>
        <w:rPr/>
      </w:pPr>
      <w:r>
        <w:rPr/>
        <w:t xml:space="preserve">Onshore Construction Contract, dated as of July 30, 1997, between Enron Power I (Puerto Rico), Inc., as Construction Manager, and Pitt-Des Moines, Inc., as Contractor  </w:t>
      </w:r>
    </w:p>
    <w:p>
      <w:pPr>
        <w:pStyle w:val="BodyText"/>
        <w:numPr>
          <w:ilvl w:val="0"/>
          <w:numId w:val="19"/>
        </w:numPr>
        <w:jc w:val="both"/>
        <w:rPr/>
      </w:pPr>
      <w:r>
        <w:rPr/>
        <w:t xml:space="preserve">Mutual Release, dated as of December 15, 1997, among Enron Development Corp., Atlantic Commercial Finance, Inc., Enron LNG Power (Atlantic) Ltd., Buenergia Enron de Puerto Rico Ltd., Buenergia Ltd., Buenergia B.V., Buenergia Gas &amp; Power, Ltd., Kenetech Energy Systems, Inc., KES LNG Ltd., KES Peñuelas, KES Bermuda, Ltd. and KES Puerto Rico </w:t>
      </w:r>
    </w:p>
    <w:p>
      <w:pPr>
        <w:pStyle w:val="BodyText"/>
        <w:numPr>
          <w:ilvl w:val="0"/>
          <w:numId w:val="19"/>
        </w:numPr>
        <w:jc w:val="both"/>
        <w:rPr/>
      </w:pPr>
      <w:r>
        <w:rPr/>
        <w:t>Mutual Release</w:t>
      </w:r>
      <w:r>
        <w:rPr>
          <w:rFonts w:cs="Arial" w:ascii="Arial" w:hAnsi="Arial"/>
        </w:rPr>
        <w:t xml:space="preserve">, </w:t>
      </w:r>
      <w:r>
        <w:rPr/>
        <w:t xml:space="preserve">dated as of December 23, 1998, among Enron Development Corp., Atlantic Commercial Finance, Inc., Enron LNG Power (Atlantic) Ltd., LNG Power I, L.L.C., LNG Power II, L.L.C., LNG Power III, L.L.C., LNG Power IV Limited, Buenergia Gas &amp; Power Ltd., Kenetech Energy Systems, Inc., KES Peñuelas Holdings, Inc., KES LNG Ltd., KES Peñuelas, Ltd., KES Bermuda, Inc., KES Puerto Rico, L.P., Edison Mission Energy and EME del Caribe </w:t>
      </w:r>
    </w:p>
    <w:p>
      <w:pPr>
        <w:pStyle w:val="BodyText"/>
        <w:numPr>
          <w:ilvl w:val="0"/>
          <w:numId w:val="19"/>
        </w:numPr>
        <w:jc w:val="both"/>
        <w:rPr/>
      </w:pPr>
      <w:r>
        <w:rPr/>
        <w:t xml:space="preserve">ISDA Master Agreement, dated as of July 8, 1999, between Enron Capital and Trade Resources Corp. and EcoElectrica Holdings, Ltd. </w:t>
      </w:r>
    </w:p>
    <w:p>
      <w:pPr>
        <w:pStyle w:val="BodyText"/>
        <w:numPr>
          <w:ilvl w:val="0"/>
          <w:numId w:val="25"/>
        </w:numPr>
        <w:jc w:val="both"/>
        <w:rPr/>
      </w:pPr>
      <w:r>
        <w:rPr/>
        <w:t>Marine Facilities Agreement (as amended), dated as of April 1, 1996, between The Puerto Rico Ports Authority and EcoElectrica, L.P.</w:t>
      </w:r>
    </w:p>
    <w:p>
      <w:pPr>
        <w:pStyle w:val="BodyText"/>
        <w:numPr>
          <w:ilvl w:val="0"/>
          <w:numId w:val="18"/>
        </w:numPr>
        <w:jc w:val="both"/>
        <w:rPr/>
      </w:pPr>
      <w:r>
        <w:rPr/>
        <w:t>Easement Agreement, dated as of December 17, 1996, between EcoElectrica, L.P. and Ada Rita Perez Valdvieso Torruella</w:t>
      </w:r>
    </w:p>
    <w:p>
      <w:pPr>
        <w:pStyle w:val="BodyText"/>
        <w:numPr>
          <w:ilvl w:val="0"/>
          <w:numId w:val="20"/>
        </w:numPr>
        <w:jc w:val="both"/>
        <w:rPr/>
      </w:pPr>
      <w:r>
        <w:rPr/>
        <w:t>Easement Agreement, dated as of October 28, 1996, between EcoElectrica, L.P. and The Shell Company (P.R.) Limited</w:t>
      </w:r>
    </w:p>
    <w:p>
      <w:pPr>
        <w:pStyle w:val="BodyText"/>
        <w:numPr>
          <w:ilvl w:val="0"/>
          <w:numId w:val="40"/>
        </w:numPr>
        <w:jc w:val="both"/>
        <w:rPr/>
      </w:pPr>
      <w:r>
        <w:rPr/>
        <w:t xml:space="preserve">Easement Agreement, dated as of August 19, 1996, between EcoElectrica, L.P. and Isla del Rio, Inc., Jorge Lucas Valdivieso Torruella and Yesmin Galib Frau </w:t>
      </w:r>
    </w:p>
    <w:p>
      <w:pPr>
        <w:pStyle w:val="BodyText"/>
        <w:numPr>
          <w:ilvl w:val="0"/>
          <w:numId w:val="32"/>
        </w:numPr>
        <w:jc w:val="both"/>
        <w:rPr/>
      </w:pPr>
      <w:r>
        <w:rPr/>
        <w:t>Joint Venture Agreement, dated as November 1, 1995, between Enron Equipment Procurement Company and CNF Equipment, Inc.</w:t>
      </w:r>
    </w:p>
    <w:p>
      <w:pPr>
        <w:pStyle w:val="BodyText"/>
        <w:numPr>
          <w:ilvl w:val="0"/>
          <w:numId w:val="40"/>
        </w:numPr>
        <w:jc w:val="both"/>
        <w:rPr/>
      </w:pPr>
      <w:r>
        <w:rPr>
          <w:lang w:eastAsia="en-US"/>
        </w:rPr>
        <w:t>Propane Purchase Contract, dated March 21, 1999, among EcoEléctrica, L.P. and ProCaribe, a division of The Propane Corporation, as Buyers, and Dynegy Global Liquids Inc., as Seller</w:t>
      </w:r>
    </w:p>
    <w:p>
      <w:pPr>
        <w:pStyle w:val="BodyText"/>
        <w:numPr>
          <w:ilvl w:val="0"/>
          <w:numId w:val="44"/>
        </w:numPr>
        <w:jc w:val="both"/>
        <w:rPr/>
      </w:pPr>
      <w:r>
        <w:rPr>
          <w:lang w:eastAsia="en-US"/>
        </w:rPr>
        <w:t>Settlement Agreement, dated December 17, 1999, between EcoEléctrica and Dynegy Global Liquids, Inc.</w:t>
      </w:r>
    </w:p>
    <w:p>
      <w:pPr>
        <w:pStyle w:val="BodyText"/>
        <w:numPr>
          <w:ilvl w:val="0"/>
          <w:numId w:val="40"/>
        </w:numPr>
        <w:jc w:val="both"/>
        <w:rPr/>
      </w:pPr>
      <w:r>
        <w:rPr/>
        <w:t xml:space="preserve">Demand Letter, dated December 16, 1999, from </w:t>
      </w:r>
      <w:r>
        <w:rPr>
          <w:lang w:eastAsia="en-US"/>
        </w:rPr>
        <w:t>Dynegy Global Liquids Inc. to EcoEléctrica, L.P., ProCaribe, a division of The Propane Corporation and The Propane Corporation</w:t>
      </w:r>
    </w:p>
    <w:p>
      <w:pPr>
        <w:pStyle w:val="BodyText"/>
        <w:numPr>
          <w:ilvl w:val="0"/>
          <w:numId w:val="40"/>
        </w:numPr>
        <w:jc w:val="both"/>
        <w:rPr/>
      </w:pPr>
      <w:r>
        <w:rPr/>
        <w:t xml:space="preserve">Response Letter, dated December 16, 1999, from </w:t>
      </w:r>
      <w:r>
        <w:rPr>
          <w:lang w:eastAsia="en-US"/>
        </w:rPr>
        <w:t>EcoEléctrica, L.P. to Dynegy Global Liquids, Inc.</w:t>
      </w:r>
    </w:p>
    <w:p>
      <w:pPr>
        <w:pStyle w:val="BodyText"/>
        <w:numPr>
          <w:ilvl w:val="0"/>
          <w:numId w:val="40"/>
        </w:numPr>
        <w:jc w:val="both"/>
        <w:rPr/>
      </w:pPr>
      <w:r>
        <w:rPr/>
        <w:t xml:space="preserve">Phase I Environmental Due Diligence Examination for </w:t>
      </w:r>
      <w:r>
        <w:rPr>
          <w:lang w:eastAsia="en-US"/>
        </w:rPr>
        <w:t>EcoEléctrica, Punta Guayanilla, Puerto Rico, dated July 1995, prepared by ENSR Environmental Consulting</w:t>
      </w:r>
    </w:p>
    <w:p>
      <w:pPr>
        <w:pStyle w:val="BodyText"/>
        <w:numPr>
          <w:ilvl w:val="0"/>
          <w:numId w:val="40"/>
        </w:numPr>
        <w:jc w:val="both"/>
        <w:rPr/>
      </w:pPr>
      <w:r>
        <w:rPr>
          <w:lang w:eastAsia="en-US"/>
        </w:rPr>
        <w:t>Geotechnical and Environmental Site Investigation at Penuelas, Puerto Rico Final Report, dated August 1997, prepared by ENSR Environmental Consulting</w:t>
      </w:r>
    </w:p>
    <w:p>
      <w:pPr>
        <w:pStyle w:val="Normal"/>
        <w:rPr>
          <w:b/>
          <w:u w:val="single"/>
        </w:rPr>
      </w:pPr>
      <w:r>
        <w:rPr>
          <w:b/>
          <w:u w:val="single"/>
        </w:rPr>
      </w:r>
    </w:p>
    <w:p>
      <w:pPr>
        <w:pStyle w:val="Normal"/>
        <w:keepNext w:val="true"/>
        <w:rPr>
          <w:u w:val="single"/>
        </w:rPr>
      </w:pPr>
      <w:r>
        <w:rPr>
          <w:u w:val="single"/>
        </w:rPr>
        <w:t>IGL</w:t>
      </w:r>
    </w:p>
    <w:p>
      <w:pPr>
        <w:pStyle w:val="Normal"/>
        <w:keepNext w:val="true"/>
        <w:rPr>
          <w:u w:val="single"/>
        </w:rPr>
      </w:pPr>
      <w:r>
        <w:rPr>
          <w:u w:val="single"/>
        </w:rPr>
      </w:r>
    </w:p>
    <w:p>
      <w:pPr>
        <w:pStyle w:val="Normal"/>
        <w:keepNext w:val="true"/>
        <w:numPr>
          <w:ilvl w:val="0"/>
          <w:numId w:val="27"/>
        </w:numPr>
        <w:rPr/>
      </w:pPr>
      <w:r>
        <w:rPr/>
        <w:t xml:space="preserve">Confidentiality Agreement dated March 16, 1999, between Lyondell Chemical Company and Enron International Inc. </w:t>
      </w:r>
    </w:p>
    <w:p>
      <w:pPr>
        <w:pStyle w:val="Normal"/>
        <w:numPr>
          <w:ilvl w:val="0"/>
          <w:numId w:val="43"/>
        </w:numPr>
        <w:rPr/>
      </w:pPr>
      <w:r>
        <w:rPr/>
        <w:t xml:space="preserve">Agreement for Sale and Purchase, dated April 30, 1997, between Jamaica Oxygen &amp; Acetylene Limited and Industrial Gases Limited   </w:t>
      </w:r>
    </w:p>
    <w:p>
      <w:pPr>
        <w:pStyle w:val="Normal"/>
        <w:rPr>
          <w:u w:val="single"/>
        </w:rPr>
      </w:pPr>
      <w:r>
        <w:rPr>
          <w:u w:val="single"/>
        </w:rPr>
      </w:r>
    </w:p>
    <w:p>
      <w:pPr>
        <w:pStyle w:val="Normal"/>
        <w:rPr>
          <w:u w:val="single"/>
        </w:rPr>
      </w:pPr>
      <w:r>
        <w:rPr>
          <w:u w:val="single"/>
        </w:rPr>
        <w:t>PQPC/PQPL</w:t>
      </w:r>
    </w:p>
    <w:p>
      <w:pPr>
        <w:pStyle w:val="Normal"/>
        <w:rPr/>
      </w:pPr>
      <w:r>
        <w:rPr/>
      </w:r>
    </w:p>
    <w:p>
      <w:pPr>
        <w:pStyle w:val="Normal"/>
        <w:numPr>
          <w:ilvl w:val="0"/>
          <w:numId w:val="8"/>
        </w:numPr>
        <w:rPr>
          <w:b/>
        </w:rPr>
      </w:pPr>
      <w:r>
        <w:rPr/>
        <w:t>Puerto Quetzal Power Corp. (“PQPC”) Stockholders Agreement, dated as of January 9, 1996, between Enron Global Power &amp; Pipelines L.L.C. and Centrans Energy Services Inc.</w:t>
      </w:r>
      <w:r>
        <w:rPr>
          <w:b/>
        </w:rPr>
        <w:t xml:space="preserve">  (This document can be released to the data room once an additional addendum to the confidentiality agreement is executed.)</w:t>
      </w:r>
    </w:p>
    <w:p>
      <w:pPr>
        <w:pStyle w:val="Normal"/>
        <w:numPr>
          <w:ilvl w:val="0"/>
          <w:numId w:val="41"/>
        </w:numPr>
        <w:rPr>
          <w:b/>
        </w:rPr>
      </w:pPr>
      <w:r>
        <w:rPr/>
        <w:t xml:space="preserve">PQP Limited (“PQPL”) Stockholders Agreement, dated as of May 28, 1999, among Enron Guatemala Holdings, Ltd., Centrans Energy Services, Inc., and PQPL </w:t>
      </w:r>
      <w:r>
        <w:rPr>
          <w:b/>
        </w:rPr>
        <w:t xml:space="preserve"> (This document can be released to the data room once an additional addendum to the confidentiality agreement is executed.)</w:t>
      </w:r>
    </w:p>
    <w:p>
      <w:pPr>
        <w:pStyle w:val="Normal"/>
        <w:numPr>
          <w:ilvl w:val="0"/>
          <w:numId w:val="16"/>
        </w:numPr>
        <w:rPr>
          <w:b/>
        </w:rPr>
      </w:pPr>
      <w:r>
        <w:rPr/>
        <w:t>Consortium Agreement, dated as of May 28, 1999, among Enron Guatemala Holdings, Ltd., Enron Global Power &amp; Pipelines L.L.C. ("EPP"), Centrans Energy Services, Inc. and PQP Limited (“PQPL”)</w:t>
      </w:r>
    </w:p>
    <w:p>
      <w:pPr>
        <w:pStyle w:val="Normal"/>
        <w:rPr>
          <w:b/>
        </w:rPr>
      </w:pPr>
      <w:r>
        <w:rPr>
          <w:b/>
        </w:rPr>
      </w:r>
    </w:p>
    <w:p>
      <w:pPr>
        <w:pStyle w:val="Normal"/>
        <w:keepNext w:val="true"/>
        <w:rPr>
          <w:u w:val="single"/>
        </w:rPr>
      </w:pPr>
      <w:r>
        <w:rPr>
          <w:u w:val="single"/>
        </w:rPr>
        <w:t>ProCaribe/Protane</w:t>
      </w:r>
    </w:p>
    <w:p>
      <w:pPr>
        <w:pStyle w:val="Normal"/>
        <w:keepNext w:val="true"/>
        <w:rPr>
          <w:u w:val="single"/>
        </w:rPr>
      </w:pPr>
      <w:r>
        <w:rPr>
          <w:u w:val="single"/>
        </w:rPr>
      </w:r>
    </w:p>
    <w:p>
      <w:pPr>
        <w:pStyle w:val="Normal"/>
        <w:keepNext w:val="true"/>
        <w:numPr>
          <w:ilvl w:val="0"/>
          <w:numId w:val="15"/>
        </w:numPr>
        <w:rPr>
          <w:b/>
          <w:i/>
          <w:i/>
        </w:rPr>
      </w:pPr>
      <w:r>
        <w:rPr/>
        <w:t>Propane Purchase Contract, dated March 21, 1999, among EcoEléctrica, L.P. and ProCaribe, a division of The Protane Corporation, as Buyers, and Dynegy Global Liquids Inc., as Seller</w:t>
      </w:r>
    </w:p>
    <w:p>
      <w:pPr>
        <w:pStyle w:val="Normal"/>
        <w:numPr>
          <w:ilvl w:val="0"/>
          <w:numId w:val="37"/>
        </w:numPr>
        <w:rPr>
          <w:b/>
          <w:u w:val="single"/>
        </w:rPr>
      </w:pPr>
      <w:r>
        <w:rPr/>
        <w:t>LPG Storage and Services Agreement, dated October 31, 1997, by and between EcoEléctrica, L.P. and ProCaribe, a division of the Protane Corporation</w:t>
      </w:r>
    </w:p>
    <w:p>
      <w:pPr>
        <w:pStyle w:val="Normal"/>
        <w:rPr>
          <w:b/>
          <w:u w:val="single"/>
        </w:rPr>
      </w:pPr>
      <w:r>
        <w:rPr>
          <w:b/>
          <w:u w:val="single"/>
        </w:rPr>
      </w:r>
      <w:r>
        <w:br w:type="page"/>
      </w:r>
    </w:p>
    <w:p>
      <w:pPr>
        <w:pStyle w:val="Normal"/>
        <w:rPr>
          <w:b/>
          <w:u w:val="single"/>
        </w:rPr>
      </w:pPr>
      <w:r>
        <w:rPr>
          <w:b/>
          <w:u w:val="single"/>
        </w:rPr>
        <w:t>APACHI</w:t>
      </w:r>
    </w:p>
    <w:p>
      <w:pPr>
        <w:pStyle w:val="Normal"/>
        <w:rPr/>
      </w:pPr>
      <w:r>
        <w:rPr/>
      </w:r>
    </w:p>
    <w:p>
      <w:pPr>
        <w:pStyle w:val="Normal"/>
        <w:rPr>
          <w:u w:val="single"/>
        </w:rPr>
      </w:pPr>
      <w:r>
        <w:rPr>
          <w:u w:val="single"/>
        </w:rPr>
        <w:t>Austrailia</w:t>
      </w:r>
    </w:p>
    <w:p>
      <w:pPr>
        <w:pStyle w:val="Normal"/>
        <w:rPr/>
      </w:pPr>
      <w:r>
        <w:rPr/>
      </w:r>
    </w:p>
    <w:p>
      <w:pPr>
        <w:pStyle w:val="Normal"/>
        <w:numPr>
          <w:ilvl w:val="0"/>
          <w:numId w:val="38"/>
        </w:numPr>
        <w:jc w:val="both"/>
        <w:rPr/>
      </w:pPr>
      <w:r>
        <w:rPr/>
        <w:t>Deemed ISDA Agreement, dated as of December 2, 1998, between Macquarie Bank Limited and Enron Australia Finance PTY Limited</w:t>
      </w:r>
    </w:p>
    <w:p>
      <w:pPr>
        <w:pStyle w:val="Normal"/>
        <w:numPr>
          <w:ilvl w:val="0"/>
          <w:numId w:val="35"/>
        </w:numPr>
        <w:jc w:val="both"/>
        <w:rPr/>
      </w:pPr>
      <w:r>
        <w:rPr/>
        <w:t>Deemed ISDA Agreement, dated as of June 30, 1999, between Macquarie Generation ("Party A") and Enron Australia Finance PTY Limited ("Party B")</w:t>
      </w:r>
    </w:p>
    <w:p>
      <w:pPr>
        <w:pStyle w:val="Normal"/>
        <w:numPr>
          <w:ilvl w:val="0"/>
          <w:numId w:val="10"/>
        </w:numPr>
        <w:jc w:val="both"/>
        <w:rPr/>
      </w:pPr>
      <w:r>
        <w:rPr/>
        <w:t>Deemed ISDA Agreement between Enron Australia Finance PTY Limited ("Party A") and Eastern Energy Limited ("Party B")</w:t>
      </w:r>
    </w:p>
    <w:p>
      <w:pPr>
        <w:pStyle w:val="Normal"/>
        <w:numPr>
          <w:ilvl w:val="0"/>
          <w:numId w:val="14"/>
        </w:numPr>
        <w:jc w:val="both"/>
        <w:rPr/>
      </w:pPr>
      <w:r>
        <w:rPr/>
        <w:t>ISDA Master Agreement, dated June 24, 1999, between Enron Australia Finance PTY Limited ("Party A") and CS Energy Ltd ("Party B")</w:t>
      </w:r>
    </w:p>
    <w:p>
      <w:pPr>
        <w:pStyle w:val="Normal"/>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u w:val="single"/>
        </w:rPr>
      </w:pPr>
      <w:r>
        <w:rPr>
          <w:u w:val="single"/>
        </w:rPr>
        <w:t>Batangas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numPr>
          <w:ilvl w:val="0"/>
          <w:numId w:val="17"/>
        </w:numPr>
        <w:tabs>
          <w:tab w:val="clear" w:pos="720"/>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rPr/>
      </w:pPr>
      <w:r>
        <w:rPr/>
        <w:t>Settlement Agreement between Wartsila Diesel OY and Batangas Power Corp. dated 8/31/95</w:t>
      </w:r>
    </w:p>
    <w:p>
      <w:pPr>
        <w:pStyle w:val="Normal"/>
        <w:numPr>
          <w:ilvl w:val="0"/>
          <w:numId w:val="34"/>
        </w:numPr>
        <w:tabs>
          <w:tab w:val="clear" w:pos="720"/>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rPr/>
      </w:pPr>
      <w:r>
        <w:rPr/>
        <w:t>Letter of Intent between Enron Power Corp. and Wartsila Diesel, Inc. dated July 8, 1992</w:t>
      </w:r>
    </w:p>
    <w:p>
      <w:pPr>
        <w:pStyle w:val="Normal"/>
        <w:numPr>
          <w:ilvl w:val="0"/>
          <w:numId w:val="9"/>
        </w:numPr>
        <w:tabs>
          <w:tab w:val="clear" w:pos="720"/>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rPr/>
      </w:pPr>
      <w:r>
        <w:rPr/>
        <w:t>Contract for the Technical Direction of Installation Supervision, Startup and Commissioning Assistance between Enron Power Operating Company (“Purchaser”) and Wartsila Diesel, Inc. (“Seller”) dated 5/12/93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u w:val="single"/>
        </w:rPr>
        <w:t>Bulacan</w:t>
      </w:r>
      <w:r>
        <w:rPr/>
        <w:t xml:space="preserve">  </w:t>
      </w:r>
      <w:r>
        <w:rPr>
          <w:b/>
        </w:rPr>
        <w:t>[Note:  We expect to receive a waiver re Bulacan]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u w:val="single"/>
        </w:rPr>
      </w:pPr>
      <w:r>
        <w:rPr>
          <w:u w:val="single"/>
        </w:rPr>
      </w:r>
    </w:p>
    <w:p>
      <w:pPr>
        <w:pStyle w:val="Normal"/>
        <w:numPr>
          <w:ilvl w:val="0"/>
          <w:numId w:val="23"/>
        </w:numPr>
        <w:tabs>
          <w:tab w:val="clear" w:pos="720"/>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rPr/>
      </w:pPr>
      <w:r>
        <w:rPr/>
        <w:t>Construction Agreement between Bulacan Biomass Power Corporation and Ilijan Power Corporation (May 24, 2000)</w:t>
      </w:r>
    </w:p>
    <w:p>
      <w:pPr>
        <w:pStyle w:val="Normal"/>
        <w:numPr>
          <w:ilvl w:val="0"/>
          <w:numId w:val="3"/>
        </w:numPr>
        <w:tabs>
          <w:tab w:val="clear" w:pos="720"/>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rPr/>
      </w:pPr>
      <w:r>
        <w:rPr/>
        <w:t>Supply Agreement between Bulacan Biomass Power Corporation and National Energy Production Corporation - Bulacan Biomass Power Plant (May 24, 2000)</w:t>
      </w:r>
    </w:p>
    <w:p>
      <w:pPr>
        <w:pStyle w:val="Normal"/>
        <w:numPr>
          <w:ilvl w:val="0"/>
          <w:numId w:val="26"/>
        </w:numPr>
        <w:tabs>
          <w:tab w:val="clear" w:pos="720"/>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rPr>
          <w:u w:val="single"/>
        </w:rPr>
      </w:pPr>
      <w:r>
        <w:rPr/>
        <w:t>Coordination Agreement among National Energy Production Corporation, Ilijan Power Corporation and Bulacan Biomass Power Corporation (May 24, 2000)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rPr>
      </w:pPr>
      <w:r>
        <w:rPr>
          <w:b/>
          <w:u w:val="single"/>
        </w:rPr>
        <w:t>[</w:t>
      </w:r>
      <w:r>
        <w:rPr>
          <w:u w:val="single"/>
        </w:rPr>
        <w:t>Napa Napa</w:t>
      </w:r>
      <w:r>
        <w:rPr>
          <w:b/>
          <w:u w:val="single"/>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rPr>
      </w:pPr>
      <w:r>
        <w:rPr>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rPr>
      </w:pPr>
      <w:r>
        <w:rPr>
          <w:b/>
        </w:rPr>
        <w:t>[Note:  Per Bruce Lundstrom's instructions, all Napa Napa documents have been excluded from the data room due to immateriality of the project, strained relationship with the partner and confidentiality restrictions.]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u w:val="single"/>
        </w:rPr>
      </w:pPr>
      <w:r>
        <w:rPr>
          <w:b/>
          <w:u w:val="single"/>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rPr>
      </w:pPr>
      <w:r>
        <w:rPr>
          <w:b/>
          <w:u w:val="single"/>
        </w:rPr>
        <w:t>[</w:t>
      </w:r>
      <w:r>
        <w:rPr>
          <w:u w:val="single"/>
        </w:rPr>
        <w:t>Soc Trang</w:t>
      </w:r>
      <w:r>
        <w:rPr>
          <w:b/>
          <w:u w:val="single"/>
        </w:rPr>
        <w:t>]</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rPr>
      </w:pPr>
      <w:r>
        <w:rPr>
          <w:b/>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b/>
        </w:rPr>
        <w:t>[Note:  Per Bruce Lundstrom's instructions, all Soc Trang documents have been excluded from the data room due to immateriality of the project and the fact that all documents are drafts.]</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u w:val="single"/>
        </w:rPr>
      </w:pPr>
      <w:r>
        <w:rPr>
          <w:b/>
          <w:u w:val="single"/>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u w:val="single"/>
        </w:rPr>
      </w:pPr>
      <w:r>
        <w:rPr>
          <w:u w:val="single"/>
        </w:rPr>
        <w:t>Subic</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u w:val="single"/>
        </w:rPr>
      </w:pPr>
      <w:r>
        <w:rPr>
          <w:u w:val="single"/>
        </w:rPr>
      </w:r>
    </w:p>
    <w:p>
      <w:pPr>
        <w:pStyle w:val="Normal"/>
        <w:keepNext w:val="true"/>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hanging="360" w:start="360" w:end="0"/>
        <w:rPr/>
      </w:pPr>
      <w:r>
        <w:rPr>
          <w:rFonts w:cs="Symbol" w:ascii="Symbol" w:hAnsi="Symbol"/>
        </w:rPr>
        <w:sym w:font="Symbol" w:char="f0b7"/>
      </w:r>
      <w:r>
        <w:rPr>
          <w:rFonts w:cs="Symbol" w:ascii="Symbol" w:hAnsi="Symbol"/>
        </w:rPr>
        <w:tab/>
      </w:r>
      <w:r>
        <w:rPr/>
        <w:t xml:space="preserve">Shareholders Agreement dated as of August 6, 1993 among Enron Power Phillipines Corp., House of Investments and Rizal Commercial Banking Corporation </w:t>
      </w:r>
      <w:r>
        <w:rPr>
          <w:b/>
        </w:rPr>
        <w:t>(Document can be released once Addendum to Mint Confidentiality Agreement is signed.)</w:t>
      </w:r>
    </w:p>
    <w:p>
      <w:pPr>
        <w:pStyle w:val="Norma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hanging="360" w:start="360" w:end="0"/>
        <w:rPr/>
      </w:pPr>
      <w:r>
        <w:rPr>
          <w:rFonts w:cs="Symbol" w:ascii="Symbol" w:hAnsi="Symbol"/>
        </w:rPr>
        <w:sym w:font="Symbol" w:char="f0b7"/>
      </w:r>
      <w:r>
        <w:rPr>
          <w:rFonts w:cs="Symbol" w:ascii="Symbol" w:hAnsi="Symbol"/>
        </w:rPr>
        <w:tab/>
      </w:r>
      <w:r>
        <w:rPr/>
        <w:t>Settlement Agreement dated August 18, 1995 between SPC and Enron Power Operating Company</w:t>
      </w:r>
    </w:p>
    <w:p>
      <w:pPr>
        <w:pStyle w:val="Norma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hanging="360" w:start="360" w:end="0"/>
        <w:rPr/>
      </w:pPr>
      <w:r>
        <w:rPr>
          <w:rFonts w:cs="Symbol" w:ascii="Symbol" w:hAnsi="Symbol"/>
        </w:rPr>
        <w:sym w:font="Symbol" w:char="f0b7"/>
      </w:r>
      <w:r>
        <w:rPr>
          <w:rFonts w:cs="Symbol" w:ascii="Symbol" w:hAnsi="Symbol"/>
        </w:rPr>
        <w:tab/>
      </w:r>
      <w:r>
        <w:rPr/>
        <w:t>Settlement Agreement dated as of August 31, 1995 between Wartsila Diesel OY and SPC</w:t>
      </w:r>
    </w:p>
    <w:p>
      <w:pPr>
        <w:pStyle w:val="Norma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hanging="360" w:start="360" w:end="0"/>
        <w:rPr/>
      </w:pPr>
      <w:r>
        <w:rPr>
          <w:rFonts w:cs="Symbol" w:ascii="Symbol" w:hAnsi="Symbol"/>
        </w:rPr>
        <w:sym w:font="Symbol" w:char="f0b7"/>
      </w:r>
      <w:r>
        <w:rPr>
          <w:rFonts w:cs="Symbol" w:ascii="Symbol" w:hAnsi="Symbol"/>
        </w:rPr>
        <w:tab/>
      </w:r>
      <w:r>
        <w:rPr/>
        <w:t>Termination Agreement on the Electric Power Generating Facility Lease Agreement for the Cubi Facility dated October 31, 1996 between the Subic Bay Metropolitan Authority, as lessor, and Enron Subic Power Corp., as lessee</w:t>
      </w:r>
    </w:p>
    <w:p>
      <w:pPr>
        <w:pStyle w:val="Norma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hanging="360" w:start="360" w:end="0"/>
        <w:rPr/>
      </w:pPr>
      <w:r>
        <w:rPr>
          <w:rFonts w:cs="Symbol" w:ascii="Symbol" w:hAnsi="Symbol"/>
        </w:rPr>
        <w:sym w:font="Symbol" w:char="f0b7"/>
      </w:r>
      <w:r>
        <w:rPr>
          <w:rFonts w:cs="Symbol" w:ascii="Symbol" w:hAnsi="Symbol"/>
        </w:rPr>
        <w:tab/>
      </w:r>
      <w:r>
        <w:rPr/>
        <w:t>Letter of Intent dated January 3, 1993 between Wartsila Diesel Inc. and Enron Power Corp - U.S. with regard to the purchase by the latter of various Bunker C fuel oil fueled engine generator sets</w:t>
      </w:r>
    </w:p>
    <w:p>
      <w:pPr>
        <w:pStyle w:val="Norma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hanging="360" w:start="360" w:end="0"/>
        <w:rPr/>
      </w:pPr>
      <w:r>
        <w:rPr>
          <w:rFonts w:cs="Symbol" w:ascii="Symbol" w:hAnsi="Symbol"/>
        </w:rPr>
        <w:sym w:font="Symbol" w:char="f0b7"/>
      </w:r>
      <w:r>
        <w:rPr>
          <w:rFonts w:cs="Symbol" w:ascii="Symbol" w:hAnsi="Symbol"/>
        </w:rPr>
        <w:tab/>
      </w:r>
      <w:r>
        <w:rPr/>
        <w:t>Contract dated September 9, 1993 between Enron Power Operating Company and Wartsila Diesel Inc. for the Technical Direction of Installation, Supervision, Startup and Commissioning Assistance for Eight Wartsila Diesel Engines and Auxiliary Equipment, Subic Bay, Philippines Power Project</w:t>
      </w:r>
    </w:p>
    <w:p>
      <w:pPr>
        <w:pStyle w:val="Norma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hanging="360" w:start="360" w:end="0"/>
        <w:rPr>
          <w:u w:val="single"/>
        </w:rPr>
      </w:pPr>
      <w:r>
        <w:rPr>
          <w:rFonts w:cs="Symbol" w:ascii="Symbol" w:hAnsi="Symbol"/>
        </w:rPr>
        <w:sym w:font="Symbol" w:char="f0b7"/>
      </w:r>
      <w:r>
        <w:rPr>
          <w:rFonts w:cs="Symbol" w:ascii="Symbol" w:hAnsi="Symbol"/>
        </w:rPr>
        <w:tab/>
      </w:r>
      <w:r>
        <w:rPr/>
        <w:t>Letter of Intent dated August 17, 1993 between Wartsila Diesel Inc. and Enron Power Corp - U.S. with regard to the purchase by the latter of various Bunker C fuel oil fueled engine generator sets</w:t>
      </w:r>
    </w:p>
    <w:p>
      <w:pPr>
        <w:pStyle w:val="Normal"/>
        <w:jc w:val="both"/>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u w:val="single"/>
        </w:rPr>
      </w:pPr>
      <w:r>
        <w:rPr>
          <w:u w:val="single"/>
        </w:rPr>
        <w:t>SW Pipeline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u w:val="single"/>
        </w:rPr>
      </w:pPr>
      <w:r>
        <w:rPr>
          <w:u w:val="single"/>
        </w:rPr>
      </w:r>
    </w:p>
    <w:p>
      <w:pPr>
        <w:pStyle w:val="Normal"/>
        <w:numPr>
          <w:ilvl w:val="0"/>
          <w:numId w:val="6"/>
        </w:numPr>
        <w:tabs>
          <w:tab w:val="clear" w:pos="720"/>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rPr>
          <w:b/>
        </w:rPr>
      </w:pPr>
      <w:r>
        <w:rPr/>
        <w:t xml:space="preserve">Cooperative Joint Venture Contract for [Chuan Han] Natural Gas Pipeline Company Ltd., initialed on May 14, 1999, between China Oil &amp; Gas Pipeline Bureau and Enron International China Pipeline Ltd. </w:t>
      </w:r>
    </w:p>
    <w:p>
      <w:pPr>
        <w:pStyle w:val="Normal"/>
        <w:jc w:val="both"/>
        <w:rPr>
          <w:b/>
        </w:rPr>
      </w:pPr>
      <w:r>
        <w:rPr>
          <w:b/>
        </w:rPr>
      </w:r>
      <w:r>
        <w:br w:type="page"/>
      </w:r>
    </w:p>
    <w:p>
      <w:pPr>
        <w:pStyle w:val="Normal"/>
        <w:rPr>
          <w:b/>
          <w:u w:val="single"/>
        </w:rPr>
      </w:pPr>
      <w:r>
        <w:rPr>
          <w:b/>
          <w:u w:val="single"/>
        </w:rPr>
        <w:t>WIND</w:t>
      </w:r>
    </w:p>
    <w:p>
      <w:pPr>
        <w:pStyle w:val="Normal"/>
        <w:rPr/>
      </w:pPr>
      <w:r>
        <w:rPr/>
      </w:r>
    </w:p>
    <w:p>
      <w:pPr>
        <w:pStyle w:val="Normal"/>
        <w:numPr>
          <w:ilvl w:val="0"/>
          <w:numId w:val="5"/>
        </w:numPr>
        <w:tabs>
          <w:tab w:val="left" w:pos="720" w:leader="none"/>
        </w:tabs>
        <w:rPr/>
      </w:pPr>
      <w:r>
        <w:rPr/>
        <w:t xml:space="preserve">Collaboration Agreement dated October 22, 1994, between Enron Wind Systems, Inc. (fka Zond Systems, Inc.) and The Triveni Engineering Works Limited, including Exhibit A - License and Technical Assistance Agreement dated October 22, 1994, between Enron Wind Systems, Inc. (fka Zond Systems, Inc.) and The Triveni Engineering Works Limited  </w:t>
      </w:r>
    </w:p>
    <w:p>
      <w:pPr>
        <w:pStyle w:val="Normal"/>
        <w:numPr>
          <w:ilvl w:val="0"/>
          <w:numId w:val="12"/>
        </w:numPr>
        <w:tabs>
          <w:tab w:val="left" w:pos="720" w:leader="none"/>
        </w:tabs>
        <w:rPr/>
      </w:pPr>
      <w:r>
        <w:rPr/>
        <w:t xml:space="preserve">Joint Development Agreement dated February 27, 1998, among Renewable Development Company Limited, Enron Wind Overseas Development Limited, Cambrian Wind Energy Limited and Lackagh Windfarm </w:t>
      </w:r>
    </w:p>
    <w:p>
      <w:pPr>
        <w:pStyle w:val="Normal"/>
        <w:numPr>
          <w:ilvl w:val="0"/>
          <w:numId w:val="13"/>
        </w:numPr>
        <w:tabs>
          <w:tab w:val="left" w:pos="720" w:leader="none"/>
        </w:tabs>
        <w:rPr/>
      </w:pPr>
      <w:r>
        <w:rPr/>
        <w:t>Memorandum of Understanding dated November 1, 1999, between KOÇ Holding A.S. and Tacke Windenergie GmbH</w:t>
      </w:r>
    </w:p>
    <w:p>
      <w:pPr>
        <w:pStyle w:val="Normal"/>
        <w:rPr/>
      </w:pPr>
      <w:r>
        <w:rPr/>
      </w:r>
    </w:p>
    <w:p>
      <w:pPr>
        <w:pStyle w:val="Normal"/>
        <w:rPr/>
      </w:pPr>
      <w:r>
        <w:rPr/>
      </w:r>
      <w:r>
        <w:br w:type="page"/>
      </w:r>
    </w:p>
    <w:p>
      <w:pPr>
        <w:pStyle w:val="Normal"/>
        <w:rPr>
          <w:b/>
          <w:u w:val="single"/>
        </w:rPr>
      </w:pPr>
      <w:r>
        <w:rPr>
          <w:b/>
          <w:u w:val="single"/>
        </w:rPr>
        <w:t>INDIA</w:t>
      </w:r>
    </w:p>
    <w:p>
      <w:pPr>
        <w:pStyle w:val="Normal"/>
        <w:rPr>
          <w:b/>
          <w:u w:val="single"/>
        </w:rPr>
      </w:pPr>
      <w:r>
        <w:rPr>
          <w:b/>
          <w:u w:val="single"/>
        </w:rPr>
      </w:r>
    </w:p>
    <w:p>
      <w:pPr>
        <w:pStyle w:val="Normal"/>
        <w:numPr>
          <w:ilvl w:val="0"/>
          <w:numId w:val="36"/>
        </w:numPr>
        <w:rPr>
          <w:u w:val="single"/>
        </w:rPr>
      </w:pPr>
      <w:r>
        <w:rPr/>
        <w:t>Letter of Intent between New Delhi Television Limited and Enron India Private Limited dated April 28, 2000</w:t>
      </w:r>
    </w:p>
    <w:p>
      <w:pPr>
        <w:pStyle w:val="Normal"/>
        <w:numPr>
          <w:ilvl w:val="0"/>
          <w:numId w:val="36"/>
        </w:numPr>
        <w:rPr>
          <w:u w:val="single"/>
        </w:rPr>
      </w:pPr>
      <w:r>
        <w:rPr/>
        <w:t>Confidentiality and Non-Disclosure Agreement between Enron India Private Limited and Microland Limited dated May 29, 2000</w:t>
      </w:r>
    </w:p>
    <w:p>
      <w:pPr>
        <w:pStyle w:val="Normal"/>
        <w:numPr>
          <w:ilvl w:val="0"/>
          <w:numId w:val="36"/>
        </w:numPr>
        <w:rPr>
          <w:u w:val="single"/>
        </w:rPr>
      </w:pPr>
      <w:r>
        <w:rPr/>
        <w:t>Confidentiality and Non-Disclosure Agreement between Enron India Private Limited and Net Media India Pvt. Ltd. dated March 15, 2000</w:t>
      </w:r>
    </w:p>
    <w:p>
      <w:pPr>
        <w:pStyle w:val="Normal"/>
        <w:numPr>
          <w:ilvl w:val="0"/>
          <w:numId w:val="36"/>
        </w:numPr>
        <w:rPr>
          <w:u w:val="single"/>
        </w:rPr>
      </w:pPr>
      <w:r>
        <w:rPr/>
        <w:t xml:space="preserve">Confidentiality and Non-Disclosure Agreement between Enron India Private Limited and NIIT Ltd. dated May 10, 2000 </w:t>
      </w:r>
    </w:p>
    <w:p>
      <w:pPr>
        <w:pStyle w:val="Normal"/>
        <w:rPr>
          <w:u w:val="single"/>
        </w:rPr>
      </w:pPr>
      <w:r>
        <w:rPr>
          <w:u w:val="single"/>
        </w:rPr>
      </w:r>
    </w:p>
    <w:p>
      <w:pPr>
        <w:pStyle w:val="Normal"/>
        <w:rPr>
          <w:u w:val="single"/>
        </w:rPr>
      </w:pPr>
      <w:r>
        <w:rPr>
          <w:u w:val="single"/>
        </w:rPr>
        <w:t>Genesys</w:t>
      </w:r>
    </w:p>
    <w:p>
      <w:pPr>
        <w:pStyle w:val="Normal"/>
        <w:rPr>
          <w:u w:val="single"/>
        </w:rPr>
      </w:pPr>
      <w:r>
        <w:rPr>
          <w:u w:val="single"/>
        </w:rPr>
      </w:r>
    </w:p>
    <w:p>
      <w:pPr>
        <w:pStyle w:val="Normal"/>
        <w:numPr>
          <w:ilvl w:val="0"/>
          <w:numId w:val="1"/>
        </w:numPr>
        <w:rPr/>
      </w:pPr>
      <w:r>
        <w:rPr/>
        <w:t>Letter of Intent between Genesys International Corporation Limited and Enron India Private Limited dated April 13, 2000</w:t>
      </w:r>
    </w:p>
    <w:p>
      <w:pPr>
        <w:pStyle w:val="Normal"/>
        <w:rPr>
          <w:u w:val="single"/>
        </w:rPr>
      </w:pPr>
      <w:r>
        <w:rPr>
          <w:u w:val="single"/>
        </w:rPr>
      </w:r>
    </w:p>
    <w:p>
      <w:pPr>
        <w:pStyle w:val="Normal"/>
        <w:rPr>
          <w:u w:val="single"/>
        </w:rPr>
      </w:pPr>
      <w:r>
        <w:rPr>
          <w:u w:val="single"/>
        </w:rPr>
        <w:t>Ispat</w:t>
      </w:r>
    </w:p>
    <w:p>
      <w:pPr>
        <w:pStyle w:val="Normal"/>
        <w:rPr>
          <w:u w:val="single"/>
        </w:rPr>
      </w:pPr>
      <w:r>
        <w:rPr>
          <w:u w:val="single"/>
        </w:rPr>
      </w:r>
    </w:p>
    <w:p>
      <w:pPr>
        <w:pStyle w:val="Normal"/>
        <w:rPr>
          <w:b/>
        </w:rPr>
      </w:pPr>
      <w:r>
        <w:rPr>
          <w:b/>
        </w:rPr>
        <w:t>[Note:  Per Sandeep Katwala's instructions, all Ispat documents have been excluded from the data room due to confidentiality restrictions.]</w:t>
      </w:r>
    </w:p>
    <w:p>
      <w:pPr>
        <w:pStyle w:val="Normal"/>
        <w:rPr/>
      </w:pPr>
      <w:r>
        <w:rPr/>
      </w:r>
    </w:p>
    <w:p>
      <w:pPr>
        <w:pStyle w:val="Normal"/>
        <w:numPr>
          <w:ilvl w:val="0"/>
          <w:numId w:val="24"/>
        </w:numPr>
        <w:rPr/>
      </w:pPr>
      <w:r>
        <w:rPr/>
        <w:t>Shareholders Agreement between Ispat Industries Ltd. and Enron India Regional Development Limited and Ispat Energy Ltd. dated March 24, 2000</w:t>
      </w:r>
    </w:p>
    <w:p>
      <w:pPr>
        <w:pStyle w:val="Normal"/>
        <w:numPr>
          <w:ilvl w:val="0"/>
          <w:numId w:val="24"/>
        </w:numPr>
        <w:rPr/>
      </w:pPr>
      <w:r>
        <w:rPr/>
        <w:t>Gas Sales Agreement between ISPAT Energy Limited and Enron Energy Marketing Company Private Limited dated March 16, 2000</w:t>
      </w:r>
    </w:p>
    <w:p>
      <w:pPr>
        <w:pStyle w:val="Normal"/>
        <w:numPr>
          <w:ilvl w:val="0"/>
          <w:numId w:val="24"/>
        </w:numPr>
        <w:rPr/>
      </w:pPr>
      <w:r>
        <w:rPr/>
        <w:t>ISPAT Industries Limited Trust and Retention Agreement Term Sheet</w:t>
      </w:r>
    </w:p>
    <w:p>
      <w:pPr>
        <w:pStyle w:val="Normal"/>
        <w:rPr>
          <w:u w:val="single"/>
        </w:rPr>
      </w:pPr>
      <w:r>
        <w:rPr>
          <w:u w:val="single"/>
        </w:rPr>
      </w:r>
    </w:p>
    <w:p>
      <w:pPr>
        <w:pStyle w:val="Normal"/>
        <w:rPr>
          <w:u w:val="single"/>
        </w:rPr>
      </w:pPr>
      <w:r>
        <w:rPr>
          <w:u w:val="single"/>
        </w:rPr>
        <w:t>Metgas</w:t>
      </w:r>
    </w:p>
    <w:p>
      <w:pPr>
        <w:pStyle w:val="Normal"/>
        <w:rPr/>
      </w:pPr>
      <w:r>
        <w:rPr/>
      </w:r>
    </w:p>
    <w:p>
      <w:pPr>
        <w:pStyle w:val="Normal"/>
        <w:numPr>
          <w:ilvl w:val="0"/>
          <w:numId w:val="28"/>
        </w:numPr>
        <w:rPr/>
      </w:pPr>
      <w:r>
        <w:rPr/>
        <w:t>Gas Sales Document between Rashtriya Chemicals and Fertilizers Limited and Metropolis Gas Company Private Limited dated February 10, 2000</w:t>
      </w:r>
    </w:p>
    <w:p>
      <w:pPr>
        <w:pStyle w:val="Normal"/>
        <w:rPr/>
      </w:pPr>
      <w:r>
        <w:rPr/>
      </w:r>
    </w:p>
    <w:p>
      <w:pPr>
        <w:pStyle w:val="Normal"/>
        <w:rPr>
          <w:b/>
          <w:u w:val="single"/>
        </w:rPr>
      </w:pPr>
      <w:r>
        <w:rPr>
          <w:b/>
          <w:u w:val="single"/>
        </w:rPr>
      </w:r>
      <w:r>
        <w:br w:type="page"/>
      </w:r>
    </w:p>
    <w:p>
      <w:pPr>
        <w:pStyle w:val="Normal"/>
        <w:rPr>
          <w:b/>
          <w:u w:val="single"/>
        </w:rPr>
      </w:pPr>
      <w:r>
        <w:rPr>
          <w:b/>
          <w:u w:val="single"/>
        </w:rPr>
        <w:t>EE&amp;CC</w:t>
      </w:r>
    </w:p>
    <w:p>
      <w:pPr>
        <w:pStyle w:val="Normal"/>
        <w:rPr/>
      </w:pPr>
      <w:r>
        <w:rPr/>
      </w:r>
    </w:p>
    <w:p>
      <w:pPr>
        <w:pStyle w:val="Norma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hanging="360" w:start="360" w:end="0"/>
        <w:rPr>
          <w:u w:val="single"/>
        </w:rPr>
      </w:pPr>
      <w:r>
        <w:rPr>
          <w:u w:val="single"/>
        </w:rPr>
        <w:t>Cuiaba</w:t>
      </w:r>
    </w:p>
    <w:p>
      <w:pPr>
        <w:pStyle w:val="Norma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hanging="360" w:start="360" w:end="0"/>
        <w:rPr>
          <w:u w:val="single"/>
        </w:rPr>
      </w:pPr>
      <w:r>
        <w:rPr>
          <w:u w:val="single"/>
        </w:rPr>
      </w:r>
    </w:p>
    <w:p>
      <w:pPr>
        <w:pStyle w:val="Norma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hanging="360" w:start="360" w:end="0"/>
        <w:rPr/>
      </w:pPr>
      <w:r>
        <w:rPr>
          <w:rFonts w:cs="Symbol" w:ascii="Symbol" w:hAnsi="Symbol"/>
        </w:rPr>
        <w:sym w:font="Symbol" w:char="f0b7"/>
      </w:r>
      <w:r>
        <w:rPr>
          <w:rFonts w:cs="Symbol" w:ascii="Symbol" w:hAnsi="Symbol"/>
        </w:rPr>
        <w:tab/>
      </w:r>
      <w:r>
        <w:rPr/>
        <w:t>Engineering, Procurement and Construction Agreement for Cuiaba SCADA Project between Superior Construction Company (Turnkey Contractor) and Petrotech (SCADA Contractor) (November 18, 1998)</w:t>
      </w:r>
    </w:p>
    <w:p>
      <w:pPr>
        <w:pStyle w:val="Norma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hanging="360" w:start="360" w:end="0"/>
        <w:rPr/>
      </w:pPr>
      <w:r>
        <w:rPr>
          <w:rFonts w:cs="Symbol" w:ascii="Symbol" w:hAnsi="Symbol"/>
        </w:rPr>
        <w:sym w:font="Symbol" w:char="f0b7"/>
      </w:r>
      <w:r>
        <w:rPr>
          <w:rFonts w:cs="Symbol" w:ascii="Symbol" w:hAnsi="Symbol"/>
        </w:rPr>
        <w:tab/>
      </w:r>
      <w:r>
        <w:rPr/>
        <w:t>Technical Services Agreement dated July 19, 1999, but dated effective as of August 22, 1997 by and between EPE - Empresa Produtora de Energia, Ltda., Gasocidente do Mato Grosso Ltda., as Owners, and Superior Construction Company, as Turnkey Contractors</w:t>
      </w:r>
    </w:p>
    <w:p>
      <w:pPr>
        <w:pStyle w:val="Norma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hanging="360" w:start="360" w:end="0"/>
        <w:rPr/>
      </w:pPr>
      <w:r>
        <w:rPr>
          <w:rFonts w:cs="Symbol" w:ascii="Symbol" w:hAnsi="Symbol"/>
        </w:rPr>
        <w:sym w:font="Symbol" w:char="f0b7"/>
      </w:r>
      <w:r>
        <w:rPr>
          <w:rFonts w:cs="Symbol" w:ascii="Symbol" w:hAnsi="Symbol"/>
        </w:rPr>
        <w:tab/>
      </w:r>
      <w:r>
        <w:rPr/>
        <w:t>Engineering, Procurement, and Construction Contract by and among Empresa Produtora de Energia Ltda. As Owner (</w:t>
      </w:r>
      <w:r>
        <w:rPr>
          <w:i/>
        </w:rPr>
        <w:t xml:space="preserve">Note: </w:t>
      </w:r>
      <w:r>
        <w:rPr/>
        <w:t>Assigned to Superior Construction Company) and Siemens AG and Siemens Ltda, as Contractors (Cuiaba Power Plant) (August 22, 1997)</w:t>
      </w:r>
    </w:p>
    <w:p>
      <w:pPr>
        <w:pStyle w:val="Norma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hanging="360" w:start="360" w:end="0"/>
        <w:rPr/>
      </w:pPr>
      <w:r>
        <w:rPr>
          <w:rFonts w:cs="Symbol" w:ascii="Symbol" w:hAnsi="Symbol"/>
        </w:rPr>
        <w:sym w:font="Symbol" w:char="f0b7"/>
      </w:r>
      <w:r>
        <w:rPr>
          <w:rFonts w:cs="Symbol" w:ascii="Symbol" w:hAnsi="Symbol"/>
        </w:rPr>
        <w:tab/>
      </w:r>
      <w:r>
        <w:rPr/>
        <w:t>Engineering, Procurement and Construction Management Contract by and Among EPE- Empresa Produtora de Energia, Ltda., as Owner (</w:t>
      </w:r>
      <w:r>
        <w:rPr>
          <w:i/>
        </w:rPr>
        <w:t>Note</w:t>
      </w:r>
      <w:r>
        <w:rPr/>
        <w:t>: Assigned to Superior Construction Company) and Siemens Ltda as Supplier (June 5th 1998)</w:t>
      </w:r>
    </w:p>
    <w:p>
      <w:pPr>
        <w:pStyle w:val="Norma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hanging="360" w:start="360" w:end="0"/>
        <w:rPr/>
      </w:pPr>
      <w:r>
        <w:rPr>
          <w:rFonts w:cs="Symbol" w:ascii="Symbol" w:hAnsi="Symbol"/>
        </w:rPr>
        <w:sym w:font="Symbol" w:char="f0b7"/>
      </w:r>
      <w:r>
        <w:rPr>
          <w:rFonts w:cs="Symbol" w:ascii="Symbol" w:hAnsi="Symbol"/>
        </w:rPr>
        <w:tab/>
      </w:r>
      <w:r>
        <w:rPr/>
        <w:t xml:space="preserve">Engineering, Procurement, and Construction Contract by and among EPE- Empresa Produtora de Energia, Ltda., as Owner and Amper Construcoes Eletricas Ltda as Contractor (Cuiaba Transmission &amp; Distribution System) (July 31, 1998, effective February 25, 1998) )  </w:t>
      </w:r>
    </w:p>
    <w:p>
      <w:pPr>
        <w:pStyle w:val="Norma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hanging="360" w:start="360" w:end="0"/>
        <w:rPr/>
      </w:pPr>
      <w:r>
        <w:rPr>
          <w:rFonts w:cs="Symbol" w:ascii="Symbol" w:hAnsi="Symbol"/>
        </w:rPr>
        <w:sym w:font="Symbol" w:char="f0b7"/>
      </w:r>
      <w:r>
        <w:rPr>
          <w:rFonts w:cs="Symbol" w:ascii="Symbol" w:hAnsi="Symbol"/>
        </w:rPr>
        <w:tab/>
      </w:r>
      <w:r>
        <w:rPr/>
        <w:t>Engineering, Procurement &amp; Construction Contract by and between ENRON Power Construction (Brasil) Ltda. And The Consortium (Water Treatment Facility) (March 29, 1999</w:t>
      </w:r>
    </w:p>
    <w:p>
      <w:pPr>
        <w:pStyle w:val="Norma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hanging="360" w:start="360" w:end="0"/>
        <w:rPr/>
      </w:pPr>
      <w:r>
        <w:rPr/>
      </w:r>
    </w:p>
    <w:p>
      <w:pPr>
        <w:pStyle w:val="Norma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hanging="360" w:start="360" w:end="0"/>
        <w:rPr>
          <w:u w:val="single"/>
        </w:rPr>
      </w:pPr>
      <w:r>
        <w:rPr>
          <w:u w:val="single"/>
        </w:rPr>
        <w:t>Guam</w:t>
      </w:r>
    </w:p>
    <w:p>
      <w:pPr>
        <w:pStyle w:val="Norma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rPr/>
      </w:pPr>
      <w:r>
        <w:rPr/>
      </w:r>
    </w:p>
    <w:p>
      <w:pPr>
        <w:pStyle w:val="Norma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hanging="360" w:start="360" w:end="0"/>
        <w:rPr/>
      </w:pPr>
      <w:r>
        <w:rPr>
          <w:rFonts w:cs="Symbol" w:ascii="Symbol" w:hAnsi="Symbol"/>
        </w:rPr>
        <w:sym w:font="Symbol" w:char="f0b7"/>
      </w:r>
      <w:r>
        <w:rPr>
          <w:rFonts w:cs="Symbol" w:ascii="Symbol" w:hAnsi="Symbol"/>
        </w:rPr>
        <w:tab/>
      </w:r>
      <w:r>
        <w:rPr/>
        <w:t xml:space="preserve">Memorandum of Understanding dated May 5, 1997 between Guam Power Authority and Enron Development Piti LLC.  </w:t>
      </w:r>
    </w:p>
    <w:p>
      <w:pPr>
        <w:pStyle w:val="Norma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hanging="360" w:start="360" w:end="0"/>
        <w:rPr/>
      </w:pPr>
      <w:r>
        <w:rPr>
          <w:rFonts w:cs="Symbol" w:ascii="Symbol" w:hAnsi="Symbol"/>
        </w:rPr>
        <w:sym w:font="Symbol" w:char="f0b7"/>
      </w:r>
      <w:r>
        <w:rPr>
          <w:rFonts w:cs="Symbol" w:ascii="Symbol" w:hAnsi="Symbol"/>
        </w:rPr>
        <w:tab/>
      </w:r>
      <w:r>
        <w:rPr/>
        <w:t>Consolidation Agreement between Mitsui Engineering &amp; Shipbuilding Co., Ltd. and Enron Power Corp. dated as of June 30, 1997</w:t>
      </w:r>
    </w:p>
    <w:p>
      <w:pPr>
        <w:pStyle w:val="Norma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hanging="360" w:start="360" w:end="0"/>
        <w:rPr/>
      </w:pPr>
      <w:r>
        <w:rPr>
          <w:rFonts w:cs="Symbol" w:ascii="Symbol" w:hAnsi="Symbol"/>
        </w:rPr>
        <w:sym w:font="Symbol" w:char="f0b7"/>
      </w:r>
      <w:r>
        <w:rPr>
          <w:rFonts w:cs="Symbol" w:ascii="Symbol" w:hAnsi="Symbol"/>
        </w:rPr>
        <w:tab/>
      </w:r>
      <w:r>
        <w:rPr/>
        <w:t>Construction Contract between Enron Power Construction Company as Purchaser and BWSC Guam, Inc. as Seller dated as of June 30, 1997</w:t>
      </w:r>
    </w:p>
    <w:p>
      <w:pPr>
        <w:pStyle w:val="Norma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hanging="360" w:start="360" w:end="0"/>
        <w:rPr/>
      </w:pPr>
      <w:r>
        <w:rPr>
          <w:rFonts w:cs="Symbol" w:ascii="Symbol" w:hAnsi="Symbol"/>
        </w:rPr>
        <w:sym w:font="Symbol" w:char="f0b7"/>
      </w:r>
      <w:r>
        <w:rPr>
          <w:rFonts w:cs="Symbol" w:ascii="Symbol" w:hAnsi="Symbol"/>
        </w:rPr>
        <w:tab/>
      </w:r>
      <w:r>
        <w:rPr/>
        <w:t>Engineering and Procurement Contract between Enron Equipment Procurement Company as Purchaser, and Mitsui Engineering &amp; Shipbuilding Co., LTD. as Seller, dated as of June 30, 1997</w:t>
      </w:r>
    </w:p>
    <w:p>
      <w:pPr>
        <w:pStyle w:val="Norma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hanging="360" w:start="360" w:end="0"/>
        <w:rPr/>
      </w:pPr>
      <w:r>
        <w:rPr>
          <w:rFonts w:cs="Symbol" w:ascii="Symbol" w:hAnsi="Symbol"/>
        </w:rPr>
        <w:sym w:font="Symbol" w:char="f0b7"/>
      </w:r>
      <w:r>
        <w:rPr>
          <w:rFonts w:cs="Symbol" w:ascii="Symbol" w:hAnsi="Symbol"/>
        </w:rPr>
        <w:tab/>
      </w:r>
      <w:r>
        <w:rPr/>
        <w:t>Change Orders 1-20 and 27-28 to Construction Contract</w:t>
      </w:r>
    </w:p>
    <w:p>
      <w:pPr>
        <w:pStyle w:val="Norma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hanging="360" w:start="360" w:end="0"/>
        <w:rPr/>
      </w:pPr>
      <w:r>
        <w:rPr>
          <w:rFonts w:cs="Symbol" w:ascii="Symbol" w:hAnsi="Symbol"/>
        </w:rPr>
        <w:sym w:font="Symbol" w:char="f0b7"/>
      </w:r>
      <w:r>
        <w:rPr>
          <w:rFonts w:cs="Symbol" w:ascii="Symbol" w:hAnsi="Symbol"/>
        </w:rPr>
        <w:tab/>
      </w:r>
      <w:r>
        <w:rPr/>
        <w:t>Change Orders to Engineering and Procurement Contract</w:t>
      </w:r>
    </w:p>
    <w:p>
      <w:pPr>
        <w:pStyle w:val="Norma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hanging="360" w:start="360" w:end="0"/>
        <w:rPr/>
      </w:pPr>
      <w:r>
        <w:rPr/>
      </w:r>
    </w:p>
    <w:p>
      <w:pPr>
        <w:pStyle w:val="Norma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hanging="360" w:start="360" w:end="0"/>
        <w:rPr>
          <w:u w:val="single"/>
        </w:rPr>
      </w:pPr>
      <w:r>
        <w:rPr>
          <w:u w:val="single"/>
        </w:rPr>
        <w:t>Penuelas</w:t>
      </w:r>
    </w:p>
    <w:p>
      <w:pPr>
        <w:pStyle w:val="Norma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hanging="360" w:start="360" w:end="0"/>
        <w:rPr>
          <w:u w:val="single"/>
        </w:rPr>
      </w:pPr>
      <w:r>
        <w:rPr>
          <w:u w:val="single"/>
        </w:rPr>
      </w:r>
    </w:p>
    <w:p>
      <w:pPr>
        <w:pStyle w:val="Norma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hanging="360" w:start="360" w:end="0"/>
        <w:rPr/>
      </w:pPr>
      <w:r>
        <w:rPr>
          <w:rFonts w:cs="Symbol" w:ascii="Symbol" w:hAnsi="Symbol"/>
        </w:rPr>
        <w:sym w:font="Symbol" w:char="f0b7"/>
      </w:r>
      <w:r>
        <w:rPr>
          <w:rFonts w:cs="Symbol" w:ascii="Symbol" w:hAnsi="Symbol"/>
        </w:rPr>
        <w:tab/>
      </w:r>
      <w:r>
        <w:rPr/>
        <w:t>Onshore Construction Contract (Penuelas Project LNG Facility) between Enron Power I (Puerto Rico), Inc. (“Construction Manager”) and Pitt-Des Moines, Inc. (“Contractor”) dated 7/30/97</w:t>
      </w:r>
    </w:p>
    <w:p>
      <w:pPr>
        <w:pStyle w:val="Norma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hanging="360" w:start="360" w:end="0"/>
        <w:rPr/>
      </w:pPr>
      <w:r>
        <w:rPr>
          <w:rFonts w:cs="Symbol" w:ascii="Symbol" w:hAnsi="Symbol"/>
        </w:rPr>
        <w:sym w:font="Symbol" w:char="f0b7"/>
      </w:r>
      <w:r>
        <w:rPr>
          <w:rFonts w:cs="Symbol" w:ascii="Symbol" w:hAnsi="Symbol"/>
        </w:rPr>
        <w:tab/>
      </w:r>
      <w:r>
        <w:rPr/>
        <w:t>Offshore Supply Contract (Penuelas Project LNG Facility) between Enron Equipment Procurement Company (“Manager”) and Pitt-Des Moines, Inc. (“Contractor”) dated 7/30/97</w:t>
      </w:r>
    </w:p>
    <w:p>
      <w:pPr>
        <w:pStyle w:val="Norma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hanging="360" w:start="360" w:end="0"/>
        <w:rPr/>
      </w:pPr>
      <w:r>
        <w:rPr/>
      </w:r>
    </w:p>
    <w:p>
      <w:pPr>
        <w:pStyle w:val="Normal"/>
        <w:keepNext w:val="true"/>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hanging="360" w:start="360" w:end="0"/>
        <w:rPr>
          <w:u w:val="single"/>
        </w:rPr>
      </w:pPr>
      <w:r>
        <w:rPr>
          <w:u w:val="single"/>
        </w:rPr>
        <w:t>Puerta La Plata</w:t>
      </w:r>
    </w:p>
    <w:p>
      <w:pPr>
        <w:pStyle w:val="Normal"/>
        <w:keepNext w:val="true"/>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hanging="360" w:start="360" w:end="0"/>
        <w:rPr/>
      </w:pPr>
      <w:r>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360" w:end="0"/>
        <w:rPr/>
      </w:pPr>
      <w:r>
        <w:rPr>
          <w:rFonts w:cs="Symbol" w:ascii="Symbol" w:hAnsi="Symbol"/>
        </w:rPr>
        <w:sym w:font="Symbol" w:char="f0b7"/>
      </w:r>
      <w:r>
        <w:rPr>
          <w:rFonts w:cs="Symbol" w:ascii="Symbol" w:hAnsi="Symbol"/>
        </w:rPr>
        <w:tab/>
      </w:r>
      <w:r>
        <w:rPr/>
        <w:t>Proposed Settlement Agreement between SECLP and Enron Power Construction Company (“EPCC”) dated 12/96</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360" w:end="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360" w:end="0"/>
        <w:rPr>
          <w:u w:val="single"/>
        </w:rPr>
      </w:pPr>
      <w:r>
        <w:rPr>
          <w:u w:val="single"/>
        </w:rPr>
        <w:t>Saipuru</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360" w:end="0"/>
        <w:rPr>
          <w:u w:val="single"/>
        </w:rPr>
      </w:pPr>
      <w:r>
        <w:rPr>
          <w:u w:val="single"/>
        </w:rPr>
      </w:r>
    </w:p>
    <w:p>
      <w:pPr>
        <w:pStyle w:val="Norma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hanging="360" w:start="360" w:end="0"/>
        <w:rPr/>
      </w:pPr>
      <w:r>
        <w:rPr>
          <w:rFonts w:cs="Symbol" w:ascii="Symbol" w:hAnsi="Symbol"/>
        </w:rPr>
        <w:sym w:font="Symbol" w:char="f0b7"/>
      </w:r>
      <w:r>
        <w:rPr>
          <w:rFonts w:cs="Symbol" w:ascii="Symbol" w:hAnsi="Symbol"/>
        </w:rPr>
        <w:tab/>
      </w:r>
      <w:r>
        <w:rPr/>
        <w:t>Procurement Agreement by and between Enron Power Construction Company (Surcusal Bolivia) and Bolinter International Pipeline Engineering Ltd., as Company and Enron Equipment Procurement Company, as Supplier for the Saipuru Compression Station and the Yapacani Compressor Station</w:t>
      </w:r>
    </w:p>
    <w:p>
      <w:pPr>
        <w:pStyle w:val="Norma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hanging="360" w:start="360" w:end="0"/>
        <w:rPr/>
      </w:pPr>
      <w:r>
        <w:rPr>
          <w:rFonts w:cs="Symbol" w:ascii="Symbol" w:hAnsi="Symbol"/>
        </w:rPr>
        <w:sym w:font="Symbol" w:char="f0b7"/>
      </w:r>
      <w:r>
        <w:rPr>
          <w:rFonts w:cs="Symbol" w:ascii="Symbol" w:hAnsi="Symbol"/>
        </w:rPr>
        <w:tab/>
      </w:r>
      <w:r>
        <w:rPr/>
        <w:t>Consolidation Contract between Transredes-Transporte de Hidrocarburos S.A. (“Owner”), Enron Power Construction Company (Surcursal) Bolivia (“Enron”) and Bolinter International Pipeline Engineers, Ltd. dated 6/14/99</w:t>
      </w:r>
    </w:p>
    <w:p>
      <w:pPr>
        <w:pStyle w:val="Norma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hanging="360" w:start="360" w:end="0"/>
        <w:rPr/>
      </w:pPr>
      <w:r>
        <w:rPr>
          <w:rFonts w:cs="Symbol" w:ascii="Symbol" w:hAnsi="Symbol"/>
        </w:rPr>
        <w:sym w:font="Symbol" w:char="f0b7"/>
      </w:r>
      <w:r>
        <w:rPr>
          <w:rFonts w:cs="Symbol" w:ascii="Symbol" w:hAnsi="Symbol"/>
        </w:rPr>
        <w:tab/>
      </w:r>
      <w:r>
        <w:rPr/>
        <w:t>Engineering, Procurement and Construction Contract among Transredes-Transporte de Hidrocarburos S.A. (“Owner”), Enron Power Construction Company (Surcursal) Bolivia (“Enron”) and Bolinter International Pipeline Engineers, Ltd. (“Contractor”) dated 6/14/99</w:t>
      </w:r>
    </w:p>
    <w:p>
      <w:pPr>
        <w:pStyle w:val="Norma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hanging="360" w:start="360" w:end="0"/>
        <w:rPr/>
      </w:pPr>
      <w:r>
        <w:rPr>
          <w:rFonts w:cs="Symbol" w:ascii="Symbol" w:hAnsi="Symbol"/>
        </w:rPr>
        <w:sym w:font="Symbol" w:char="f0b7"/>
      </w:r>
      <w:r>
        <w:rPr>
          <w:rFonts w:cs="Symbol" w:ascii="Symbol" w:hAnsi="Symbol"/>
        </w:rPr>
        <w:tab/>
      </w:r>
      <w:r>
        <w:rPr/>
        <w:t>Procurement Agreement among Transredes-Transporte de Hidrocarburos S.A. (“Owner”), Enron Power Construction Company (Surcursal) Bolivia (“Enron”) and Bolinter International Pipeline Engineers, Ltd. (“Supplier”) dated 6/14/99.</w:t>
      </w:r>
    </w:p>
    <w:p>
      <w:pPr>
        <w:pStyle w:val="Norma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hanging="360" w:start="360" w:end="0"/>
        <w:rPr/>
      </w:pPr>
      <w:r>
        <w:rPr/>
      </w:r>
    </w:p>
    <w:p>
      <w:pPr>
        <w:pStyle w:val="Norma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hanging="360" w:start="360" w:end="0"/>
        <w:rPr>
          <w:u w:val="single"/>
        </w:rPr>
      </w:pPr>
      <w:r>
        <w:rPr>
          <w:u w:val="single"/>
        </w:rPr>
      </w:r>
      <w:r>
        <w:br w:type="page"/>
      </w:r>
    </w:p>
    <w:p>
      <w:pPr>
        <w:pStyle w:val="Normal"/>
        <w:rPr>
          <w:b/>
          <w:u w:val="single"/>
        </w:rPr>
      </w:pPr>
      <w:r>
        <w:rPr>
          <w:b/>
          <w:u w:val="single"/>
        </w:rPr>
        <w:t>TRAKYA</w:t>
      </w:r>
    </w:p>
    <w:p>
      <w:pPr>
        <w:pStyle w:val="Normal"/>
        <w:rPr/>
      </w:pPr>
      <w:r>
        <w:rPr/>
      </w:r>
    </w:p>
    <w:p>
      <w:pPr>
        <w:pStyle w:val="Normal"/>
        <w:rPr>
          <w:b/>
        </w:rPr>
      </w:pPr>
      <w:r>
        <w:rPr>
          <w:b/>
        </w:rPr>
        <w:t>[Note:  All Trakya documents have been excluded from the data room due to confidentiality restrictions.]</w:t>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2">
              <wp:simplePos x="0" y="0"/>
              <wp:positionH relativeFrom="margin">
                <wp:align>center</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ANNEX G</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start w:val="1"/>
      <w:numFmt w:val="bullet"/>
      <w:lvlText w:val=""/>
      <w:lvlJc w:val="start"/>
      <w:pPr>
        <w:tabs>
          <w:tab w:val="num" w:pos="360"/>
        </w:tabs>
        <w:ind w:start="360" w:hanging="360"/>
      </w:pPr>
      <w:rPr>
        <w:rFonts w:ascii="Symbol" w:hAnsi="Symbol" w:cs="Symbol" w:hint="default"/>
      </w:rPr>
    </w:lvl>
  </w:abstractNum>
  <w:abstractNum w:abstractNumId="21">
    <w:lvl w:ilvl="0">
      <w:start w:val="1"/>
      <w:numFmt w:val="bullet"/>
      <w:lvlText w:val=""/>
      <w:lvlJc w:val="start"/>
      <w:pPr>
        <w:tabs>
          <w:tab w:val="num" w:pos="360"/>
        </w:tabs>
        <w:ind w:start="360" w:hanging="360"/>
      </w:pPr>
      <w:rPr>
        <w:rFonts w:ascii="Symbol" w:hAnsi="Symbol" w:cs="Symbol" w:hint="default"/>
      </w:rPr>
    </w:lvl>
  </w:abstractNum>
  <w:abstractNum w:abstractNumId="22">
    <w:lvl w:ilvl="0">
      <w:start w:val="1"/>
      <w:numFmt w:val="bullet"/>
      <w:lvlText w:val=""/>
      <w:lvlJc w:val="start"/>
      <w:pPr>
        <w:tabs>
          <w:tab w:val="num" w:pos="360"/>
        </w:tabs>
        <w:ind w:start="360" w:hanging="360"/>
      </w:pPr>
      <w:rPr>
        <w:rFonts w:ascii="Symbol" w:hAnsi="Symbol" w:cs="Symbol" w:hint="default"/>
      </w:rPr>
    </w:lvl>
  </w:abstractNum>
  <w:abstractNum w:abstractNumId="23">
    <w:lvl w:ilvl="0">
      <w:start w:val="1"/>
      <w:numFmt w:val="bullet"/>
      <w:lvlText w:val=""/>
      <w:lvlJc w:val="start"/>
      <w:pPr>
        <w:tabs>
          <w:tab w:val="num" w:pos="360"/>
        </w:tabs>
        <w:ind w:start="360" w:hanging="360"/>
      </w:pPr>
      <w:rPr>
        <w:rFonts w:ascii="Symbol" w:hAnsi="Symbol" w:cs="Symbol" w:hint="default"/>
      </w:rPr>
    </w:lvl>
  </w:abstractNum>
  <w:abstractNum w:abstractNumId="24">
    <w:lvl w:ilvl="0">
      <w:start w:val="1"/>
      <w:numFmt w:val="bullet"/>
      <w:lvlText w:val=""/>
      <w:lvlJc w:val="start"/>
      <w:pPr>
        <w:tabs>
          <w:tab w:val="num" w:pos="360"/>
        </w:tabs>
        <w:ind w:start="360" w:hanging="360"/>
      </w:pPr>
      <w:rPr>
        <w:rFonts w:ascii="Symbol" w:hAnsi="Symbol" w:cs="Symbol" w:hint="default"/>
      </w:rPr>
    </w:lvl>
  </w:abstractNum>
  <w:abstractNum w:abstractNumId="25">
    <w:lvl w:ilvl="0">
      <w:start w:val="1"/>
      <w:numFmt w:val="bullet"/>
      <w:lvlText w:val=""/>
      <w:lvlJc w:val="start"/>
      <w:pPr>
        <w:tabs>
          <w:tab w:val="num" w:pos="360"/>
        </w:tabs>
        <w:ind w:start="360" w:hanging="360"/>
      </w:pPr>
      <w:rPr>
        <w:rFonts w:ascii="Symbol" w:hAnsi="Symbol" w:cs="Symbol" w:hint="default"/>
      </w:rPr>
    </w:lvl>
  </w:abstractNum>
  <w:abstractNum w:abstractNumId="26">
    <w:lvl w:ilvl="0">
      <w:start w:val="1"/>
      <w:numFmt w:val="bullet"/>
      <w:lvlText w:val=""/>
      <w:lvlJc w:val="start"/>
      <w:pPr>
        <w:tabs>
          <w:tab w:val="num" w:pos="360"/>
        </w:tabs>
        <w:ind w:start="360" w:hanging="360"/>
      </w:pPr>
      <w:rPr>
        <w:rFonts w:ascii="Symbol" w:hAnsi="Symbol" w:cs="Symbol" w:hint="default"/>
      </w:rPr>
    </w:lvl>
  </w:abstractNum>
  <w:abstractNum w:abstractNumId="27">
    <w:lvl w:ilvl="0">
      <w:start w:val="1"/>
      <w:numFmt w:val="bullet"/>
      <w:lvlText w:val=""/>
      <w:lvlJc w:val="start"/>
      <w:pPr>
        <w:tabs>
          <w:tab w:val="num" w:pos="360"/>
        </w:tabs>
        <w:ind w:start="360" w:hanging="360"/>
      </w:pPr>
      <w:rPr>
        <w:rFonts w:ascii="Symbol" w:hAnsi="Symbol" w:cs="Symbol" w:hint="default"/>
      </w:rPr>
    </w:lvl>
  </w:abstractNum>
  <w:abstractNum w:abstractNumId="28">
    <w:lvl w:ilvl="0">
      <w:start w:val="1"/>
      <w:numFmt w:val="bullet"/>
      <w:lvlText w:val=""/>
      <w:lvlJc w:val="start"/>
      <w:pPr>
        <w:tabs>
          <w:tab w:val="num" w:pos="360"/>
        </w:tabs>
        <w:ind w:start="360" w:hanging="360"/>
      </w:pPr>
      <w:rPr>
        <w:rFonts w:ascii="Symbol" w:hAnsi="Symbol" w:cs="Symbol" w:hint="default"/>
      </w:rPr>
    </w:lvl>
  </w:abstractNum>
  <w:abstractNum w:abstractNumId="29">
    <w:lvl w:ilvl="0">
      <w:start w:val="1"/>
      <w:numFmt w:val="bullet"/>
      <w:lvlText w:val=""/>
      <w:lvlJc w:val="start"/>
      <w:pPr>
        <w:tabs>
          <w:tab w:val="num" w:pos="360"/>
        </w:tabs>
        <w:ind w:start="360" w:hanging="360"/>
      </w:pPr>
      <w:rPr>
        <w:rFonts w:ascii="Symbol" w:hAnsi="Symbol" w:cs="Symbol" w:hint="default"/>
      </w:rPr>
    </w:lvl>
  </w:abstractNum>
  <w:abstractNum w:abstractNumId="30">
    <w:lvl w:ilvl="0">
      <w:start w:val="1"/>
      <w:numFmt w:val="bullet"/>
      <w:lvlText w:val=""/>
      <w:lvlJc w:val="start"/>
      <w:pPr>
        <w:tabs>
          <w:tab w:val="num" w:pos="360"/>
        </w:tabs>
        <w:ind w:start="360" w:hanging="360"/>
      </w:pPr>
      <w:rPr>
        <w:rFonts w:ascii="Symbol" w:hAnsi="Symbol" w:cs="Symbol" w:hint="default"/>
      </w:rPr>
    </w:lvl>
  </w:abstractNum>
  <w:abstractNum w:abstractNumId="31">
    <w:lvl w:ilvl="0">
      <w:start w:val="1"/>
      <w:numFmt w:val="bullet"/>
      <w:lvlText w:val=""/>
      <w:lvlJc w:val="start"/>
      <w:pPr>
        <w:tabs>
          <w:tab w:val="num" w:pos="360"/>
        </w:tabs>
        <w:ind w:start="360" w:hanging="360"/>
      </w:pPr>
      <w:rPr>
        <w:rFonts w:ascii="Symbol" w:hAnsi="Symbol" w:cs="Symbol" w:hint="default"/>
      </w:rPr>
    </w:lvl>
  </w:abstractNum>
  <w:abstractNum w:abstractNumId="32">
    <w:lvl w:ilvl="0">
      <w:start w:val="1"/>
      <w:numFmt w:val="bullet"/>
      <w:lvlText w:val=""/>
      <w:lvlJc w:val="start"/>
      <w:pPr>
        <w:tabs>
          <w:tab w:val="num" w:pos="360"/>
        </w:tabs>
        <w:ind w:start="360" w:hanging="360"/>
      </w:pPr>
      <w:rPr>
        <w:rFonts w:ascii="Symbol" w:hAnsi="Symbol" w:cs="Symbol" w:hint="default"/>
      </w:rPr>
    </w:lvl>
  </w:abstractNum>
  <w:abstractNum w:abstractNumId="33">
    <w:lvl w:ilvl="0">
      <w:start w:val="1"/>
      <w:numFmt w:val="bullet"/>
      <w:lvlText w:val=""/>
      <w:lvlJc w:val="start"/>
      <w:pPr>
        <w:tabs>
          <w:tab w:val="num" w:pos="360"/>
        </w:tabs>
        <w:ind w:start="360" w:hanging="360"/>
      </w:pPr>
      <w:rPr>
        <w:rFonts w:ascii="Symbol" w:hAnsi="Symbol" w:cs="Symbol" w:hint="default"/>
      </w:rPr>
    </w:lvl>
  </w:abstractNum>
  <w:abstractNum w:abstractNumId="34">
    <w:lvl w:ilvl="0">
      <w:start w:val="1"/>
      <w:numFmt w:val="bullet"/>
      <w:lvlText w:val=""/>
      <w:lvlJc w:val="start"/>
      <w:pPr>
        <w:tabs>
          <w:tab w:val="num" w:pos="360"/>
        </w:tabs>
        <w:ind w:start="360" w:hanging="360"/>
      </w:pPr>
      <w:rPr>
        <w:rFonts w:ascii="Symbol" w:hAnsi="Symbol" w:cs="Symbol" w:hint="default"/>
      </w:rPr>
    </w:lvl>
  </w:abstractNum>
  <w:abstractNum w:abstractNumId="35">
    <w:lvl w:ilvl="0">
      <w:start w:val="1"/>
      <w:numFmt w:val="bullet"/>
      <w:lvlText w:val=""/>
      <w:lvlJc w:val="start"/>
      <w:pPr>
        <w:tabs>
          <w:tab w:val="num" w:pos="360"/>
        </w:tabs>
        <w:ind w:start="360" w:hanging="360"/>
      </w:pPr>
      <w:rPr>
        <w:rFonts w:ascii="Symbol" w:hAnsi="Symbol" w:cs="Symbol" w:hint="default"/>
      </w:rPr>
    </w:lvl>
  </w:abstractNum>
  <w:abstractNum w:abstractNumId="36">
    <w:lvl w:ilvl="0">
      <w:start w:val="1"/>
      <w:numFmt w:val="bullet"/>
      <w:lvlText w:val=""/>
      <w:lvlJc w:val="start"/>
      <w:pPr>
        <w:tabs>
          <w:tab w:val="num" w:pos="360"/>
        </w:tabs>
        <w:ind w:start="360" w:hanging="360"/>
      </w:pPr>
      <w:rPr>
        <w:rFonts w:ascii="Symbol" w:hAnsi="Symbol" w:cs="Symbol" w:hint="default"/>
      </w:rPr>
    </w:lvl>
  </w:abstractNum>
  <w:abstractNum w:abstractNumId="37">
    <w:lvl w:ilvl="0">
      <w:start w:val="1"/>
      <w:numFmt w:val="bullet"/>
      <w:lvlText w:val=""/>
      <w:lvlJc w:val="start"/>
      <w:pPr>
        <w:tabs>
          <w:tab w:val="num" w:pos="360"/>
        </w:tabs>
        <w:ind w:start="360" w:hanging="360"/>
      </w:pPr>
      <w:rPr>
        <w:rFonts w:ascii="Symbol" w:hAnsi="Symbol" w:cs="Symbol" w:hint="default"/>
      </w:rPr>
    </w:lvl>
  </w:abstractNum>
  <w:abstractNum w:abstractNumId="38">
    <w:lvl w:ilvl="0">
      <w:start w:val="1"/>
      <w:numFmt w:val="bullet"/>
      <w:lvlText w:val=""/>
      <w:lvlJc w:val="start"/>
      <w:pPr>
        <w:tabs>
          <w:tab w:val="num" w:pos="360"/>
        </w:tabs>
        <w:ind w:start="360" w:hanging="360"/>
      </w:pPr>
      <w:rPr>
        <w:rFonts w:ascii="Symbol" w:hAnsi="Symbol" w:cs="Symbol" w:hint="default"/>
      </w:rPr>
    </w:lvl>
  </w:abstractNum>
  <w:abstractNum w:abstractNumId="39">
    <w:lvl w:ilvl="0">
      <w:start w:val="1"/>
      <w:numFmt w:val="bullet"/>
      <w:lvlText w:val=""/>
      <w:lvlJc w:val="start"/>
      <w:pPr>
        <w:tabs>
          <w:tab w:val="num" w:pos="360"/>
        </w:tabs>
        <w:ind w:start="360" w:hanging="360"/>
      </w:pPr>
      <w:rPr>
        <w:rFonts w:ascii="Symbol" w:hAnsi="Symbol" w:cs="Symbol" w:hint="default"/>
      </w:rPr>
    </w:lvl>
  </w:abstractNum>
  <w:abstractNum w:abstractNumId="40">
    <w:lvl w:ilvl="0">
      <w:start w:val="1"/>
      <w:numFmt w:val="bullet"/>
      <w:lvlText w:val=""/>
      <w:lvlJc w:val="start"/>
      <w:pPr>
        <w:tabs>
          <w:tab w:val="num" w:pos="360"/>
        </w:tabs>
        <w:ind w:start="360" w:hanging="360"/>
      </w:pPr>
      <w:rPr>
        <w:rFonts w:ascii="Symbol" w:hAnsi="Symbol" w:cs="Symbol" w:hint="default"/>
      </w:rPr>
    </w:lvl>
  </w:abstractNum>
  <w:abstractNum w:abstractNumId="41">
    <w:lvl w:ilvl="0">
      <w:start w:val="1"/>
      <w:numFmt w:val="bullet"/>
      <w:lvlText w:val=""/>
      <w:lvlJc w:val="start"/>
      <w:pPr>
        <w:tabs>
          <w:tab w:val="num" w:pos="360"/>
        </w:tabs>
        <w:ind w:start="360" w:hanging="360"/>
      </w:pPr>
      <w:rPr>
        <w:rFonts w:ascii="Symbol" w:hAnsi="Symbol" w:cs="Symbol" w:hint="default"/>
      </w:rPr>
    </w:lvl>
  </w:abstractNum>
  <w:abstractNum w:abstractNumId="42">
    <w:lvl w:ilvl="0">
      <w:start w:val="1"/>
      <w:numFmt w:val="bullet"/>
      <w:lvlText w:val=""/>
      <w:lvlJc w:val="start"/>
      <w:pPr>
        <w:tabs>
          <w:tab w:val="num" w:pos="360"/>
        </w:tabs>
        <w:ind w:start="360" w:hanging="360"/>
      </w:pPr>
      <w:rPr>
        <w:rFonts w:ascii="Symbol" w:hAnsi="Symbol" w:cs="Symbol" w:hint="default"/>
      </w:rPr>
    </w:lvl>
  </w:abstractNum>
  <w:abstractNum w:abstractNumId="43">
    <w:lvl w:ilvl="0">
      <w:start w:val="1"/>
      <w:numFmt w:val="bullet"/>
      <w:lvlText w:val=""/>
      <w:lvlJc w:val="start"/>
      <w:pPr>
        <w:tabs>
          <w:tab w:val="num" w:pos="360"/>
        </w:tabs>
        <w:ind w:start="360" w:hanging="360"/>
      </w:pPr>
      <w:rPr>
        <w:rFonts w:ascii="Symbol" w:hAnsi="Symbol" w:cs="Symbol" w:hint="default"/>
      </w:rPr>
    </w:lvl>
  </w:abstractNum>
  <w:abstractNum w:abstractNumId="44">
    <w:lvl w:ilvl="0">
      <w:start w:val="1"/>
      <w:numFmt w:val="bullet"/>
      <w:lvlText w:val=""/>
      <w:lvlJc w:val="start"/>
      <w:pPr>
        <w:tabs>
          <w:tab w:val="num" w:pos="360"/>
        </w:tabs>
        <w:ind w:start="360" w:hanging="360"/>
      </w:pPr>
      <w:rPr>
        <w:rFonts w:ascii="Symbol" w:hAnsi="Symbol" w:cs="Symbol" w:hint="default"/>
      </w:rPr>
    </w:lvl>
  </w:abstractNum>
  <w:abstractNum w:abstractNumId="4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WW8Num1z0">
    <w:name w:val="WW8Num1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61z0">
    <w:name w:val="WW8Num61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1Paragraph">
    <w:name w:val="1Paragraph"/>
    <w:qFormat/>
    <w:pPr>
      <w:widowControl/>
      <w:tabs>
        <w:tab w:val="left" w:pos="720" w:leader="none"/>
      </w:tabs>
      <w:bidi w:val="0"/>
      <w:ind w:hanging="720" w:start="720" w:end="0"/>
    </w:pPr>
    <w:rPr>
      <w:rFonts w:ascii="Times New Roman" w:hAnsi="Times New Roman" w:eastAsia="Times New Roman" w:cs="Times New Roman"/>
      <w:color w:val="auto"/>
      <w:sz w:val="24"/>
      <w:szCs w:val="20"/>
      <w:lang w:val="en-US" w:eastAsia="en-US" w:bidi="hi-IN"/>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2000-07-31T21:34:00Z</dcterms:created>
  <dc:creator>Ken Fenelon</dc:creator>
  <dc:description/>
  <dc:language>en-CA</dc:language>
  <cp:lastModifiedBy>Ken Fenelon</cp:lastModifiedBy>
  <cp:lastPrinted>2000-07-31T17:37:00Z</cp:lastPrinted>
  <dcterms:modified xsi:type="dcterms:W3CDTF">2000-07-31T21:34:00Z</dcterms:modified>
  <cp:revision>2</cp:revision>
  <dc:subject/>
  <dc:title>SCHEDULE 7</dc:title>
</cp:coreProperties>
</file>