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Andrew R. Brown</w:t>
      </w:r>
    </w:p>
    <w:p>
      <w:pPr>
        <w:pStyle w:val="Normal"/>
        <w:autoSpaceDE w:val="false"/>
        <w:spacing w:lineRule="atLeast" w:line="240"/>
        <w:jc w:val="center"/>
        <w:rPr>
          <w:rFonts w:ascii="Tahoma" w:hAnsi="Tahoma" w:cs="Tahoma"/>
          <w:color w:val="000000"/>
          <w:sz w:val="24"/>
          <w:szCs w:val="20"/>
        </w:rPr>
      </w:pPr>
      <w:r>
        <w:rPr>
          <w:rFonts w:cs="Tahoma" w:ascii="Tahoma" w:hAnsi="Tahoma"/>
          <w:color w:val="000000"/>
          <w:sz w:val="24"/>
          <w:szCs w:val="20"/>
        </w:rPr>
      </w:r>
    </w:p>
    <w:p>
      <w:pPr>
        <w:pStyle w:val="Normal"/>
        <w:autoSpaceDE w:val="false"/>
        <w:spacing w:lineRule="atLeast" w:line="240"/>
        <w:jc w:val="center"/>
        <w:rPr>
          <w:rFonts w:ascii="Tahoma" w:hAnsi="Tahoma" w:cs="Tahoma"/>
          <w:color w:val="000000"/>
          <w:szCs w:val="20"/>
        </w:rPr>
      </w:pPr>
      <w:r>
        <w:rPr>
          <w:rFonts w:cs="Tahoma" w:ascii="Tahoma" w:hAnsi="Tahoma"/>
          <w:color w:val="000000"/>
          <w:szCs w:val="20"/>
        </w:rPr>
      </w:r>
    </w:p>
    <w:p>
      <w:pPr>
        <w:pStyle w:val="Normal"/>
        <w:autoSpaceDE w:val="false"/>
        <w:spacing w:lineRule="auto" w:line="360"/>
        <w:rPr>
          <w:rFonts w:ascii="Tahoma" w:hAnsi="Tahoma" w:cs="Tahoma"/>
          <w:color w:val="000000"/>
          <w:szCs w:val="20"/>
        </w:rPr>
      </w:pPr>
      <w:r>
        <w:rPr>
          <w:rFonts w:cs="Tahoma" w:ascii="Tahoma" w:hAnsi="Tahoma"/>
          <w:color w:val="000000"/>
          <w:szCs w:val="20"/>
        </w:rPr>
        <w:t>Andy Brown is currently Senior Advisor for the Middle East, South Asia, Eastern Europe and CIS region for the Royal Dutch/Shell Group Managing Directors on issues of political risk and business co-ordination.</w:t>
      </w:r>
    </w:p>
    <w:p>
      <w:pPr>
        <w:pStyle w:val="Normal"/>
        <w:autoSpaceDE w:val="false"/>
        <w:spacing w:lineRule="auto" w:line="360"/>
        <w:rPr>
          <w:rFonts w:ascii="Tahoma" w:hAnsi="Tahoma" w:cs="Tahoma"/>
          <w:color w:val="000000"/>
          <w:szCs w:val="20"/>
        </w:rPr>
      </w:pPr>
      <w:r>
        <w:rPr>
          <w:rFonts w:cs="Tahoma" w:ascii="Tahoma" w:hAnsi="Tahoma"/>
          <w:color w:val="000000"/>
          <w:szCs w:val="20"/>
        </w:rPr>
      </w:r>
    </w:p>
    <w:p>
      <w:pPr>
        <w:pStyle w:val="BodyText"/>
        <w:rPr>
          <w:sz w:val="24"/>
        </w:rPr>
      </w:pPr>
      <w:r>
        <w:rPr>
          <w:sz w:val="24"/>
        </w:rPr>
        <w:t>Andy graduated in Engineering from Cambridge University in 1984.   Andy has worked in Engineering roles for the Shell EP business in New Zealand, Brunei (twice), Netherlands and Italy.   These roles have ranged from Conceptual Engineering Manager to Construction Manager.</w:t>
      </w:r>
    </w:p>
    <w:p>
      <w:pPr>
        <w:pStyle w:val="BodyText"/>
        <w:rPr>
          <w:sz w:val="24"/>
        </w:rPr>
      </w:pPr>
      <w:r>
        <w:rPr>
          <w:sz w:val="24"/>
        </w:rPr>
      </w:r>
    </w:p>
    <w:p>
      <w:pPr>
        <w:pStyle w:val="Normal"/>
        <w:autoSpaceDE w:val="false"/>
        <w:spacing w:lineRule="auto" w:line="360"/>
        <w:rPr>
          <w:rFonts w:ascii="Tahoma" w:hAnsi="Tahoma" w:cs="Tahoma"/>
          <w:color w:val="000000"/>
          <w:szCs w:val="20"/>
        </w:rPr>
      </w:pPr>
      <w:r>
        <w:rPr>
          <w:rFonts w:cs="Tahoma" w:ascii="Tahoma" w:hAnsi="Tahoma"/>
          <w:color w:val="000000"/>
          <w:szCs w:val="20"/>
        </w:rPr>
        <w:t>In 1996 he moved to PDO in Oman where he was initially Corporate Planning Manager and later General Manager for Central Oman Oil Exploration and Production.</w:t>
      </w:r>
    </w:p>
    <w:p>
      <w:pPr>
        <w:pStyle w:val="Normal"/>
        <w:autoSpaceDE w:val="false"/>
        <w:spacing w:lineRule="auto" w:line="360"/>
        <w:rPr>
          <w:rFonts w:ascii="Tahoma" w:hAnsi="Tahoma" w:cs="Tahoma"/>
          <w:color w:val="000000"/>
          <w:szCs w:val="20"/>
        </w:rPr>
      </w:pPr>
      <w:r>
        <w:rPr>
          <w:rFonts w:cs="Tahoma" w:ascii="Tahoma" w:hAnsi="Tahoma"/>
          <w:color w:val="000000"/>
          <w:szCs w:val="20"/>
        </w:rPr>
      </w:r>
    </w:p>
    <w:p>
      <w:pPr>
        <w:pStyle w:val="Normal"/>
        <w:autoSpaceDE w:val="false"/>
        <w:spacing w:lineRule="auto" w:line="360"/>
        <w:rPr>
          <w:rFonts w:ascii="Tahoma" w:hAnsi="Tahoma" w:cs="Tahoma"/>
          <w:color w:val="000000"/>
          <w:szCs w:val="20"/>
        </w:rPr>
      </w:pPr>
      <w:r>
        <w:rPr>
          <w:rFonts w:cs="Tahoma" w:ascii="Tahoma" w:hAnsi="Tahoma"/>
          <w:color w:val="000000"/>
          <w:szCs w:val="20"/>
        </w:rPr>
        <w:t>In July 2001 Andy will become responsible for managing the office of the new Chairman of the Royal Dutch/Shell Group of Companies, Mr. Phil Watts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rFonts w:ascii="Tahoma" w:hAnsi="Tahoma" w:cs="Tahoma"/>
      <w:color w:val="000000"/>
      <w:sz w:val="28"/>
      <w:szCs w:val="20"/>
    </w:rPr>
  </w:style>
  <w:style w:type="paragraph" w:styleId="BodyText">
    <w:name w:val="Body Text"/>
    <w:basedOn w:val="Normal"/>
    <w:pPr>
      <w:autoSpaceDE w:val="false"/>
      <w:spacing w:lineRule="auto" w:line="360"/>
    </w:pPr>
    <w:rPr>
      <w:rFonts w:ascii="Tahoma" w:hAnsi="Tahoma" w:cs="Tahoma"/>
      <w:color w:val="000000"/>
      <w:sz w:val="2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2001-04-11T13:11:00Z</dcterms:created>
  <dc:creator>salvare</dc:creator>
  <dc:description/>
  <dc:language>en-CA</dc:language>
  <cp:lastModifiedBy>salvare</cp:lastModifiedBy>
  <dcterms:modified xsi:type="dcterms:W3CDTF">2001-04-11T13:14:00Z</dcterms:modified>
  <cp:revision>1</cp:revision>
  <dc:subject/>
  <dc:title>Andrew R</dc:title>
</cp:coreProperties>
</file>