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ind w:hanging="0" w:start="0"/>
        <w:outlineLvl w:val="0"/>
        <w:rPr>
          <w:sz w:val="18"/>
        </w:rPr>
      </w:pPr>
      <w:r>
        <w:rPr>
          <w:sz w:val="18"/>
        </w:rPr>
        <w:t>Presented in confidence by The Austin Group Energy, L.P. – Jennifer Beard  (281) 497-8595</w:t>
      </w:r>
    </w:p>
    <w:p>
      <w:pPr>
        <w:pStyle w:val="Heading"/>
        <w:numPr>
          <w:ilvl w:val="0"/>
          <w:numId w:val="0"/>
        </w:numPr>
        <w:ind w:hanging="0" w:start="0"/>
        <w:outlineLvl w:val="0"/>
        <w:rPr>
          <w:sz w:val="18"/>
        </w:rPr>
      </w:pPr>
      <w:r>
        <w:rPr>
          <w:sz w:val="18"/>
        </w:rPr>
      </w:r>
    </w:p>
    <w:p>
      <w:pPr>
        <w:pStyle w:val="Heading"/>
        <w:numPr>
          <w:ilvl w:val="0"/>
          <w:numId w:val="0"/>
        </w:numPr>
        <w:ind w:hanging="0" w:start="0"/>
        <w:outlineLvl w:val="0"/>
        <w:rPr/>
      </w:pPr>
      <w:r>
        <w:rPr/>
        <w:t>ANDREI SMILENOV</w:t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sz w:val="22"/>
        </w:rPr>
      </w:pPr>
      <w:r>
        <w:rPr>
          <w:sz w:val="22"/>
        </w:rPr>
        <w:t>2121 Tannehill, apt. 2154</w:t>
      </w:r>
    </w:p>
    <w:p>
      <w:pPr>
        <w:pStyle w:val="Normal"/>
        <w:ind w:firstLine="720" w:end="0"/>
        <w:jc w:val="center"/>
        <w:rPr>
          <w:sz w:val="22"/>
        </w:rPr>
      </w:pPr>
      <w:r>
        <w:rPr>
          <w:sz w:val="22"/>
        </w:rPr>
        <w:t>Houston, TX 77008</w:t>
      </w:r>
    </w:p>
    <w:p>
      <w:pPr>
        <w:pStyle w:val="Normal"/>
        <w:ind w:firstLine="720" w:start="720" w:end="0"/>
        <w:rPr>
          <w:i/>
          <w:i/>
          <w:sz w:val="22"/>
        </w:rPr>
      </w:pPr>
      <w:r>
        <w:rPr>
          <w:sz w:val="22"/>
        </w:rPr>
        <w:t xml:space="preserve"> </w:t>
      </w:r>
      <w:r>
        <w:rPr>
          <w:sz w:val="22"/>
        </w:rPr>
        <w:t>Tel: (713) 426-0441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Dynegy Corp., 1000 Louisiana Ave. Houston, TX 77002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Tel: (713) 767-8092</w:t>
      </w:r>
    </w:p>
    <w:p>
      <w:pPr>
        <w:sectPr>
          <w:type w:val="continuous"/>
          <w:pgSz w:w="12240" w:h="15840"/>
          <w:pgMar w:left="1800" w:right="1800" w:gutter="0" w:header="0" w:top="1440" w:footer="0" w:bottom="144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sz w:val="22"/>
        </w:rPr>
      </w:pPr>
      <w:r>
        <w:rPr>
          <w:sz w:val="22"/>
        </w:rPr>
        <w:t>E-mail: agsm@dynegy.com</w:t>
      </w:r>
    </w:p>
    <w:p>
      <w:pPr>
        <w:sectPr>
          <w:type w:val="continuous"/>
          <w:pgSz w:w="12240" w:h="15840"/>
          <w:pgMar w:left="1800" w:right="180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outlineLvl w:val="0"/>
        <w:rPr>
          <w:b/>
          <w:sz w:val="22"/>
        </w:rPr>
      </w:pPr>
      <w:r>
        <w:rPr>
          <w:b/>
          <w:sz w:val="22"/>
        </w:rPr>
        <w:t xml:space="preserve">EMPLOYMENT </w:t>
      </w:r>
    </w:p>
    <w:p>
      <w:pPr>
        <w:pStyle w:val="Normal"/>
        <w:numPr>
          <w:ilvl w:val="0"/>
          <w:numId w:val="0"/>
        </w:numPr>
        <w:outlineLvl w:val="0"/>
        <w:rPr>
          <w:b/>
          <w:sz w:val="22"/>
        </w:rPr>
      </w:pPr>
      <w:r>
        <w:rPr>
          <w:b/>
          <w:sz w:val="22"/>
        </w:rPr>
        <w:tab/>
        <w:tab/>
        <w:t>Dynegy Corporation, Houston, Texas</w:t>
      </w:r>
    </w:p>
    <w:p>
      <w:pPr>
        <w:pStyle w:val="Normal"/>
        <w:rPr/>
      </w:pPr>
      <w:r>
        <w:rPr>
          <w:b/>
          <w:sz w:val="22"/>
        </w:rPr>
        <w:tab/>
        <w:tab/>
      </w:r>
      <w:r>
        <w:rPr>
          <w:i/>
          <w:sz w:val="22"/>
        </w:rPr>
        <w:t>Senior Analyst,</w:t>
      </w:r>
      <w:r>
        <w:rPr>
          <w:sz w:val="22"/>
        </w:rPr>
        <w:t xml:space="preserve"> January 2000 to present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Structured gas storage and transportation deals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Built optimization gas asset management models for three Southeastern cities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Used MetrixND to create neural network power retail load forecasting models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Supervised the construction of a power volatility calculator on the trading floor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Devised a gas basis and time spread volatility calculator by use of VBA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Introduced a methodology for calculating extrinsic value in gas deals </w:t>
      </w:r>
    </w:p>
    <w:p>
      <w:pPr>
        <w:pStyle w:val="Normal"/>
        <w:rPr>
          <w:b/>
          <w:sz w:val="22"/>
        </w:rPr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Interviewed and trained new group members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sz w:val="22"/>
        </w:rPr>
        <w:tab/>
        <w:tab/>
      </w:r>
      <w:r>
        <w:rPr>
          <w:i/>
          <w:sz w:val="22"/>
        </w:rPr>
        <w:t>Market</w:t>
      </w:r>
      <w:r>
        <w:rPr>
          <w:b/>
          <w:sz w:val="22"/>
        </w:rPr>
        <w:t xml:space="preserve"> </w:t>
      </w:r>
      <w:r>
        <w:rPr>
          <w:i/>
          <w:sz w:val="22"/>
        </w:rPr>
        <w:t>Analyst</w:t>
      </w:r>
      <w:r>
        <w:rPr>
          <w:sz w:val="22"/>
        </w:rPr>
        <w:t>, July 1998 to December 1999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Evaluated CT, CC, steam boiler, coal, and hydro power generators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Created a swing option valuation model based on the Wilcox technique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Incorporated a discrete time alternative in a closed form Asian option model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Implemented a locational spread option evaluation model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Structured gas asset management and swing option deals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Developed a short-term model for forecasting California Power Exchange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and PJM day ahead unconstrained prices by use of UPLAN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Implemented a jump factor into a simulation valuation model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Worked on revenue requirement based forward curve convergence for 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combined cycle and combustion turbine generators evaluation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Supervised the short- and long-term forecasting efforts of three group members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Investigated the statistical significance of temperatures and relative humidity in</w:t>
      </w:r>
    </w:p>
    <w:p>
      <w:pPr>
        <w:pStyle w:val="Normal"/>
        <w:ind w:firstLine="720" w:start="720" w:end="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>explaining the daily variation of California PX on- and off-peak average loads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Used Microsoft Access to perform queries on RampUp database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Collaborated in the construction of a Monte Carlo simulation evaluation model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Transformed implied monthly into implied daily power volatility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</w:t>
      </w:r>
      <w:r>
        <w:rPr>
          <w:sz w:val="22"/>
        </w:rPr>
        <w:t>Calculated gas-power spread volatilities and correlation of returns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numPr>
          <w:ilvl w:val="0"/>
          <w:numId w:val="0"/>
        </w:numPr>
        <w:outlineLvl w:val="0"/>
        <w:rPr>
          <w:sz w:val="22"/>
        </w:rPr>
      </w:pPr>
      <w:r>
        <w:rPr>
          <w:b/>
          <w:sz w:val="22"/>
        </w:rPr>
        <w:tab/>
        <w:tab/>
        <w:t>Iowa State University, Depar</w:t>
      </w:r>
      <w:r>
        <w:rPr>
          <w:sz w:val="22"/>
        </w:rPr>
        <w:t>t</w:t>
      </w:r>
      <w:r>
        <w:rPr>
          <w:b/>
          <w:sz w:val="22"/>
        </w:rPr>
        <w:t>ment of Economics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i/>
          <w:sz w:val="22"/>
        </w:rPr>
        <w:tab/>
        <w:tab/>
        <w:t>Teaching Assistant</w:t>
      </w:r>
      <w:r>
        <w:rPr>
          <w:sz w:val="22"/>
        </w:rPr>
        <w:t>, August 1996 to May 1998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Instructor in Agricultural Markets, Firms and Prices class</w:t>
      </w:r>
      <w:r>
        <w:rPr>
          <w:sz w:val="22"/>
        </w:rPr>
        <w:t>, Summer 1997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sz w:val="22"/>
        </w:rPr>
        <w:tab/>
        <w:tab/>
      </w:r>
      <w:r>
        <w:rPr>
          <w:i/>
          <w:sz w:val="22"/>
        </w:rPr>
        <w:t xml:space="preserve">Help Room Coordinator, </w:t>
      </w:r>
      <w:r>
        <w:rPr>
          <w:sz w:val="22"/>
        </w:rPr>
        <w:t>August 1997 to May 1998</w:t>
      </w:r>
    </w:p>
    <w:p>
      <w:pPr>
        <w:pStyle w:val="Normal"/>
        <w:rPr/>
      </w:pPr>
      <w:r>
        <w:rPr>
          <w:sz w:val="22"/>
        </w:rPr>
        <w:tab/>
      </w:r>
      <w:r>
        <w:rPr>
          <w:i/>
          <w:sz w:val="22"/>
        </w:rPr>
        <w:tab/>
        <w:t>Market</w:t>
      </w:r>
      <w:r>
        <w:rPr>
          <w:sz w:val="22"/>
        </w:rPr>
        <w:t xml:space="preserve"> </w:t>
      </w:r>
      <w:r>
        <w:rPr>
          <w:i/>
          <w:sz w:val="22"/>
        </w:rPr>
        <w:t>Research Assistant</w:t>
      </w:r>
      <w:r>
        <w:rPr>
          <w:sz w:val="22"/>
        </w:rPr>
        <w:t>, June 1998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Gave lectures on options, futures, uncertainty and basic economic theory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Maintained a database for a futures trading game by use of Microsoft Access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Supervised Help Room staff of ten tutors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Worked on estimating consumption elasticities of Lithuanian households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>OTHER EXPERIENCE</w:t>
      </w:r>
    </w:p>
    <w:p>
      <w:pPr>
        <w:sectPr>
          <w:type w:val="continuous"/>
          <w:pgSz w:w="12240" w:h="15840"/>
          <w:pgMar w:left="1800" w:right="180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720" w:start="720" w:end="0"/>
        <w:rPr/>
      </w:pPr>
      <w:r>
        <w:rPr>
          <w:b/>
        </w:rPr>
        <w:t xml:space="preserve">Graceland College, Student Finance Office, </w:t>
      </w:r>
      <w:r>
        <w:rPr>
          <w:i/>
        </w:rPr>
        <w:t>Research Assistant</w:t>
      </w:r>
      <w:r>
        <w:rPr/>
        <w:t>, January 96</w:t>
      </w:r>
    </w:p>
    <w:p>
      <w:pPr>
        <w:pStyle w:val="Heading3"/>
        <w:ind w:firstLine="720" w:start="720" w:end="0"/>
        <w:rPr/>
      </w:pPr>
      <w:r>
        <w:rPr/>
        <w:t xml:space="preserve">RUDMETAL Joint Stock Co., Sofia, Bulgaria, </w:t>
      </w:r>
      <w:r>
        <w:rPr>
          <w:b w:val="false"/>
          <w:i/>
        </w:rPr>
        <w:t>Export Assistant</w:t>
      </w:r>
      <w:r>
        <w:rPr>
          <w:b w:val="false"/>
        </w:rPr>
        <w:t>, July 1994</w:t>
      </w:r>
    </w:p>
    <w:p>
      <w:pPr>
        <w:sectPr>
          <w:type w:val="continuous"/>
          <w:pgSz w:w="12240" w:h="15840"/>
          <w:pgMar w:left="1800" w:right="180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BodyText"/>
        <w:ind w:firstLine="720" w:start="720" w:end="0"/>
        <w:rPr/>
      </w:pPr>
      <w:r>
        <w:rPr/>
        <w:t xml:space="preserve">Humanitarian Foundation “Tashko”, Plovdiv, Bulgaria, </w:t>
      </w:r>
    </w:p>
    <w:p>
      <w:pPr>
        <w:pStyle w:val="BodyText"/>
        <w:ind w:firstLine="720" w:start="720" w:end="0"/>
        <w:rPr/>
      </w:pPr>
      <w:r>
        <w:rPr>
          <w:b w:val="false"/>
          <w:i/>
        </w:rPr>
        <w:t>Coordinator of Administration</w:t>
      </w:r>
      <w:r>
        <w:rPr>
          <w:b w:val="false"/>
        </w:rPr>
        <w:t>, April - August 1999</w:t>
      </w:r>
    </w:p>
    <w:p>
      <w:pPr>
        <w:sectPr>
          <w:type w:val="continuous"/>
          <w:pgSz w:w="12240" w:h="15840"/>
          <w:pgMar w:left="1800" w:right="180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Heading2"/>
        <w:ind w:hanging="0" w:start="0"/>
        <w:rPr/>
      </w:pPr>
      <w:r>
        <w:rPr/>
        <w:t>EDUCATION</w:t>
      </w:r>
    </w:p>
    <w:p>
      <w:pPr>
        <w:pStyle w:val="Normal"/>
        <w:ind w:end="-270"/>
        <w:rPr/>
      </w:pPr>
      <w:r>
        <w:rPr/>
        <w:tab/>
        <w:tab/>
      </w:r>
      <w:r>
        <w:rPr>
          <w:b/>
          <w:i/>
        </w:rPr>
        <w:t>M.S. in Economics, Minor in Statistics</w:t>
      </w:r>
      <w:r>
        <w:rPr>
          <w:i/>
        </w:rPr>
        <w:t xml:space="preserve">, June 1998 </w:t>
      </w:r>
      <w:r>
        <w:rPr/>
        <w:t>(GPA 3.98/4), ISU, Ames, Iowa</w:t>
      </w:r>
    </w:p>
    <w:p>
      <w:pPr>
        <w:pStyle w:val="Normal"/>
        <w:ind w:start="1440" w:end="0"/>
        <w:rPr/>
      </w:pPr>
      <w:r>
        <w:rPr>
          <w:b/>
          <w:i/>
        </w:rPr>
        <w:t>B.A. in Economics and Business Administration with concentration in Int’l</w:t>
      </w:r>
      <w:r>
        <w:rPr>
          <w:i/>
        </w:rPr>
        <w:t xml:space="preserve"> </w:t>
      </w:r>
      <w:r>
        <w:rPr>
          <w:b/>
          <w:i/>
        </w:rPr>
        <w:t>Business, Minors in Math and German</w:t>
      </w:r>
      <w:r>
        <w:rPr>
          <w:i/>
        </w:rPr>
        <w:t xml:space="preserve">, 1996 </w:t>
      </w:r>
      <w:r>
        <w:rPr/>
        <w:t>(GPA 4.00/4), Graceland College, Lamoni, Iowa</w:t>
      </w:r>
    </w:p>
    <w:p>
      <w:pPr>
        <w:pStyle w:val="Normal"/>
        <w:rPr>
          <w:sz w:val="22"/>
        </w:rPr>
      </w:pPr>
      <w:r>
        <w:rPr>
          <w:i/>
        </w:rPr>
        <w:tab/>
        <w:tab/>
      </w:r>
    </w:p>
    <w:p>
      <w:pPr>
        <w:pStyle w:val="Heading2"/>
        <w:ind w:hanging="0" w:start="0"/>
        <w:rPr/>
      </w:pPr>
      <w:r>
        <w:rPr/>
        <w:t>HONORS</w:t>
      </w:r>
    </w:p>
    <w:p>
      <w:pPr>
        <w:pStyle w:val="Normal"/>
        <w:rPr>
          <w:b/>
        </w:rPr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Member of the ISU Chapter of Phi Kappa Phi honor society since 1998</w:t>
      </w:r>
    </w:p>
    <w:p>
      <w:pPr>
        <w:pStyle w:val="Normal"/>
        <w:rPr/>
      </w:pPr>
      <w:r>
        <w:rPr>
          <w:b/>
        </w:rPr>
        <w:tab/>
        <w:tab/>
      </w:r>
      <w:r>
        <w:rPr>
          <w:rFonts w:eastAsia="Symbol" w:cs="Symbol" w:ascii="Symbol" w:hAnsi="Symbol"/>
        </w:rPr>
        <w:sym w:font="Symbol" w:char="f0b7"/>
      </w:r>
      <w:r>
        <w:rPr>
          <w:b/>
        </w:rPr>
        <w:t xml:space="preserve"> </w:t>
      </w:r>
      <w:r>
        <w:rPr/>
        <w:t>Premium for Academic Excellence, Iowa State University, 1996 -1997</w:t>
      </w:r>
    </w:p>
    <w:p>
      <w:pPr>
        <w:pStyle w:val="Normal"/>
        <w:rPr/>
      </w:pPr>
      <w:r>
        <w:rPr>
          <w:b/>
        </w:rPr>
        <w:tab/>
        <w:tab/>
      </w:r>
      <w:r>
        <w:rPr>
          <w:rFonts w:eastAsia="Symbol" w:cs="Symbol" w:ascii="Symbol" w:hAnsi="Symbol"/>
        </w:rPr>
        <w:sym w:font="Symbol" w:char="f0b7"/>
      </w:r>
      <w:r>
        <w:rPr>
          <w:b/>
        </w:rPr>
        <w:t xml:space="preserve"> </w:t>
      </w:r>
      <w:r>
        <w:rPr/>
        <w:t>Best Student in Economics Award of Graceland College, 1995 - 1996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Member of Alpha Chi and Alpha Mu Gamma honor societies since 1996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National Dean’s List, 1994 - 1996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President’s List of Graceland College, 1994 - 1996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Recipient of the Baltic/ East Central European Assistance Awards Program </w:t>
      </w:r>
    </w:p>
    <w:p>
      <w:pPr>
        <w:pStyle w:val="Normal"/>
        <w:ind w:start="1440" w:end="0"/>
        <w:rPr/>
      </w:pPr>
      <w:r>
        <w:rPr/>
        <w:t xml:space="preserve">   </w:t>
      </w:r>
      <w:r>
        <w:rPr/>
        <w:t>grant, 1994 - 1996</w:t>
      </w:r>
    </w:p>
    <w:p>
      <w:pPr>
        <w:pStyle w:val="Normal"/>
        <w:rPr>
          <w:b/>
        </w:rPr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The Scholarship for talented students in the sphere of International </w:t>
        <w:tab/>
        <w:tab/>
        <w:tab/>
        <w:tab/>
        <w:t xml:space="preserve"> </w:t>
        <w:tab/>
        <w:t xml:space="preserve">   Economic Relations of the National Youth Foundation, Bulgaria, 1991-1992</w:t>
      </w:r>
    </w:p>
    <w:p>
      <w:pPr>
        <w:pStyle w:val="Normal"/>
        <w:rPr/>
      </w:pPr>
      <w:r>
        <w:rPr>
          <w:b/>
        </w:rPr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Outstanding Student Scholarship, 1991-1994, University of National and </w:t>
        <w:tab/>
        <w:tab/>
        <w:tab/>
        <w:t xml:space="preserve"> </w:t>
        <w:tab/>
        <w:t xml:space="preserve">   World Economy, Bulgaria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ab/>
      </w:r>
    </w:p>
    <w:p>
      <w:pPr>
        <w:pStyle w:val="Normal"/>
        <w:numPr>
          <w:ilvl w:val="0"/>
          <w:numId w:val="0"/>
        </w:numPr>
        <w:outlineLvl w:val="0"/>
        <w:rPr>
          <w:b/>
          <w:sz w:val="22"/>
        </w:rPr>
      </w:pPr>
      <w:r>
        <w:rPr>
          <w:b/>
          <w:sz w:val="22"/>
        </w:rPr>
        <w:t>MAJOR RESEARCH PROJECTS</w:t>
      </w:r>
    </w:p>
    <w:p>
      <w:pPr>
        <w:pStyle w:val="Normal"/>
        <w:rPr/>
      </w:pPr>
      <w:r>
        <w:rPr>
          <w:b/>
          <w:sz w:val="22"/>
        </w:rPr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>
          <w:i/>
        </w:rPr>
        <w:t>“Investment Analysis of Chrysler Corporation,”</w:t>
      </w:r>
      <w:r>
        <w:rPr/>
        <w:t xml:space="preserve"> term paper for Investment </w:t>
        <w:tab/>
        <w:tab/>
        <w:tab/>
        <w:t xml:space="preserve"> </w:t>
        <w:tab/>
        <w:t>Analysis class, Spring 95, Graceland College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Maintained a </w:t>
      </w:r>
      <w:r>
        <w:rPr>
          <w:i/>
        </w:rPr>
        <w:t>virtual portfolio</w:t>
      </w:r>
      <w:r>
        <w:rPr/>
        <w:t xml:space="preserve"> of ten stocks traded on the New York Stock</w:t>
      </w:r>
    </w:p>
    <w:p>
      <w:pPr>
        <w:pStyle w:val="Normal"/>
        <w:numPr>
          <w:ilvl w:val="0"/>
          <w:numId w:val="0"/>
        </w:numPr>
        <w:outlineLvl w:val="0"/>
        <w:rPr>
          <w:b/>
        </w:rPr>
      </w:pPr>
      <w:r>
        <w:rPr/>
        <w:tab/>
        <w:tab/>
        <w:t xml:space="preserve">   Exchange, Spring 95, Graceland College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“</w:t>
      </w:r>
      <w:r>
        <w:rPr>
          <w:i/>
        </w:rPr>
        <w:t>Linear Programming in Economics</w:t>
      </w:r>
      <w:r>
        <w:rPr/>
        <w:t>” and “</w:t>
      </w:r>
      <w:r>
        <w:rPr>
          <w:i/>
        </w:rPr>
        <w:t>Externalities -- Effects on</w:t>
      </w:r>
    </w:p>
    <w:p>
      <w:pPr>
        <w:pStyle w:val="Normal"/>
        <w:ind w:start="1440" w:end="0"/>
        <w:rPr/>
      </w:pPr>
      <w:r>
        <w:rPr>
          <w:i/>
        </w:rPr>
        <w:t xml:space="preserve">  </w:t>
      </w:r>
      <w:r>
        <w:rPr>
          <w:i/>
        </w:rPr>
        <w:t>Resource Allocation and Remedies</w:t>
      </w:r>
      <w:r>
        <w:rPr/>
        <w:t xml:space="preserve">,” presented at Economics Seminar, </w:t>
      </w:r>
    </w:p>
    <w:p>
      <w:pPr>
        <w:pStyle w:val="Normal"/>
        <w:numPr>
          <w:ilvl w:val="0"/>
          <w:numId w:val="0"/>
        </w:numPr>
        <w:ind w:start="1440" w:end="0"/>
        <w:outlineLvl w:val="0"/>
        <w:rPr/>
      </w:pPr>
      <w:r>
        <w:rPr/>
        <w:t xml:space="preserve">  </w:t>
      </w:r>
      <w:r>
        <w:rPr/>
        <w:t>Graceland College, May 1996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>
          <w:i/>
        </w:rPr>
        <w:t xml:space="preserve"> “Analysis of a Trading Simulation Test for Weak-Form Efficiency in Live </w:t>
        <w:tab/>
        <w:tab/>
        <w:tab/>
        <w:t xml:space="preserve"> </w:t>
        <w:tab/>
        <w:t xml:space="preserve">  Cattle Futures,”</w:t>
      </w:r>
      <w:r>
        <w:rPr/>
        <w:t xml:space="preserve"> presented at Commodity Markets Seminar, ISU, April 1997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Maintained and marked-to-market a </w:t>
      </w:r>
      <w:r>
        <w:rPr>
          <w:i/>
        </w:rPr>
        <w:t>virtual portfolio</w:t>
      </w:r>
      <w:r>
        <w:rPr/>
        <w:t xml:space="preserve"> of commodity futures and </w:t>
      </w:r>
    </w:p>
    <w:p>
      <w:pPr>
        <w:pStyle w:val="Normal"/>
        <w:rPr/>
      </w:pPr>
      <w:r>
        <w:rPr/>
        <w:tab/>
        <w:tab/>
        <w:t xml:space="preserve">   options, Spring 97, Iowa State University</w:t>
      </w:r>
    </w:p>
    <w:p>
      <w:pPr>
        <w:pStyle w:val="Normal"/>
        <w:rPr>
          <w:b/>
        </w:rPr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“</w:t>
      </w:r>
      <w:r>
        <w:rPr>
          <w:i/>
        </w:rPr>
        <w:t>Agricultural Market Information as a Public Good</w:t>
      </w:r>
      <w:r>
        <w:rPr/>
        <w:t xml:space="preserve">” submitted as </w:t>
        <w:tab/>
        <w:tab/>
        <w:tab/>
        <w:tab/>
        <w:t xml:space="preserve"> </w:t>
        <w:tab/>
        <w:t xml:space="preserve">  a partial fulfillment of the requirements for a M.S. degree, ISU, 1998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>
          <w:i/>
        </w:rPr>
        <w:t xml:space="preserve">“Identification of an ARIMA Model for U.S. Government Bonds Yield </w:t>
      </w:r>
    </w:p>
    <w:p>
      <w:pPr>
        <w:pStyle w:val="Normal"/>
        <w:rPr>
          <w:b/>
        </w:rPr>
      </w:pPr>
      <w:r>
        <w:rPr>
          <w:i/>
        </w:rPr>
        <w:t xml:space="preserve">  </w:t>
      </w:r>
      <w:r>
        <w:rPr>
          <w:i/>
        </w:rPr>
        <w:tab/>
        <w:t xml:space="preserve">                Nonseasonal Time Series and Forecasting Based on that Model,”</w:t>
      </w:r>
      <w:r>
        <w:rPr/>
        <w:t xml:space="preserve"> research </w:t>
        <w:tab/>
        <w:tab/>
        <w:tab/>
        <w:t xml:space="preserve"> </w:t>
        <w:tab/>
        <w:t xml:space="preserve">  project for Applied Time Series class, Spring 98, Iowa State University</w:t>
      </w:r>
    </w:p>
    <w:p>
      <w:pPr>
        <w:pStyle w:val="Normal"/>
        <w:rPr/>
      </w:pPr>
      <w:r>
        <w:rPr>
          <w:b/>
        </w:rPr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>
          <w:i/>
        </w:rPr>
        <w:t xml:space="preserve">“Identification of a SARIMA Model for U.S. Retail Sales    </w:t>
        <w:tab/>
        <w:tab/>
        <w:tab/>
        <w:t xml:space="preserve">   </w:t>
        <w:tab/>
        <w:t xml:space="preserve">  </w:t>
        <w:tab/>
        <w:t xml:space="preserve">   </w:t>
        <w:tab/>
        <w:t xml:space="preserve">  Seasonal Time Series and Forecasting Based on that Model,”</w:t>
      </w:r>
      <w:r>
        <w:rPr/>
        <w:t xml:space="preserve"> research </w:t>
      </w:r>
    </w:p>
    <w:p>
      <w:pPr>
        <w:pStyle w:val="Normal"/>
        <w:rPr>
          <w:b/>
          <w:sz w:val="22"/>
        </w:rPr>
      </w:pPr>
      <w:r>
        <w:rPr/>
        <w:tab/>
        <w:t xml:space="preserve">                project for Applied Time Series class, Spring 98, Iowa State University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sz w:val="22"/>
        </w:rPr>
        <w:t>SKILLS</w:t>
      </w:r>
      <w:r>
        <w:rPr>
          <w:sz w:val="22"/>
        </w:rPr>
        <w:t xml:space="preserve">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Energy Industry Software: RDI NewGen, LIM, UPLAN, RampUp,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Statistical Packages: SAS, SPLUS, MetrixND, Shazam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Other Software: Abacus, VBA, Access, Excel, Word, PowerPoint, MATLAB, Aldus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Operating Systems: UNIX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Fluency in English, Russian and Bulgarian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Proficiency in German and beginning knowledge of Spanish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Excellent interpersonal and communication skills</w:t>
      </w:r>
    </w:p>
    <w:p>
      <w:pPr>
        <w:pStyle w:val="Normal"/>
        <w:rPr/>
      </w:pPr>
      <w:r>
        <w:rPr/>
        <w:tab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High adaptability to new situations</w:t>
      </w:r>
    </w:p>
    <w:sectPr>
      <w:type w:val="continuous"/>
      <w:pgSz w:w="12240" w:h="15840"/>
      <w:pgMar w:left="1800" w:right="1800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jc w:val="center"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0" w:end="-900"/>
      <w:jc w:val="center"/>
    </w:pPr>
    <w:rPr>
      <w:b/>
      <w:sz w:val="22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2000-10-23T16:08:00Z</dcterms:created>
  <dc:creator>Dr. John Lawrence</dc:creator>
  <dc:description/>
  <dc:language>en-CA</dc:language>
  <cp:lastModifiedBy>JBeard</cp:lastModifiedBy>
  <cp:lastPrinted>1999-09-12T18:10:00Z</cp:lastPrinted>
  <dcterms:modified xsi:type="dcterms:W3CDTF">2000-10-25T13:04:00Z</dcterms:modified>
  <cp:revision>4</cp:revision>
  <dc:subject/>
  <dc:title>					ANDREI SMILENOV</dc:title>
</cp:coreProperties>
</file>