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Needs Assessment</w:t>
      </w:r>
    </w:p>
    <w:p>
      <w:pPr>
        <w:pStyle w:val="Normal"/>
        <w:jc w:val="center"/>
        <w:rPr/>
      </w:pPr>
      <w:r>
        <w:rPr/>
      </w:r>
    </w:p>
    <w:tbl>
      <w:tblPr>
        <w:tblW w:w="974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180"/>
        <w:gridCol w:w="1179"/>
        <w:gridCol w:w="261"/>
        <w:gridCol w:w="540"/>
        <w:gridCol w:w="450"/>
        <w:gridCol w:w="990"/>
        <w:gridCol w:w="90"/>
        <w:gridCol w:w="180"/>
        <w:gridCol w:w="99"/>
        <w:gridCol w:w="81"/>
        <w:gridCol w:w="540"/>
        <w:gridCol w:w="720"/>
        <w:gridCol w:w="1350"/>
        <w:gridCol w:w="617"/>
        <w:gridCol w:w="236"/>
        <w:gridCol w:w="3"/>
        <w:gridCol w:w="233"/>
        <w:gridCol w:w="3"/>
        <w:gridCol w:w="3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216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12/8/2000</w:t>
            </w:r>
          </w:p>
        </w:tc>
        <w:tc>
          <w:tcPr>
            <w:tcW w:w="1809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filled]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filled]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# Analysts Requested: </w:t>
            </w:r>
            <w:r>
              <w:rPr>
                <w:rFonts w:cs="Arial" w:ascii="Arial" w:hAnsi="Arial"/>
                <w:sz w:val="16"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Darron Giron</w:t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EB3262B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3-9573</w:t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713-646-2372</w:t>
            </w:r>
          </w:p>
        </w:tc>
        <w:tc>
          <w:tcPr>
            <w:tcW w:w="198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268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dgiron@enron.com</w:t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Elizabeth Soto</w:t>
            </w:r>
          </w:p>
        </w:tc>
        <w:tc>
          <w:tcPr>
            <w:tcW w:w="207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62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3-9588</w:t>
            </w:r>
          </w:p>
        </w:tc>
        <w:tc>
          <w:tcPr>
            <w:tcW w:w="220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Company and Business Unit:</w:t>
            </w:r>
          </w:p>
        </w:tc>
        <w:tc>
          <w:tcPr>
            <w:tcW w:w="6390" w:type="dxa"/>
            <w:gridSpan w:val="1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ENA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RC#/Cost Center:</w:t>
            </w:r>
          </w:p>
        </w:tc>
        <w:tc>
          <w:tcPr>
            <w:tcW w:w="198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105614</w:t>
            </w:r>
          </w:p>
        </w:tc>
        <w:tc>
          <w:tcPr>
            <w:tcW w:w="171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364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Supervisor:</w:t>
            </w:r>
          </w:p>
        </w:tc>
        <w:tc>
          <w:tcPr>
            <w:tcW w:w="270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Jeff Gossett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4149" w:type="dxa"/>
            <w:gridSpan w:val="11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3-7306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job in question is for the Risk Management Group, West Region.  There are currently 6 members including the Controller (Darron Giron).  Each member is responsible for anywhere from 1 to 5 traders.  We work with the traders and must make sure they are provided with accurate information on a daily basis.  Risk Management provides a fast-paced environment where every day presents a different challenge.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Provide accurate daily position reports (status of the book of trades)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Calculate the P&amp;L accurately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 as a control function for the trading desk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 new deals into trading systems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Complete ad hoc projects for traders to assist with trading activities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Strong problem-solving skills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deal effectively with traders (assertive personality, solid crisis management skills)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Handle complex issues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Strong computer skills (Excel)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Detail oriented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Prioritize multiple job duties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Analyst Needs Assessment.dot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2000-12-07T20:28:00Z</dcterms:created>
  <dc:creator>sbutler</dc:creator>
  <dc:description/>
  <dc:language>en-CA</dc:language>
  <cp:lastModifiedBy>Darron Giron</cp:lastModifiedBy>
  <dcterms:modified xsi:type="dcterms:W3CDTF">2000-12-07T20:28:00Z</dcterms:modified>
  <cp:revision>2</cp:revision>
  <dc:subject/>
  <dc:title>Analyst Needs Assessment</dc:title>
</cp:coreProperties>
</file>