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TRANSPORTATION CONFIRMATION</w:t>
      </w:r>
    </w:p>
    <w:p>
      <w:pPr>
        <w:pStyle w:val="Normal"/>
        <w:jc w:val="end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/>
      </w:pPr>
      <w:r>
        <w:rPr/>
        <w:t>August 24, 2000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Amoco Energy Trading Corporation</w:t>
      </w:r>
    </w:p>
    <w:p>
      <w:pPr>
        <w:pStyle w:val="Normal"/>
        <w:rPr/>
      </w:pPr>
      <w:r>
        <w:rPr/>
        <w:t>Attn: East Team</w:t>
      </w:r>
    </w:p>
    <w:p>
      <w:pPr>
        <w:pStyle w:val="Normal"/>
        <w:rPr/>
      </w:pPr>
      <w:r>
        <w:rPr/>
        <w:t>501 Westlake Park Blvd.</w:t>
      </w:r>
    </w:p>
    <w:p>
      <w:pPr>
        <w:pStyle w:val="Normal"/>
        <w:rPr/>
      </w:pPr>
      <w:r>
        <w:rPr/>
        <w:t>P.O. Box 3092</w:t>
      </w:r>
    </w:p>
    <w:p>
      <w:pPr>
        <w:pStyle w:val="Normal"/>
        <w:rPr/>
      </w:pPr>
      <w:r>
        <w:rPr/>
        <w:t>Houston, TX 77253-3092</w:t>
      </w:r>
    </w:p>
    <w:p>
      <w:pPr>
        <w:pStyle w:val="Normal"/>
        <w:tabs>
          <w:tab w:val="left" w:pos="720" w:leader="none"/>
        </w:tabs>
        <w:ind w:hanging="720" w:start="720" w:end="0"/>
        <w:rPr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left" w:pos="720" w:leader="none"/>
        </w:tabs>
        <w:ind w:hanging="720" w:start="720" w:end="0"/>
        <w:rPr>
          <w:b/>
          <w:i/>
          <w:i/>
        </w:rPr>
      </w:pPr>
      <w:r>
        <w:rPr>
          <w:b/>
          <w:i/>
        </w:rPr>
        <w:t>Re:</w:t>
        <w:tab/>
        <w:t>Interruptible Interstate Gas Transportation Agreement (311)</w:t>
      </w:r>
    </w:p>
    <w:p>
      <w:pPr>
        <w:pStyle w:val="Normal"/>
        <w:tabs>
          <w:tab w:val="left" w:pos="720" w:leader="none"/>
        </w:tabs>
        <w:ind w:hanging="720" w:start="720" w:end="0"/>
        <w:rPr>
          <w:b/>
          <w:i/>
          <w:i/>
        </w:rPr>
      </w:pPr>
      <w:r>
        <w:rPr>
          <w:b/>
          <w:i/>
        </w:rPr>
        <w:tab/>
        <w:t>Dated: July 1, 1999</w:t>
      </w:r>
    </w:p>
    <w:p>
      <w:pPr>
        <w:pStyle w:val="Normal"/>
        <w:tabs>
          <w:tab w:val="left" w:pos="720" w:leader="none"/>
        </w:tabs>
        <w:ind w:start="720" w:end="0"/>
        <w:rPr>
          <w:b/>
          <w:i/>
          <w:i/>
        </w:rPr>
      </w:pPr>
      <w:r>
        <w:rPr>
          <w:b/>
          <w:i/>
        </w:rPr>
        <w:t>Transportation Agreement Contract No. #96021437</w:t>
      </w:r>
    </w:p>
    <w:p>
      <w:pPr>
        <w:pStyle w:val="Normal"/>
        <w:ind w:hanging="2970" w:start="3690" w:end="0"/>
        <w:rPr>
          <w:b/>
          <w:i/>
          <w:i/>
        </w:rPr>
      </w:pPr>
      <w:r>
        <w:rPr>
          <w:b/>
          <w:i/>
        </w:rPr>
        <w:t>Transportation Confirmation "A" Contract No. #96022142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>Ladies &amp; Gentlemen: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With reference to the above-described transportation agreement between Houston Pipe Line Company (“</w:t>
      </w:r>
      <w:r>
        <w:rPr>
          <w:u w:val="single"/>
        </w:rPr>
        <w:t>Houston</w:t>
      </w:r>
      <w:r>
        <w:rPr/>
        <w:t>”) and Amoco Energy Trading Corporation (“</w:t>
      </w:r>
      <w:r>
        <w:rPr>
          <w:u w:val="single"/>
        </w:rPr>
        <w:t>Shipper</w:t>
      </w:r>
      <w:r>
        <w:rPr/>
        <w:t>”) (herein referred to as the “Agreement”), Shipper hereby confirms in this Confirmation "A" (this "</w:t>
      </w:r>
      <w:r>
        <w:rPr>
          <w:u w:val="single"/>
        </w:rPr>
        <w:t>Confirmation</w:t>
      </w:r>
      <w:r>
        <w:rPr/>
        <w:t>") the following:</w:t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3"/>
        <w:gridCol w:w="7133"/>
      </w:tblGrid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TERM: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July 1, 1999 through June 30, 2000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RECEIPT POINTS: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HPL Meter No. 980553 – Tomcat A-S/Channel HPL</w:t>
            </w:r>
          </w:p>
          <w:p>
            <w:pPr>
              <w:pStyle w:val="Normal"/>
              <w:rPr/>
            </w:pPr>
            <w:r>
              <w:rPr/>
              <w:t xml:space="preserve">HPL Meter No. 983536 – Seahawk/A-S (Mat Plt 520) </w:t>
            </w:r>
          </w:p>
          <w:p>
            <w:pPr>
              <w:pStyle w:val="Normal"/>
              <w:rPr/>
            </w:pPr>
            <w:r>
              <w:rPr/>
              <w:t xml:space="preserve">HPL Meter No. 980067 – Lonestar/HPL Katy R/P (Waller) </w:t>
            </w:r>
          </w:p>
          <w:p>
            <w:pPr>
              <w:pStyle w:val="Normal"/>
              <w:rPr/>
            </w:pPr>
            <w:r>
              <w:rPr/>
              <w:t>HPL Meter No. 987038 – Lobo Pipeline – Agua Dulce</w:t>
            </w:r>
          </w:p>
          <w:p>
            <w:pPr>
              <w:pStyle w:val="Normal"/>
              <w:rPr/>
            </w:pPr>
            <w:r>
              <w:rPr/>
              <w:t>HPL Meter No. 988740 – HPL/Teco-MidTexas Katy</w:t>
            </w:r>
          </w:p>
          <w:p>
            <w:pPr>
              <w:pStyle w:val="Normal"/>
              <w:rPr/>
            </w:pPr>
            <w:r>
              <w:rPr/>
              <w:t>HPL Meter No. 986780 – HPL/OPL - Katy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DELIVERY POINTS: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HPL Meter No. 981428 – Beaumont Works Brandwine HPL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RECEIPT FEE: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77" w:leader="none"/>
              </w:tabs>
              <w:rPr/>
            </w:pPr>
            <w:r>
              <w:rPr/>
              <w:t>$0.02 per MMBtu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DELIVERY FEE: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$0.03 per MMBtu.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QUANTITY: 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Maximum up to 20,000 MMBtu per day</w:t>
            </w:r>
          </w:p>
          <w:p>
            <w:pPr>
              <w:pStyle w:val="Normal"/>
              <w:rPr/>
            </w:pPr>
            <w:r>
              <w:rPr/>
              <w:t>Minimum of 15,000 MMBtu per day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This Confirmation shall govern transportation service during the Term and from the Receipt Points to the Delivery Points for the Delivery Fee and Quantity listed above </w:t>
      </w:r>
      <w:r>
        <w:rPr>
          <w:u w:val="single"/>
        </w:rPr>
        <w:t>only</w:t>
      </w:r>
      <w:r>
        <w:rPr/>
        <w:t>.  All other terms of the Transaction referenced herein shall be governed by the terms of the Agreement.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[The rest of this page is intentionally left blank.]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the foregoing represents your understanding of our agreement, please so indicate in the space provided below and return two (2) fully executed copies for our records.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Very truly yours,</w:t>
      </w:r>
    </w:p>
    <w:p>
      <w:pPr>
        <w:pStyle w:val="Normal"/>
        <w:rPr/>
      </w:pPr>
      <w:r>
        <w:rPr/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5040" w:leader="none"/>
          <w:tab w:val="left" w:pos="9180" w:leader="none"/>
        </w:tabs>
        <w:rPr>
          <w:b/>
        </w:rPr>
      </w:pPr>
      <w:r>
        <w:rPr>
          <w:b/>
        </w:rPr>
        <w:tab/>
        <w:t>HOUSTON PIPE LINE COMPANY</w:t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9180" w:leader="none"/>
        </w:tabs>
        <w:rPr/>
      </w:pPr>
      <w:r>
        <w:rPr/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9180" w:leader="none"/>
        </w:tabs>
        <w:rPr/>
      </w:pPr>
      <w:r>
        <w:rPr/>
        <w:tab/>
        <w:t>By:</w:t>
      </w:r>
      <w:r>
        <w:rPr>
          <w:u w:val="single"/>
        </w:rPr>
        <w:tab/>
        <w:tab/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9180" w:leader="none"/>
        </w:tabs>
        <w:rPr/>
      </w:pPr>
      <w:r>
        <w:rPr/>
        <w:tab/>
        <w:t>Title:</w:t>
      </w:r>
      <w:r>
        <w:rPr>
          <w:u w:val="single"/>
        </w:rPr>
        <w:tab/>
      </w:r>
    </w:p>
    <w:p>
      <w:pPr>
        <w:pStyle w:val="Normal"/>
        <w:keepNext w:val="true"/>
        <w:tabs>
          <w:tab w:val="clear" w:pos="720"/>
          <w:tab w:val="left" w:pos="6480" w:leader="none"/>
          <w:tab w:val="left" w:pos="9180" w:leader="none"/>
        </w:tabs>
        <w:rPr/>
      </w:pPr>
      <w:r>
        <w:rPr/>
        <w:tab/>
      </w:r>
    </w:p>
    <w:p>
      <w:pPr>
        <w:pStyle w:val="Normal"/>
        <w:rPr/>
      </w:pPr>
      <w:r>
        <w:rPr/>
        <w:t>ACCEPTED AND AGREED TO this</w:t>
      </w:r>
    </w:p>
    <w:p>
      <w:pPr>
        <w:pStyle w:val="Normal"/>
        <w:rPr/>
      </w:pPr>
      <w:r>
        <w:rPr/>
        <w:t>____ day of August, 2000.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AMOCO ENERGY TRADING </w:t>
      </w:r>
    </w:p>
    <w:p>
      <w:pPr>
        <w:pStyle w:val="Normal"/>
        <w:rPr>
          <w:b/>
        </w:rPr>
      </w:pPr>
      <w:r>
        <w:rPr>
          <w:b/>
        </w:rPr>
        <w:t>CORPORATION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By: </w:t>
      </w: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 xml:space="preserve">Name: </w:t>
      </w: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 xml:space="preserve">Title: </w:t>
      </w:r>
      <w:r>
        <w:rPr>
          <w:u w:val="single"/>
        </w:rPr>
        <w:tab/>
        <w:tab/>
        <w:tab/>
        <w:tab/>
        <w:tab/>
      </w:r>
      <w:r>
        <w:rPr/>
        <w:tab/>
      </w:r>
    </w:p>
    <w:sectPr>
      <w:type w:val="nextPage"/>
      <w:pgSz w:w="12240" w:h="15840"/>
      <w:pgMar w:left="1008" w:right="1008" w:gutter="0" w:header="0" w:top="1440" w:footer="0" w:bottom="1008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ARTICLE %1"/>
      <w:lvlJc w:val="center"/>
      <w:pPr>
        <w:tabs>
          <w:tab w:val="num" w:pos="432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1152" w:hanging="72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720"/>
        </w:tabs>
        <w:ind w:start="1872" w:hanging="720"/>
      </w:pPr>
    </w:lvl>
    <w:lvl w:ilvl="3">
      <w:start w:val="1"/>
      <w:pStyle w:val="Heading4"/>
      <w:numFmt w:val="lowerLetter"/>
      <w:lvlText w:val="%4)"/>
      <w:lvlJc w:val="start"/>
      <w:pPr>
        <w:tabs>
          <w:tab w:val="num" w:pos="720"/>
        </w:tabs>
        <w:ind w:start="2592" w:hanging="72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312" w:hanging="72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720"/>
        </w:tabs>
        <w:ind w:start="4032" w:hanging="720"/>
      </w:p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4752" w:hanging="720"/>
      </w:pPr>
    </w:lvl>
    <w:lvl w:ilvl="7">
      <w:start w:val="1"/>
      <w:pStyle w:val="Heading8"/>
      <w:numFmt w:val="lowerLetter"/>
      <w:lvlText w:val="(%8)"/>
      <w:lvlJc w:val="start"/>
      <w:pPr>
        <w:tabs>
          <w:tab w:val="num" w:pos="720"/>
        </w:tabs>
        <w:ind w:start="5472" w:hanging="72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720"/>
        </w:tabs>
        <w:ind w:start="6192" w:hanging="7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Heading2"/>
    <w:qFormat/>
    <w:pPr>
      <w:numPr>
        <w:ilvl w:val="0"/>
        <w:numId w:val="1"/>
      </w:numPr>
      <w:spacing w:before="240" w:after="240"/>
      <w:jc w:val="center"/>
      <w:outlineLvl w:val="0"/>
    </w:pPr>
    <w:rPr>
      <w:b/>
      <w:caps/>
      <w:sz w:val="26"/>
    </w:rPr>
  </w:style>
  <w:style w:type="paragraph" w:styleId="Heading2">
    <w:name w:val="heading 2"/>
    <w:basedOn w:val="Normal"/>
    <w:next w:val="Justified"/>
    <w:qFormat/>
    <w:pPr>
      <w:numPr>
        <w:ilvl w:val="1"/>
        <w:numId w:val="1"/>
      </w:numPr>
      <w:spacing w:lineRule="atLeast" w:line="240" w:before="0" w:after="120"/>
      <w:jc w:val="both"/>
      <w:outlineLvl w:val="1"/>
    </w:pPr>
    <w:rPr>
      <w:sz w:val="2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tLeast" w:line="240" w:before="0" w:after="120"/>
      <w:ind w:hanging="0" w:start="0" w:end="1440"/>
      <w:jc w:val="both"/>
      <w:outlineLvl w:val="2"/>
    </w:pPr>
    <w:rPr>
      <w:sz w:val="26"/>
    </w:rPr>
  </w:style>
  <w:style w:type="paragraph" w:styleId="Heading4">
    <w:name w:val="heading 4"/>
    <w:basedOn w:val="Heading1"/>
    <w:next w:val="BodyText"/>
    <w:qFormat/>
    <w:pPr>
      <w:numPr>
        <w:ilvl w:val="3"/>
        <w:numId w:val="1"/>
      </w:numPr>
      <w:ind w:hanging="0" w:start="0" w:end="1440"/>
      <w:jc w:val="both"/>
      <w:outlineLvl w:val="3"/>
    </w:pPr>
    <w:rPr>
      <w:b w:val="false"/>
      <w:caps w:val="false"/>
      <w:smallCaps w:val="fals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lineRule="atLeast" w:line="240" w:before="240" w:after="60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lineRule="atLeast" w:line="240" w:before="0" w:after="120"/>
      <w:ind w:hanging="0" w:start="0" w:end="1440"/>
      <w:jc w:val="both"/>
      <w:outlineLvl w:val="5"/>
    </w:pPr>
    <w:rPr>
      <w:sz w:val="26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lineRule="atLeast" w:line="240" w:before="0" w:after="120"/>
      <w:ind w:hanging="0" w:start="0" w:end="2160"/>
      <w:jc w:val="both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lineRule="atLeast" w:line="240" w:before="240" w:after="60"/>
      <w:jc w:val="both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lineRule="atLeast" w:line="240" w:before="240" w:after="60"/>
      <w:jc w:val="both"/>
      <w:outlineLvl w:val="8"/>
    </w:pPr>
    <w:rPr>
      <w:rFonts w:ascii="Arial" w:hAnsi="Arial" w:cs="Arial"/>
      <w:b/>
      <w:i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Justified">
    <w:name w:val="Justified"/>
    <w:basedOn w:val="Normal"/>
    <w:next w:val="Heading2"/>
    <w:qFormat/>
    <w:pPr>
      <w:spacing w:lineRule="atLeast" w:line="240" w:before="0" w:after="120"/>
      <w:jc w:val="both"/>
    </w:pPr>
    <w:rPr>
      <w:sz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2000-08-24T12:50:00Z</dcterms:created>
  <dc:creator>svanhoo</dc:creator>
  <dc:description/>
  <dc:language>en-CA</dc:language>
  <cp:lastModifiedBy>egillas</cp:lastModifiedBy>
  <cp:lastPrinted>1999-09-17T10:46:00Z</cp:lastPrinted>
  <dcterms:modified xsi:type="dcterms:W3CDTF">2000-08-24T13:07:00Z</dcterms:modified>
  <cp:revision>5</cp:revision>
  <dc:subject/>
  <dc:title>EXHIBIT "A"</dc:title>
</cp:coreProperties>
</file>