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Ameren Service Company</w:t>
      </w:r>
    </w:p>
    <w:p>
      <w:pPr>
        <w:pStyle w:val="Normal"/>
        <w:rPr>
          <w:sz w:val="24"/>
        </w:rPr>
      </w:pPr>
      <w:r>
        <w:rPr>
          <w:sz w:val="24"/>
        </w:rPr>
        <w:t>Mr. Jim Moore</w:t>
      </w:r>
    </w:p>
    <w:p>
      <w:pPr>
        <w:pStyle w:val="Normal"/>
        <w:rPr>
          <w:sz w:val="24"/>
        </w:rPr>
      </w:pPr>
      <w:r>
        <w:rPr>
          <w:sz w:val="24"/>
        </w:rPr>
        <w:t>Phone# 314-206-0638</w:t>
      </w:r>
    </w:p>
    <w:p>
      <w:pPr>
        <w:pStyle w:val="Normal"/>
        <w:rPr>
          <w:sz w:val="24"/>
        </w:rPr>
      </w:pPr>
      <w:r>
        <w:rPr>
          <w:sz w:val="24"/>
        </w:rPr>
        <w:t>Fax# 314-554-4188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RE:  Deal # 556791.01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July 16,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Jim: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Pursuant to the Transaction Agreement  ($195/Call) Option expiring 7/16/2001 between Enron North America (“ENA”) and Ameren Service Company., ENA hereby exercises its right to buy all 10,000 SO2 Allowances VY  2001 or earlier SO2 emissions allowances.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If you have questions, please do not hesitate to call.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Sincerely,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Massey</w:t>
      </w:r>
    </w:p>
    <w:p>
      <w:pPr>
        <w:pStyle w:val="Normal"/>
        <w:rPr>
          <w:sz w:val="24"/>
        </w:rPr>
      </w:pPr>
      <w:r>
        <w:rPr>
          <w:sz w:val="24"/>
        </w:rPr>
        <w:t>Enron Emissions Trading</w:t>
      </w:r>
    </w:p>
    <w:p>
      <w:pPr>
        <w:pStyle w:val="Normal"/>
        <w:rPr>
          <w:sz w:val="24"/>
        </w:rPr>
      </w:pPr>
      <w:r>
        <w:rPr>
          <w:sz w:val="24"/>
        </w:rPr>
        <w:t>713-853-9835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2001-07-16T10:47:00Z</dcterms:created>
  <dc:creator>janel guerrero</dc:creator>
  <dc:description/>
  <dc:language>en-CA</dc:language>
  <cp:lastModifiedBy>jmassey</cp:lastModifiedBy>
  <cp:lastPrinted>2001-07-16T08:13:00Z</cp:lastPrinted>
  <dcterms:modified xsi:type="dcterms:W3CDTF">2001-07-16T10:47:00Z</dcterms:modified>
  <cp:revision>2</cp:revision>
  <dc:subject/>
  <dc:title>Peabody Coaltrade, Inc</dc:title>
</cp:coreProperties>
</file>