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t>April 10, 2001</w:t>
      </w:r>
    </w:p>
    <w:p>
      <w:pPr>
        <w:pStyle w:val="Normal"/>
        <w:rPr>
          <w:sz w:val="24"/>
          <w:szCs w:val="24"/>
        </w:rPr>
      </w:pPr>
      <w:r>
        <w:rPr>
          <w:sz w:val="24"/>
          <w:szCs w:val="24"/>
        </w:rPr>
      </w:r>
    </w:p>
    <w:p>
      <w:pPr>
        <w:pStyle w:val="Normal"/>
        <w:rPr>
          <w:sz w:val="24"/>
          <w:szCs w:val="24"/>
        </w:rPr>
      </w:pPr>
      <w:r>
        <w:rPr>
          <w:sz w:val="24"/>
          <w:szCs w:val="24"/>
        </w:rPr>
        <w:t>Mr. Joe Umberto</w:t>
      </w:r>
    </w:p>
    <w:p>
      <w:pPr>
        <w:pStyle w:val="Normal"/>
        <w:rPr>
          <w:sz w:val="24"/>
          <w:szCs w:val="24"/>
        </w:rPr>
      </w:pPr>
      <w:r>
        <w:rPr>
          <w:sz w:val="24"/>
          <w:szCs w:val="24"/>
        </w:rPr>
        <w:t>Burns and Roe Company</w:t>
      </w:r>
    </w:p>
    <w:p>
      <w:pPr>
        <w:pStyle w:val="Normal"/>
        <w:rPr>
          <w:sz w:val="24"/>
          <w:szCs w:val="24"/>
        </w:rPr>
      </w:pPr>
      <w:r>
        <w:rPr>
          <w:sz w:val="24"/>
          <w:szCs w:val="24"/>
        </w:rPr>
        <w:t>800 Kinderkamack Road</w:t>
      </w:r>
    </w:p>
    <w:p>
      <w:pPr>
        <w:pStyle w:val="Normal"/>
        <w:rPr>
          <w:sz w:val="24"/>
          <w:szCs w:val="24"/>
        </w:rPr>
      </w:pPr>
      <w:r>
        <w:rPr>
          <w:sz w:val="24"/>
          <w:szCs w:val="24"/>
        </w:rPr>
        <w:t>Oradell, New Jersey  07649</w:t>
      </w:r>
    </w:p>
    <w:p>
      <w:pPr>
        <w:pStyle w:val="Normal"/>
        <w:rPr>
          <w:sz w:val="24"/>
          <w:szCs w:val="24"/>
        </w:rPr>
      </w:pPr>
      <w:r>
        <w:rPr>
          <w:sz w:val="24"/>
          <w:szCs w:val="24"/>
        </w:rPr>
      </w:r>
    </w:p>
    <w:p>
      <w:pPr>
        <w:pStyle w:val="Normal"/>
        <w:rPr>
          <w:sz w:val="24"/>
          <w:szCs w:val="24"/>
        </w:rPr>
      </w:pPr>
      <w:r>
        <w:rPr>
          <w:sz w:val="24"/>
          <w:szCs w:val="24"/>
        </w:rPr>
        <w:t>RE:</w:t>
        <w:tab/>
        <w:t>Amendment 2 to Professional Services Agreement PSA-14-96</w:t>
      </w:r>
    </w:p>
    <w:p>
      <w:pPr>
        <w:pStyle w:val="Normal"/>
        <w:rPr>
          <w:sz w:val="24"/>
          <w:szCs w:val="24"/>
        </w:rPr>
      </w:pPr>
      <w:r>
        <w:rPr>
          <w:sz w:val="24"/>
          <w:szCs w:val="24"/>
        </w:rPr>
      </w:r>
    </w:p>
    <w:p>
      <w:pPr>
        <w:pStyle w:val="Normal"/>
        <w:rPr>
          <w:sz w:val="24"/>
          <w:szCs w:val="24"/>
        </w:rPr>
      </w:pPr>
      <w:r>
        <w:rPr>
          <w:sz w:val="24"/>
          <w:szCs w:val="24"/>
        </w:rPr>
        <w:t>Dear Mr. Umberto:</w:t>
      </w:r>
    </w:p>
    <w:p>
      <w:pPr>
        <w:pStyle w:val="Normal"/>
        <w:rPr>
          <w:sz w:val="24"/>
          <w:szCs w:val="24"/>
        </w:rPr>
      </w:pPr>
      <w:r>
        <w:rPr>
          <w:sz w:val="24"/>
          <w:szCs w:val="24"/>
        </w:rPr>
      </w:r>
    </w:p>
    <w:p>
      <w:pPr>
        <w:pStyle w:val="Normal"/>
        <w:rPr>
          <w:sz w:val="24"/>
          <w:szCs w:val="24"/>
        </w:rPr>
      </w:pPr>
      <w:r>
        <w:rPr>
          <w:sz w:val="24"/>
          <w:szCs w:val="24"/>
        </w:rPr>
        <w:t>It was recently discovered that the Professional Services Agreement PSA 14-96 between Enron Engineering &amp; Construction Company and Burns and Roe Company was expired.  Our Engineering Department has expressed an interest in using Burns and Roe’s services in the future.  Therefore, please find enclosed two (2) originals of Amendment #2 to PSA 14-96 extending the term of the Agreement through May 21, 2002.</w:t>
      </w:r>
    </w:p>
    <w:p>
      <w:pPr>
        <w:pStyle w:val="Normal"/>
        <w:rPr>
          <w:sz w:val="24"/>
          <w:szCs w:val="24"/>
        </w:rPr>
      </w:pPr>
      <w:r>
        <w:rPr>
          <w:sz w:val="24"/>
          <w:szCs w:val="24"/>
        </w:rPr>
      </w:r>
    </w:p>
    <w:p>
      <w:pPr>
        <w:pStyle w:val="Normal"/>
        <w:rPr>
          <w:sz w:val="24"/>
          <w:szCs w:val="24"/>
        </w:rPr>
      </w:pPr>
      <w:r>
        <w:rPr>
          <w:sz w:val="24"/>
          <w:szCs w:val="24"/>
        </w:rPr>
        <w:t xml:space="preserve">Please review the Agreement and, if everything is acceptable, have the Agreement executed on behalf of Burns and Roe Company.  You may then return both originals of the Amendment to me at the following address:  </w:t>
      </w:r>
    </w:p>
    <w:p>
      <w:pPr>
        <w:pStyle w:val="Normal"/>
        <w:ind w:firstLine="720" w:end="0"/>
        <w:rPr>
          <w:sz w:val="24"/>
          <w:szCs w:val="24"/>
        </w:rPr>
      </w:pPr>
      <w:r>
        <w:rPr>
          <w:sz w:val="24"/>
          <w:szCs w:val="24"/>
        </w:rPr>
      </w:r>
    </w:p>
    <w:p>
      <w:pPr>
        <w:pStyle w:val="Normal"/>
        <w:ind w:firstLine="720" w:end="0"/>
        <w:rPr>
          <w:sz w:val="24"/>
          <w:szCs w:val="24"/>
        </w:rPr>
      </w:pPr>
      <w:r>
        <w:rPr>
          <w:sz w:val="24"/>
          <w:szCs w:val="24"/>
        </w:rPr>
        <w:tab/>
        <w:tab/>
        <w:t>Renee Alfaro</w:t>
      </w:r>
    </w:p>
    <w:p>
      <w:pPr>
        <w:pStyle w:val="Normal"/>
        <w:ind w:firstLine="720" w:end="0"/>
        <w:rPr>
          <w:sz w:val="24"/>
          <w:szCs w:val="24"/>
        </w:rPr>
      </w:pPr>
      <w:r>
        <w:rPr>
          <w:sz w:val="24"/>
          <w:szCs w:val="24"/>
        </w:rPr>
        <w:tab/>
        <w:tab/>
        <w:t>Enron Engineering &amp; Construction Company</w:t>
      </w:r>
    </w:p>
    <w:p>
      <w:pPr>
        <w:pStyle w:val="Normal"/>
        <w:ind w:firstLine="720" w:end="0"/>
        <w:rPr>
          <w:sz w:val="24"/>
          <w:szCs w:val="24"/>
        </w:rPr>
      </w:pPr>
      <w:r>
        <w:rPr>
          <w:sz w:val="24"/>
          <w:szCs w:val="24"/>
        </w:rPr>
        <w:tab/>
        <w:tab/>
        <w:t>333 Clay Street—Suite 700</w:t>
      </w:r>
    </w:p>
    <w:p>
      <w:pPr>
        <w:pStyle w:val="Normal"/>
        <w:ind w:firstLine="720" w:end="0"/>
        <w:rPr>
          <w:sz w:val="24"/>
          <w:szCs w:val="24"/>
        </w:rPr>
      </w:pPr>
      <w:r>
        <w:rPr>
          <w:sz w:val="24"/>
          <w:szCs w:val="24"/>
        </w:rPr>
        <w:tab/>
        <w:tab/>
        <w:t>Houston, TX  77002</w:t>
      </w:r>
    </w:p>
    <w:p>
      <w:pPr>
        <w:pStyle w:val="Normal"/>
        <w:rPr>
          <w:sz w:val="24"/>
          <w:szCs w:val="24"/>
        </w:rPr>
      </w:pPr>
      <w:r>
        <w:rPr>
          <w:sz w:val="24"/>
          <w:szCs w:val="24"/>
        </w:rPr>
      </w:r>
    </w:p>
    <w:p>
      <w:pPr>
        <w:pStyle w:val="Normal"/>
        <w:rPr>
          <w:sz w:val="24"/>
          <w:szCs w:val="24"/>
        </w:rPr>
      </w:pPr>
      <w:r>
        <w:rPr>
          <w:sz w:val="24"/>
          <w:szCs w:val="24"/>
        </w:rPr>
        <w:t>I will then route the Amendment for execution by Keith Dodson for Enron Engineering &amp; Construction Company and will return one (1) fully executed original to you for your records.</w:t>
      </w:r>
    </w:p>
    <w:p>
      <w:pPr>
        <w:pStyle w:val="Normal"/>
        <w:rPr>
          <w:sz w:val="24"/>
          <w:szCs w:val="24"/>
        </w:rPr>
      </w:pPr>
      <w:r>
        <w:rPr>
          <w:sz w:val="24"/>
          <w:szCs w:val="24"/>
        </w:rPr>
      </w:r>
    </w:p>
    <w:p>
      <w:pPr>
        <w:pStyle w:val="Normal"/>
        <w:rPr>
          <w:sz w:val="24"/>
          <w:szCs w:val="24"/>
        </w:rPr>
      </w:pPr>
      <w:r>
        <w:rPr>
          <w:sz w:val="24"/>
          <w:szCs w:val="24"/>
        </w:rPr>
        <w:t>It was also discovered that the certificate of insurance in the contract file as also expired.  Please send a current certificate of insurance naming the following as Certificateholder and Additional Insured and containing a Waiver of Subrogation:</w:t>
      </w:r>
    </w:p>
    <w:p>
      <w:pPr>
        <w:pStyle w:val="Normal"/>
        <w:ind w:start="720" w:end="0"/>
        <w:rPr>
          <w:sz w:val="24"/>
          <w:szCs w:val="24"/>
        </w:rPr>
      </w:pPr>
      <w:r>
        <w:rPr>
          <w:sz w:val="24"/>
          <w:szCs w:val="24"/>
        </w:rPr>
      </w:r>
    </w:p>
    <w:p>
      <w:pPr>
        <w:pStyle w:val="Normal"/>
        <w:ind w:start="720" w:end="0"/>
        <w:rPr>
          <w:sz w:val="24"/>
          <w:szCs w:val="24"/>
        </w:rPr>
      </w:pPr>
      <w:r>
        <w:rPr>
          <w:sz w:val="24"/>
          <w:szCs w:val="24"/>
        </w:rPr>
        <w:t>“</w:t>
      </w:r>
      <w:r>
        <w:rPr>
          <w:sz w:val="24"/>
          <w:szCs w:val="24"/>
        </w:rPr>
        <w:t>Enron Engineering &amp; Construction Company, its parent and affiliated companies, and their directors, officers, employees, and agents.”</w:t>
      </w:r>
    </w:p>
    <w:p>
      <w:pPr>
        <w:pStyle w:val="Normal"/>
        <w:rPr>
          <w:sz w:val="24"/>
          <w:szCs w:val="24"/>
        </w:rPr>
      </w:pPr>
      <w:r>
        <w:rPr>
          <w:sz w:val="24"/>
          <w:szCs w:val="24"/>
        </w:rPr>
      </w:r>
    </w:p>
    <w:p>
      <w:pPr>
        <w:pStyle w:val="Normal"/>
        <w:rPr>
          <w:sz w:val="24"/>
          <w:szCs w:val="24"/>
        </w:rPr>
      </w:pPr>
      <w:r>
        <w:rPr>
          <w:sz w:val="24"/>
          <w:szCs w:val="24"/>
        </w:rPr>
        <w:t>If you have any questions, please feel free to contact me at 713-646-7281.</w:t>
      </w:r>
    </w:p>
    <w:p>
      <w:pPr>
        <w:pStyle w:val="Normal"/>
        <w:ind w:start="720" w:end="0"/>
        <w:rPr>
          <w:sz w:val="24"/>
          <w:szCs w:val="24"/>
        </w:rPr>
      </w:pPr>
      <w:r>
        <w:rPr>
          <w:sz w:val="24"/>
          <w:szCs w:val="24"/>
        </w:rPr>
      </w:r>
    </w:p>
    <w:p>
      <w:pPr>
        <w:pStyle w:val="Normal"/>
        <w:ind w:hanging="720" w:start="720" w:end="0"/>
        <w:rPr>
          <w:sz w:val="24"/>
          <w:szCs w:val="24"/>
        </w:rPr>
      </w:pPr>
      <w:r>
        <w:rPr>
          <w:sz w:val="24"/>
          <w:szCs w:val="24"/>
        </w:rPr>
        <w:t>Sincerely,</w:t>
      </w:r>
    </w:p>
    <w:p>
      <w:pPr>
        <w:pStyle w:val="Normal"/>
        <w:ind w:hanging="720" w:start="720" w:end="0"/>
        <w:rPr>
          <w:sz w:val="24"/>
          <w:szCs w:val="24"/>
        </w:rPr>
      </w:pPr>
      <w:r>
        <w:rPr>
          <w:sz w:val="24"/>
          <w:szCs w:val="24"/>
        </w:rPr>
      </w:r>
    </w:p>
    <w:p>
      <w:pPr>
        <w:pStyle w:val="Normal"/>
        <w:ind w:hanging="720" w:start="720" w:end="0"/>
        <w:rPr>
          <w:sz w:val="24"/>
          <w:szCs w:val="24"/>
        </w:rPr>
      </w:pPr>
      <w:r>
        <w:rPr>
          <w:sz w:val="24"/>
          <w:szCs w:val="24"/>
        </w:rPr>
      </w:r>
    </w:p>
    <w:p>
      <w:pPr>
        <w:pStyle w:val="Normal"/>
        <w:ind w:hanging="720" w:start="720" w:end="0"/>
        <w:rPr>
          <w:sz w:val="24"/>
          <w:szCs w:val="24"/>
        </w:rPr>
      </w:pPr>
      <w:r>
        <w:rPr>
          <w:sz w:val="24"/>
          <w:szCs w:val="24"/>
        </w:rPr>
        <w:t>Renee Alfaro</w:t>
      </w:r>
    </w:p>
    <w:p>
      <w:pPr>
        <w:pStyle w:val="Normal"/>
        <w:ind w:hanging="720" w:start="720" w:end="0"/>
        <w:rPr>
          <w:sz w:val="24"/>
          <w:szCs w:val="24"/>
        </w:rPr>
      </w:pPr>
      <w:r>
        <w:rPr>
          <w:sz w:val="24"/>
          <w:szCs w:val="24"/>
        </w:rPr>
        <w:t>Associate Contracts Administrator</w:t>
      </w:r>
    </w:p>
    <w:sectPr>
      <w:type w:val="nextPage"/>
      <w:pgSz w:w="12240" w:h="15840"/>
      <w:pgMar w:left="1440" w:right="1440" w:gutter="0" w:header="0" w:top="1440" w:footer="0" w:bottom="1008"/>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2001-04-10T16:14:00Z</dcterms:created>
  <dc:creator>Renee Bradsby</dc:creator>
  <dc:description/>
  <dc:language>en-CA</dc:language>
  <cp:lastModifiedBy>ralfaro</cp:lastModifiedBy>
  <cp:lastPrinted>1998-05-11T11:09:00Z</cp:lastPrinted>
  <dcterms:modified xsi:type="dcterms:W3CDTF">2001-04-10T16:14:00Z</dcterms:modified>
  <cp:revision>3</cp:revision>
  <dc:subject/>
  <dc:title>May 11, 1998</dc:title>
</cp:coreProperties>
</file>