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June 29,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Altra Energy Technologies, Inc.</w:t>
      </w:r>
    </w:p>
    <w:p>
      <w:pPr>
        <w:pStyle w:val="Normal"/>
        <w:jc w:val="both"/>
        <w:rPr>
          <w:rFonts w:ascii="Times New Roman" w:hAnsi="Times New Roman" w:cs="Times New Roman"/>
          <w:sz w:val="22"/>
        </w:rPr>
      </w:pPr>
      <w:r>
        <w:rPr>
          <w:rFonts w:cs="Times New Roman" w:ascii="Times New Roman" w:hAnsi="Times New Roman"/>
          <w:sz w:val="22"/>
        </w:rPr>
        <w:t>1221 Lamar, Suite 950</w:t>
      </w:r>
    </w:p>
    <w:p>
      <w:pPr>
        <w:pStyle w:val="Normal"/>
        <w:jc w:val="both"/>
        <w:rPr>
          <w:rFonts w:ascii="Times New Roman" w:hAnsi="Times New Roman" w:cs="Times New Roman"/>
          <w:sz w:val="22"/>
        </w:rPr>
      </w:pPr>
      <w:r>
        <w:rPr>
          <w:rFonts w:cs="Times New Roman" w:ascii="Times New Roman" w:hAnsi="Times New Roman"/>
          <w:sz w:val="22"/>
        </w:rPr>
        <w:t>Houston, Texas 77010</w:t>
      </w:r>
    </w:p>
    <w:p>
      <w:pPr>
        <w:pStyle w:val="Normal"/>
        <w:jc w:val="both"/>
        <w:rPr>
          <w:rFonts w:ascii="Times New Roman" w:hAnsi="Times New Roman" w:cs="Times New Roman"/>
          <w:sz w:val="22"/>
        </w:rPr>
      </w:pPr>
      <w:r>
        <w:rPr>
          <w:rFonts w:cs="Times New Roman" w:ascii="Times New Roman" w:hAnsi="Times New Roman"/>
          <w:sz w:val="22"/>
        </w:rPr>
        <w:t>Attn:</w:t>
        <w:tab/>
        <w:t xml:space="preserve">Mark K. Crosno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Understanding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intention of Enron Net Works L.L.C., a subsidiary of Enron Corp., or its designated affiliates (collectively, “Enron”) and Altra Energy Technologies, Inc. (the “Company”)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Enron’s acquisition of an equity interest in the Company in exchange for Enron’s agreement to post prices for certain products to the Company’s platform, all in accordance with the terms and conditions set forth in this letter and the attached Term Sheet (the transactions described in this letter and Term Sheet are 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pPr>
      <w:r>
        <w:rPr>
          <w:u w:val="single"/>
        </w:rPr>
        <w:t>Definitive Agreements</w:t>
      </w:r>
      <w:r>
        <w:rPr/>
        <w:t xml:space="preserve">. The parties shall endeavor to incorporate the terms and conditions expressed in this letter in mutually acceptable definitive agreements (the “Definitive Agreements”) and to consummate the Transaction contemplated hereby no later than the date that is thirty (30) days from the date that this letter is executed by the Company </w:t>
      </w:r>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r>
        <w:rPr/>
        <w:t>(the “Closing Date”).  In the event that Enron and the Company are unable to execute the Definitive Agreements by the Closing Date, unless extended by mutual agreement of the parties, this letter shall be deemed terminated, and neither Enron nor the Company shall have any further obligation to the other, except as provided in paragraphs 3 and 4 below, which obligations shall survive the termination of this letter.</w:t>
      </w:r>
    </w:p>
    <w:p>
      <w:pPr>
        <w:pStyle w:val="BodyText"/>
        <w:rPr/>
      </w:pPr>
      <w:r>
        <w:rPr/>
      </w:r>
    </w:p>
    <w:p>
      <w:pPr>
        <w:pStyle w:val="BodyText"/>
        <w:numPr>
          <w:ilvl w:val="0"/>
          <w:numId w:val="2"/>
        </w:numPr>
        <w:rPr/>
      </w:pPr>
      <w:r>
        <w:rPr>
          <w:u w:val="single"/>
        </w:rPr>
        <w:t>Confidentiality</w:t>
      </w:r>
      <w:r>
        <w:rPr/>
        <w:t xml:space="preserve">.  The parties agrees that the existence of this letter, the Term Sheet, and their contents are highly confidential and may not be disclose to or discuss them with any third party (including, but not limited to, the news media), except (i) with the express prior written consent of each of the parties, or (ii) as may be required or appropriate in response to any summons, subpoena or discovery order or to comply with any applicable law, order, regulation or ruling.  Without limiting paragraph 5, each party agrees that any breach by such party of any of its obligations under this paragraph 3 shall cause irreparable harm and damage to the other party for which money damages would not be a sufficient remedy, and that in addition to money damages, the non-breaching party shall be entitled to seek injunctive and equitable relief without proof of economic or financial damages and posting of a bond. </w:t>
      </w:r>
    </w:p>
    <w:p>
      <w:pPr>
        <w:pStyle w:val="BodyText"/>
        <w:rPr/>
      </w:pPr>
      <w:r>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Expenses</w:t>
      </w:r>
      <w:r>
        <w:rPr>
          <w:rFonts w:cs="Times New Roman" w:ascii="Times New Roman" w:hAnsi="Times New Roman"/>
          <w:sz w:val="22"/>
        </w:rPr>
        <w:t>.  Each of the Company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Non-binding Nature</w:t>
      </w:r>
      <w:r>
        <w:rPr>
          <w:rFonts w:cs="Times New Roman" w:ascii="Times New Roman" w:hAnsi="Times New Roman"/>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r>
        <w:rPr>
          <w:sz w:val="22"/>
        </w:rPr>
        <w:t>.</w:t>
      </w:r>
    </w:p>
    <w:p>
      <w:pPr>
        <w:pStyle w:val="Normal"/>
        <w:jc w:val="both"/>
        <w:rPr>
          <w:sz w:val="22"/>
        </w:rPr>
      </w:pPr>
      <w:r>
        <w:rPr>
          <w:sz w:val="22"/>
        </w:rPr>
      </w:r>
    </w:p>
    <w:p>
      <w:pPr>
        <w:pStyle w:val="Normal"/>
        <w:ind w:hanging="1008" w:start="1008" w:end="0"/>
        <w:jc w:val="both"/>
        <w:rPr/>
      </w:pPr>
      <w:r>
        <w:rPr>
          <w:rFonts w:cs="Times New Roman" w:ascii="Times New Roman" w:hAnsi="Times New Roman"/>
          <w:sz w:val="22"/>
        </w:rPr>
        <w:t>6.</w:t>
        <w:tab/>
      </w:r>
      <w:r>
        <w:rPr>
          <w:rFonts w:cs="Times New Roman" w:ascii="Times New Roman" w:hAnsi="Times New Roman"/>
          <w:sz w:val="22"/>
          <w:u w:val="single"/>
        </w:rPr>
        <w:t>Conditions.</w:t>
      </w:r>
      <w:r>
        <w:rPr>
          <w:rFonts w:cs="Times New Roman" w:ascii="Times New Roman" w:hAnsi="Times New Roman"/>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7.</w:t>
        <w:tab/>
      </w:r>
      <w:r>
        <w:rPr>
          <w:rFonts w:cs="Times New Roman" w:ascii="Times New Roman" w:hAnsi="Times New Roman"/>
          <w:sz w:val="22"/>
          <w:u w:val="single"/>
        </w:rPr>
        <w:t>No Oral Agreements</w:t>
      </w:r>
      <w:r>
        <w:rPr>
          <w:rFonts w:cs="Times New Roman" w:ascii="Times New Roman" w:hAnsi="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July 3</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NET WORKS L.L.C.</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r>
        <w:br w:type="page"/>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ALTRA ENERGY TECHNOLOGIES, INC.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pPr>
      <w:r>
        <w:rPr>
          <w:rFonts w:cs="Times New Roman" w:ascii="Times New Roman" w:hAnsi="Times New Roman"/>
          <w:sz w:val="22"/>
        </w:rPr>
        <w:t>Title:</w:t>
        <w:tab/>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o:legal/tmccull/loi/AltraLOI.doc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Altra Energy Technologies, Inc.</w:t>
    </w:r>
  </w:p>
  <w:p>
    <w:pPr>
      <w:pStyle w:val="Header"/>
      <w:rPr>
        <w:sz w:val="22"/>
      </w:rPr>
    </w:pPr>
    <w:r>
      <w:rPr>
        <w:sz w:val="22"/>
      </w:rPr>
      <w:t>June 29,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2000-06-29T16:16:00Z</dcterms:created>
  <dc:creator>carolyn creel</dc:creator>
  <dc:description/>
  <dc:language>en-CA</dc:language>
  <cp:lastModifiedBy>Travis McCullough</cp:lastModifiedBy>
  <cp:lastPrinted>2000-06-29T13:51:00Z</cp:lastPrinted>
  <dcterms:modified xsi:type="dcterms:W3CDTF">2000-06-29T22:09:00Z</dcterms:modified>
  <cp:revision>6</cp:revision>
  <dc:subject>short form</dc:subject>
  <dc:title>letter of understanding/Term Sheet</dc:title>
</cp:coreProperties>
</file>