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Alliance / Vector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Subtitle"/>
        <w:rPr/>
      </w:pPr>
      <w:r>
        <w:rPr/>
        <w:t>I     Overview of Alliance and Vector</w:t>
      </w:r>
    </w:p>
    <w:p>
      <w:pPr>
        <w:pStyle w:val="Subtitle"/>
        <w:numPr>
          <w:ilvl w:val="0"/>
          <w:numId w:val="1"/>
        </w:numPr>
        <w:rPr/>
      </w:pPr>
      <w:r>
        <w:rPr/>
        <w:t>Pipeline Specs</w:t>
      </w:r>
    </w:p>
    <w:p>
      <w:pPr>
        <w:pStyle w:val="Subtitle"/>
        <w:numPr>
          <w:ilvl w:val="0"/>
          <w:numId w:val="1"/>
        </w:numPr>
        <w:rPr/>
      </w:pPr>
      <w:r>
        <w:rPr/>
        <w:t>Shippers</w:t>
      </w:r>
    </w:p>
    <w:p>
      <w:pPr>
        <w:pStyle w:val="Subtitle"/>
        <w:numPr>
          <w:ilvl w:val="0"/>
          <w:numId w:val="1"/>
        </w:numPr>
        <w:rPr/>
      </w:pPr>
      <w:r>
        <w:rPr/>
        <w:t>Tolls</w:t>
      </w:r>
    </w:p>
    <w:p>
      <w:pPr>
        <w:pStyle w:val="Subtitle"/>
        <w:numPr>
          <w:ilvl w:val="0"/>
          <w:numId w:val="1"/>
        </w:numPr>
        <w:rPr/>
      </w:pPr>
      <w:r>
        <w:rPr/>
        <w:t>Interconnects</w:t>
      </w:r>
    </w:p>
    <w:p>
      <w:pPr>
        <w:pStyle w:val="Subtitle"/>
        <w:numPr>
          <w:ilvl w:val="0"/>
          <w:numId w:val="1"/>
        </w:numPr>
        <w:rPr/>
      </w:pPr>
      <w:r>
        <w:rPr/>
        <w:t>In Service Dates</w:t>
      </w:r>
    </w:p>
    <w:p>
      <w:pPr>
        <w:pStyle w:val="Subtitle"/>
        <w:numPr>
          <w:ilvl w:val="0"/>
          <w:numId w:val="1"/>
        </w:numPr>
        <w:rPr/>
      </w:pPr>
      <w:r>
        <w:rPr/>
        <w:t>Operational Constraints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II    BC/Alberta Supply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III   TCPL Turnback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IV   Transportation Netbacks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V    Stress Test Discussion</w:t>
      </w:r>
    </w:p>
    <w:p>
      <w:pPr>
        <w:pStyle w:val="Subtitle"/>
        <w:numPr>
          <w:ilvl w:val="0"/>
          <w:numId w:val="2"/>
        </w:numPr>
        <w:rPr/>
      </w:pPr>
      <w:r>
        <w:rPr/>
        <w:t>If Canada does not have incremental supply for Alliance, which pipes are short</w:t>
      </w:r>
    </w:p>
    <w:p>
      <w:pPr>
        <w:pStyle w:val="Subtitle"/>
        <w:numPr>
          <w:ilvl w:val="0"/>
          <w:numId w:val="2"/>
        </w:numPr>
        <w:rPr/>
      </w:pPr>
      <w:r>
        <w:rPr/>
        <w:t>If the curve dictates storage withdrawals from AECO that fill the export pipes, how does Chicago absorb the gas?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32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2000-08-09T19:43:00Z</dcterms:created>
  <dc:creator>hshivel</dc:creator>
  <dc:description/>
  <dc:language>en-CA</dc:language>
  <cp:lastModifiedBy>hshivel</cp:lastModifiedBy>
  <dcterms:modified xsi:type="dcterms:W3CDTF">2000-08-09T20:16:00Z</dcterms:modified>
  <cp:revision>1</cp:revision>
  <dc:subject/>
  <dc:title>Alliance / Vector</dc:title>
</cp:coreProperties>
</file>