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rPr>
          <w:b/>
          <w:sz w:val="36"/>
        </w:rPr>
      </w:pPr>
      <w:r>
        <w:rPr>
          <w:b/>
          <w:sz w:val="36"/>
        </w:rPr>
        <w:t xml:space="preserve"> </w:t>
      </w:r>
      <w:r>
        <w:rPr>
          <w:b/>
          <w:sz w:val="36"/>
        </w:rPr>
        <w:t>ALEX ARGUETA</w:t>
      </w:r>
    </w:p>
    <w:p>
      <w:pPr>
        <w:pStyle w:val="Normal"/>
        <w:jc w:val="center"/>
        <w:rPr>
          <w:sz w:val="24"/>
        </w:rPr>
      </w:pPr>
      <w:r>
        <w:rPr>
          <w:sz w:val="24"/>
        </w:rPr>
        <w:t>14510 Maisemore</w:t>
      </w:r>
    </w:p>
    <w:p>
      <w:pPr>
        <w:pStyle w:val="Normal"/>
        <w:jc w:val="center"/>
        <w:rPr>
          <w:sz w:val="24"/>
        </w:rPr>
      </w:pPr>
      <w:r>
        <w:rPr>
          <w:sz w:val="24"/>
        </w:rPr>
        <w:t xml:space="preserve">Houston, TX 77015 </w:t>
      </w:r>
    </w:p>
    <w:p>
      <w:pPr>
        <w:pStyle w:val="Normal"/>
        <w:jc w:val="center"/>
        <w:rPr>
          <w:b/>
          <w:sz w:val="28"/>
        </w:rPr>
      </w:pPr>
      <w:r>
        <w:rPr>
          <w:sz w:val="24"/>
        </w:rPr>
        <w:t>713-451-5603/713-651-6574</w:t>
      </w:r>
    </w:p>
    <w:p>
      <w:pPr>
        <w:pStyle w:val="Normal"/>
        <w:ind w:hanging="2160" w:start="2160" w:end="0"/>
        <w:rPr/>
      </w:pPr>
      <w:r>
        <w:rPr>
          <w:b/>
          <w:sz w:val="28"/>
        </w:rPr>
        <w:t>OBJECTIVE</w:t>
        <w:tab/>
      </w:r>
      <w:r>
        <w:rPr>
          <w:sz w:val="24"/>
        </w:rPr>
        <w:t>To utilize my skills, knowledge and experience in a challenging and rewarding position which offers opportunities and career growth.</w:t>
      </w:r>
    </w:p>
    <w:p>
      <w:pPr>
        <w:pStyle w:val="Normal"/>
        <w:rPr>
          <w:sz w:val="24"/>
        </w:rPr>
      </w:pPr>
      <w:r>
        <w:rPr>
          <w:sz w:val="24"/>
        </w:rPr>
        <w:t xml:space="preserve">  </w:t>
      </w:r>
    </w:p>
    <w:p>
      <w:pPr>
        <w:pStyle w:val="Normal"/>
        <w:rPr>
          <w:b/>
          <w:sz w:val="24"/>
        </w:rPr>
      </w:pPr>
      <w:r>
        <w:rPr>
          <w:b/>
          <w:sz w:val="28"/>
        </w:rPr>
        <w:t>EDUCATION</w:t>
        <w:tab/>
      </w:r>
      <w:r>
        <w:rPr>
          <w:sz w:val="24"/>
        </w:rPr>
        <w:t>University of Houston</w:t>
      </w:r>
    </w:p>
    <w:p>
      <w:pPr>
        <w:pStyle w:val="Normal"/>
        <w:rPr/>
      </w:pPr>
      <w:r>
        <w:rPr>
          <w:sz w:val="24"/>
        </w:rPr>
        <w:tab/>
        <w:tab/>
        <w:tab/>
        <w:t>B.B.A</w:t>
      </w:r>
      <w:r>
        <w:rPr>
          <w:sz w:val="28"/>
        </w:rPr>
        <w:t xml:space="preserve">. </w:t>
      </w:r>
      <w:r>
        <w:rPr>
          <w:sz w:val="24"/>
        </w:rPr>
        <w:t>in Accounting and Finance (August ’97)</w:t>
      </w:r>
    </w:p>
    <w:p>
      <w:pPr>
        <w:pStyle w:val="Heading1"/>
        <w:ind w:hanging="0" w:start="0"/>
        <w:rPr/>
      </w:pPr>
      <w:r>
        <w:rPr/>
        <w:tab/>
        <w:tab/>
        <w:tab/>
        <w:t>Accounting GPA: 2.95,  Finance GPA: 3.5, CFA Level I Candidate</w:t>
      </w:r>
    </w:p>
    <w:p>
      <w:pPr>
        <w:pStyle w:val="Normal"/>
        <w:rPr>
          <w:sz w:val="24"/>
        </w:rPr>
      </w:pPr>
      <w:r>
        <w:rPr>
          <w:sz w:val="24"/>
        </w:rPr>
        <w:tab/>
        <w:tab/>
        <w:tab/>
      </w:r>
    </w:p>
    <w:p>
      <w:pPr>
        <w:pStyle w:val="Normal"/>
        <w:ind w:hanging="2160" w:start="2160" w:end="0"/>
        <w:rPr/>
      </w:pPr>
      <w:r>
        <w:rPr>
          <w:b/>
          <w:sz w:val="28"/>
        </w:rPr>
        <w:t>SKILLS</w:t>
      </w:r>
      <w:r>
        <w:rPr>
          <w:b/>
        </w:rPr>
        <w:tab/>
      </w:r>
      <w:r>
        <w:rPr>
          <w:sz w:val="24"/>
        </w:rPr>
        <w:t>MSWord, Excel, Access.  Ability to work in a fast paced environment, self-starter.  Team</w:t>
      </w:r>
      <w:r>
        <w:rPr>
          <w:b/>
          <w:sz w:val="24"/>
        </w:rPr>
        <w:t xml:space="preserve"> </w:t>
      </w:r>
      <w:r>
        <w:rPr>
          <w:sz w:val="24"/>
        </w:rPr>
        <w:t>player</w:t>
      </w:r>
      <w:r>
        <w:rPr>
          <w:b/>
          <w:sz w:val="24"/>
        </w:rPr>
        <w:t xml:space="preserve">. </w:t>
        <w:tab/>
      </w:r>
      <w:r>
        <w:rPr>
          <w:sz w:val="24"/>
        </w:rPr>
        <w:t>Bilingual</w:t>
        <w:tab/>
        <w:tab/>
        <w:tab/>
      </w:r>
    </w:p>
    <w:p>
      <w:pPr>
        <w:pStyle w:val="Normal"/>
        <w:rPr>
          <w:sz w:val="24"/>
        </w:rPr>
      </w:pPr>
      <w:r>
        <w:rPr>
          <w:sz w:val="24"/>
        </w:rPr>
        <w:tab/>
        <w:tab/>
        <w:tab/>
      </w:r>
    </w:p>
    <w:p>
      <w:pPr>
        <w:pStyle w:val="Normal"/>
        <w:rPr>
          <w:sz w:val="24"/>
        </w:rPr>
      </w:pPr>
      <w:r>
        <w:rPr>
          <w:sz w:val="24"/>
        </w:rPr>
      </w:r>
    </w:p>
    <w:p>
      <w:pPr>
        <w:pStyle w:val="Normal"/>
        <w:rPr/>
      </w:pPr>
      <w:r>
        <w:rPr>
          <w:b/>
          <w:sz w:val="28"/>
        </w:rPr>
        <w:t>EXPERIENCE</w:t>
        <w:tab/>
        <w:t xml:space="preserve">EOG Resources </w:t>
      </w:r>
      <w:r>
        <w:rPr>
          <w:sz w:val="24"/>
        </w:rPr>
        <w:t>August 99 – Present</w:t>
      </w:r>
    </w:p>
    <w:p>
      <w:pPr>
        <w:pStyle w:val="Normal"/>
        <w:ind w:start="2160" w:end="0"/>
        <w:rPr/>
      </w:pPr>
      <w:r>
        <w:rPr>
          <w:sz w:val="24"/>
          <w:u w:val="single"/>
        </w:rPr>
        <w:t>Revenue Accountant:</w:t>
      </w:r>
      <w:r>
        <w:rPr>
          <w:sz w:val="24"/>
        </w:rPr>
        <w:t xml:space="preserve">  Responsible for booking revenue for wells in the state of Wyoming.  Responsible for updating pipeline imbalance.  Prepare monthly Wyoming State royalties.  Respond to audit exceptions.  Monthly analysis of accounts receivable.  Prepare load oil monthly journal entries.  Set up new decks to ensure valuation of oil production.    </w:t>
      </w:r>
    </w:p>
    <w:p>
      <w:pPr>
        <w:pStyle w:val="Normal"/>
        <w:ind w:hanging="2160" w:start="2160" w:end="0"/>
        <w:rPr>
          <w:b/>
          <w:sz w:val="28"/>
        </w:rPr>
      </w:pPr>
      <w:r>
        <w:rPr>
          <w:sz w:val="24"/>
        </w:rPr>
        <w:t xml:space="preserve"> </w:t>
      </w:r>
    </w:p>
    <w:p>
      <w:pPr>
        <w:pStyle w:val="Normal"/>
        <w:ind w:firstLine="720" w:start="1440" w:end="0"/>
        <w:rPr/>
      </w:pPr>
      <w:r>
        <w:rPr>
          <w:b/>
          <w:sz w:val="28"/>
        </w:rPr>
        <w:t xml:space="preserve">Pennzenergy, </w:t>
      </w:r>
      <w:r>
        <w:rPr>
          <w:sz w:val="24"/>
        </w:rPr>
        <w:t>January 98 – Present</w:t>
      </w:r>
    </w:p>
    <w:p>
      <w:pPr>
        <w:pStyle w:val="Normal"/>
        <w:ind w:start="2160" w:end="0"/>
        <w:rPr>
          <w:sz w:val="24"/>
          <w:u w:val="single"/>
        </w:rPr>
      </w:pPr>
      <w:r>
        <w:rPr>
          <w:sz w:val="24"/>
          <w:u w:val="single"/>
        </w:rPr>
        <w:t>Revenue Accountant:</w:t>
      </w:r>
      <w:r>
        <w:rPr>
          <w:sz w:val="24"/>
        </w:rPr>
        <w:t xml:space="preserve">  Responsible for booking revenue.  Bonito Pipeline monthly oil and condensate allocation.  Assist in preparing 2014 royalty report.  Prepare quarterly PayOut Statements.</w:t>
      </w:r>
    </w:p>
    <w:p>
      <w:pPr>
        <w:pStyle w:val="Normal"/>
        <w:ind w:start="2160" w:end="0"/>
        <w:rPr>
          <w:sz w:val="24"/>
          <w:u w:val="single"/>
        </w:rPr>
      </w:pPr>
      <w:r>
        <w:rPr>
          <w:sz w:val="24"/>
          <w:u w:val="single"/>
        </w:rPr>
      </w:r>
    </w:p>
    <w:p>
      <w:pPr>
        <w:pStyle w:val="Normal"/>
        <w:ind w:start="2160" w:end="0"/>
        <w:rPr/>
      </w:pPr>
      <w:r>
        <w:rPr>
          <w:sz w:val="24"/>
          <w:u w:val="single"/>
        </w:rPr>
        <w:t>Joint Interest Accountant</w:t>
      </w:r>
      <w:r>
        <w:rPr>
          <w:sz w:val="24"/>
        </w:rPr>
        <w:t xml:space="preserve">:  Responsible for properties located in western Gulf of Mexico.  Update well count, expense allocations, Review property statements.  Charge processing fees per operating agreement.  Process invoices from partners.  Assigned to various projects dealing with research.  Correspond with partners regarding invoices and properties.      </w:t>
      </w:r>
    </w:p>
    <w:p>
      <w:pPr>
        <w:pStyle w:val="Normal"/>
        <w:rPr>
          <w:b/>
          <w:sz w:val="28"/>
        </w:rPr>
      </w:pPr>
      <w:r>
        <w:rPr>
          <w:b/>
          <w:sz w:val="28"/>
        </w:rPr>
      </w:r>
    </w:p>
    <w:p>
      <w:pPr>
        <w:pStyle w:val="Normal"/>
        <w:ind w:firstLine="720" w:start="1440" w:end="0"/>
        <w:rPr/>
      </w:pPr>
      <w:r>
        <w:rPr>
          <w:b/>
          <w:sz w:val="24"/>
        </w:rPr>
        <w:t>Chase Bank of Texas</w:t>
      </w:r>
      <w:r>
        <w:rPr>
          <w:sz w:val="24"/>
        </w:rPr>
        <w:t>, July 97 - December 97</w:t>
      </w:r>
    </w:p>
    <w:p>
      <w:pPr>
        <w:pStyle w:val="Normal"/>
        <w:ind w:start="2160" w:end="0"/>
        <w:rPr/>
      </w:pPr>
      <w:r>
        <w:rPr>
          <w:sz w:val="24"/>
          <w:u w:val="single"/>
        </w:rPr>
        <w:t xml:space="preserve">Online Banking Representative: </w:t>
      </w:r>
      <w:r>
        <w:rPr>
          <w:b/>
          <w:sz w:val="24"/>
        </w:rPr>
        <w:t>P</w:t>
      </w:r>
      <w:r>
        <w:rPr>
          <w:sz w:val="24"/>
        </w:rPr>
        <w:t>rocess telephone applications, assist customers going online, and efficiently answer questions with regard to quicken and Money Software. Implemented Loan Referral Contest - Increased the number of referrals and booked loans to achieve $1 Million dollar team goal. AWARDS: 10 Team Top Performer Awards, 5 Customer Service Awards</w:t>
      </w:r>
    </w:p>
    <w:p>
      <w:pPr>
        <w:pStyle w:val="Normal"/>
        <w:rPr>
          <w:sz w:val="24"/>
        </w:rPr>
      </w:pPr>
      <w:r>
        <w:rPr>
          <w:sz w:val="24"/>
        </w:rPr>
      </w:r>
    </w:p>
    <w:p>
      <w:pPr>
        <w:pStyle w:val="Normal"/>
        <w:rPr/>
      </w:pPr>
      <w:r>
        <w:rPr>
          <w:b/>
          <w:sz w:val="28"/>
        </w:rPr>
        <w:t>ACTIVITIES</w:t>
        <w:tab/>
      </w:r>
      <w:r>
        <w:rPr>
          <w:sz w:val="24"/>
        </w:rPr>
        <w:t>The Accounting Society, 2 years</w:t>
      </w:r>
    </w:p>
    <w:p>
      <w:pPr>
        <w:pStyle w:val="Normal"/>
        <w:rPr>
          <w:sz w:val="24"/>
        </w:rPr>
      </w:pPr>
      <w:r>
        <w:rPr>
          <w:sz w:val="24"/>
        </w:rPr>
        <w:tab/>
        <w:tab/>
        <w:tab/>
        <w:t>Hispanic Business Association, 1 year</w:t>
      </w:r>
    </w:p>
    <w:p>
      <w:pPr>
        <w:pStyle w:val="Normal"/>
        <w:rPr>
          <w:sz w:val="24"/>
        </w:rPr>
      </w:pPr>
      <w:r>
        <w:rPr>
          <w:sz w:val="24"/>
        </w:rPr>
        <w:tab/>
        <w:tab/>
        <w:tab/>
        <w:t>Finance Association, 6 months</w:t>
      </w:r>
    </w:p>
    <w:p>
      <w:pPr>
        <w:pStyle w:val="Normal"/>
        <w:rPr>
          <w:sz w:val="24"/>
        </w:rPr>
      </w:pPr>
      <w:r>
        <w:rPr>
          <w:sz w:val="24"/>
        </w:rPr>
        <w:tab/>
        <w:tab/>
      </w:r>
    </w:p>
    <w:p>
      <w:pPr>
        <w:pStyle w:val="Normal"/>
        <w:ind w:hanging="2160" w:start="2160" w:end="0"/>
        <w:rPr>
          <w:sz w:val="28"/>
        </w:rPr>
      </w:pPr>
      <w:r>
        <w:rPr>
          <w:b/>
          <w:sz w:val="28"/>
        </w:rPr>
        <w:t>PERSONAL</w:t>
        <w:tab/>
      </w:r>
      <w:r>
        <w:rPr>
          <w:sz w:val="24"/>
        </w:rPr>
        <w:t>Determined to succeed, energetic individual with excellent work ethic and a genuine desire to learn.</w:t>
      </w:r>
    </w:p>
    <w:p>
      <w:pPr>
        <w:pStyle w:val="Normal"/>
        <w:jc w:val="center"/>
        <w:rPr>
          <w:b/>
          <w:sz w:val="32"/>
        </w:rPr>
      </w:pPr>
      <w:r>
        <w:rPr>
          <w:b/>
          <w:sz w:val="32"/>
        </w:rPr>
      </w:r>
    </w:p>
    <w:sectPr>
      <w:type w:val="nextPage"/>
      <w:pgSz w:w="12240" w:h="15840"/>
      <w:pgMar w:left="1296" w:right="1296" w:gutter="0" w:header="0" w:top="864"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hanging="1440" w:start="1440" w:end="0"/>
      <w:outlineLvl w:val="1"/>
    </w:pPr>
    <w:rPr>
      <w:sz w:val="24"/>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2000-05-25T16:05:00Z</dcterms:created>
  <dc:creator>HP Authorized Customer</dc:creator>
  <dc:description/>
  <dc:language>en-CA</dc:language>
  <cp:lastModifiedBy>lmb</cp:lastModifiedBy>
  <cp:lastPrinted>1999-01-18T06:23:00Z</cp:lastPrinted>
  <dcterms:modified xsi:type="dcterms:W3CDTF">2000-05-25T16:05:00Z</dcterms:modified>
  <cp:revision>2</cp:revision>
  <dc:subject/>
  <dc:title>ALEX ARGUETA</dc:title>
</cp:coreProperties>
</file>