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Alabama to go slow on restructuring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10/16/2000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Energy Report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Copyright 2000 Pasha Publications, Inc. All Rights Reserved.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Alabama Public Service Commission (PSC) has decided to close its inquiry into electric industry restructuring, concluding that deregulation "is not in the public interest at this time."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commission has been toying with the idea of deregulation for several years, but with retail costs far below the national average, has had little incentive to move forward quickly.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a report issued to the commission earlier this month, ending a year-long review, the three-member panel agreed with staff opinion that the PSC should take a "slow and deliberate approach" to electric restructuring in the state while studying the actions of other jurisdictions to "avoid adverse or unintended consequences of restructuring."</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Specifically, the commission questioned whether - given the low cost of power in Alabama - electric restructuring would improve the current system. It also questioned if the PSC could ensure a relatively smooth transition while avoiding any adverse impacts.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"There is no distinct immediate advantage to being at the forefront of this grand experiment," the report said. "Delaying competition in Alabama for the sake of protecting turf is not in the public interest, but waiting for solutions to market power, transmission problems and proper program design is prudent."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PSC decided that a "phase-in" format of restructuring would be the best approach for the state, until potential pitfalls in the wholesale market can be eliminated or minimized.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96</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2000-10-24T12:33:00Z</dcterms:created>
  <dc:creator>mbuster</dc:creator>
  <dc:description/>
  <dc:language>en-CA</dc:language>
  <cp:lastModifiedBy>mbuster</cp:lastModifiedBy>
  <dcterms:modified xsi:type="dcterms:W3CDTF">2000-10-24T12:35:00Z</dcterms:modified>
  <cp:revision>1</cp:revision>
  <dc:subject/>
  <dc:title>Alabama to go slow on restructuring </dc:title>
</cp:coreProperties>
</file>