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Arial" w:ascii="Arial" w:hAnsi="Arial"/>
          <w:b/>
          <w:bCs/>
          <w:color w:val="000000"/>
          <w:sz w:val="36"/>
          <w:szCs w:val="36"/>
        </w:rPr>
        <w:t>Air pollution adds to energy concerns</w:t>
      </w:r>
      <w:r>
        <w:rPr>
          <w:rFonts w:cs="Arial" w:ascii="Arial" w:hAnsi="Arial"/>
          <w:color w:val="000000"/>
          <w:sz w:val="36"/>
          <w:szCs w:val="36"/>
        </w:rPr>
        <w:t xml:space="preserve"> </w:t>
      </w:r>
    </w:p>
    <w:p>
      <w:pPr>
        <w:pStyle w:val="Normal"/>
        <w:autoSpaceDE w:val="false"/>
        <w:spacing w:lineRule="atLeast" w:line="240" w:before="240" w:after="0"/>
        <w:jc w:val="center"/>
        <w:rPr>
          <w:color w:val="000000"/>
        </w:rPr>
      </w:pPr>
      <w:r>
        <w:rPr>
          <w:b/>
          <w:bCs/>
          <w:color w:val="000000"/>
        </w:rPr>
        <w:t xml:space="preserve">By Mark Grossi </w:t>
      </w:r>
    </w:p>
    <w:p>
      <w:pPr>
        <w:pStyle w:val="Normal"/>
        <w:autoSpaceDE w:val="false"/>
        <w:spacing w:lineRule="atLeast" w:line="240" w:before="240" w:after="0"/>
        <w:jc w:val="center"/>
        <w:rPr>
          <w:color w:val="000000"/>
        </w:rPr>
      </w:pPr>
      <w:r>
        <w:rPr>
          <w:color w:val="000000"/>
        </w:rPr>
        <w:t>The Fresno Bee</w:t>
      </w:r>
    </w:p>
    <w:p>
      <w:pPr>
        <w:pStyle w:val="Normal"/>
        <w:autoSpaceDE w:val="false"/>
        <w:spacing w:lineRule="atLeast" w:line="240" w:before="240" w:after="0"/>
        <w:rPr>
          <w:i/>
          <w:i/>
          <w:iCs/>
          <w:color w:val="000000"/>
        </w:rPr>
      </w:pPr>
      <w:r>
        <w:rPr>
          <w:i/>
          <w:iCs/>
          <w:color w:val="000000"/>
        </w:rPr>
      </w:r>
    </w:p>
    <w:p>
      <w:pPr>
        <w:pStyle w:val="Normal"/>
        <w:autoSpaceDE w:val="false"/>
        <w:spacing w:lineRule="atLeast" w:line="240" w:before="240" w:after="0"/>
        <w:rPr/>
      </w:pPr>
      <w:r>
        <w:rPr>
          <w:i/>
          <w:iCs/>
          <w:color w:val="000000"/>
        </w:rPr>
        <w:t>(Published January 30, 2001)</w:t>
      </w:r>
      <w:r>
        <w:rPr>
          <w:color w:val="000000"/>
        </w:rPr>
        <w:t xml:space="preserve"> </w:t>
      </w:r>
    </w:p>
    <w:p>
      <w:pPr>
        <w:pStyle w:val="Normal"/>
        <w:autoSpaceDE w:val="false"/>
        <w:spacing w:lineRule="atLeast" w:line="240" w:before="240" w:after="0"/>
        <w:rPr>
          <w:color w:val="000000"/>
        </w:rPr>
      </w:pPr>
      <w:r>
        <w:rPr>
          <w:color w:val="000000"/>
        </w:rPr>
        <w:t xml:space="preserve">Fearing state officials may soon ease air regulations on power plants, a public interest group today will issue a report showing California already has the dirtiest air in the nation during summer. </w:t>
      </w:r>
    </w:p>
    <w:p>
      <w:pPr>
        <w:pStyle w:val="Normal"/>
        <w:autoSpaceDE w:val="false"/>
        <w:spacing w:lineRule="atLeast" w:line="240" w:before="240" w:after="0"/>
        <w:rPr>
          <w:color w:val="000000"/>
        </w:rPr>
      </w:pPr>
      <w:r>
        <w:rPr>
          <w:color w:val="000000"/>
        </w:rPr>
        <w:t xml:space="preserve">"We've got the worst air pollution by far," said Evan Paul, field organizer for the California Public Interest Research Group. "We can't allow power plants to pollute the air any further. We can't sacrifice our health to keep the power on." </w:t>
      </w:r>
    </w:p>
    <w:p>
      <w:pPr>
        <w:pStyle w:val="Normal"/>
        <w:autoSpaceDE w:val="false"/>
        <w:spacing w:lineRule="atLeast" w:line="240" w:before="240" w:after="0"/>
        <w:rPr>
          <w:color w:val="000000"/>
        </w:rPr>
      </w:pPr>
      <w:r>
        <w:rPr>
          <w:color w:val="000000"/>
        </w:rPr>
        <w:t xml:space="preserve">The nation's worst monitoring spots last summer were all in California, the group said. Among 11 worst were Mineral King in Sequoia National Park, a monitoring station in another part of Sequoia-Kings Canyon National Parks and First Street in the city of Fresno. </w:t>
      </w:r>
    </w:p>
    <w:p>
      <w:pPr>
        <w:pStyle w:val="Normal"/>
        <w:autoSpaceDE w:val="false"/>
        <w:spacing w:lineRule="atLeast" w:line="240" w:before="240" w:after="0"/>
        <w:rPr>
          <w:color w:val="000000"/>
        </w:rPr>
      </w:pPr>
      <w:r>
        <w:rPr>
          <w:color w:val="000000"/>
        </w:rPr>
        <w:t xml:space="preserve">The research group urges conservation, turning to cleaner forms of power production and more stringent emission controls on the fossil-fuel power plants. </w:t>
      </w:r>
    </w:p>
    <w:p>
      <w:pPr>
        <w:pStyle w:val="Normal"/>
        <w:autoSpaceDE w:val="false"/>
        <w:spacing w:lineRule="atLeast" w:line="240" w:before="240" w:after="0"/>
        <w:rPr>
          <w:color w:val="000000"/>
        </w:rPr>
      </w:pPr>
      <w:r>
        <w:rPr>
          <w:color w:val="000000"/>
        </w:rPr>
        <w:t xml:space="preserve">State officials said they are not relaxing air standards. </w:t>
      </w:r>
    </w:p>
    <w:p>
      <w:pPr>
        <w:pStyle w:val="Normal"/>
        <w:autoSpaceDE w:val="false"/>
        <w:spacing w:lineRule="atLeast" w:line="240" w:before="240" w:after="0"/>
        <w:rPr>
          <w:color w:val="000000"/>
        </w:rPr>
      </w:pPr>
      <w:r>
        <w:rPr>
          <w:color w:val="000000"/>
        </w:rPr>
        <w:t xml:space="preserve">Spokesman Jerry Martin of the state Air Resources Board said some power company owners have variances for additional emissions, and others have paid penalty fees if they have exceeded their emissions limits. </w:t>
      </w:r>
    </w:p>
    <w:p>
      <w:pPr>
        <w:pStyle w:val="Normal"/>
        <w:autoSpaceDE w:val="false"/>
        <w:spacing w:lineRule="atLeast" w:line="240" w:before="240" w:after="0"/>
        <w:rPr>
          <w:color w:val="000000"/>
        </w:rPr>
      </w:pPr>
      <w:r>
        <w:rPr>
          <w:color w:val="000000"/>
        </w:rPr>
        <w:t xml:space="preserve">But as the energy crunch eases, the owners have agreed to take their power plants offline and outfit them with better emission controls, he said. </w:t>
      </w:r>
    </w:p>
    <w:p>
      <w:pPr>
        <w:pStyle w:val="Normal"/>
        <w:autoSpaceDE w:val="false"/>
        <w:spacing w:lineRule="atLeast" w:line="240" w:before="240" w:after="0"/>
        <w:rPr>
          <w:color w:val="000000"/>
        </w:rPr>
      </w:pPr>
      <w:r>
        <w:rPr>
          <w:color w:val="000000"/>
        </w:rPr>
        <w:t xml:space="preserve">"In the long run, these plants are going to be cleaner than they are now," he said. </w:t>
      </w:r>
    </w:p>
    <w:p>
      <w:pPr>
        <w:pStyle w:val="Normal"/>
        <w:autoSpaceDE w:val="false"/>
        <w:spacing w:lineRule="atLeast" w:line="240" w:before="240" w:after="0"/>
        <w:rPr>
          <w:color w:val="000000"/>
        </w:rPr>
      </w:pPr>
      <w:r>
        <w:rPr>
          <w:color w:val="000000"/>
        </w:rPr>
        <w:t xml:space="preserve">Martin said every available power plant was running full tilt last summer to keep up with the demand. He said there are no additional fossil-fuel plants to further pollute the air, so things probably won't be much different as the electricity crisis moves into the summer months. </w:t>
      </w:r>
    </w:p>
    <w:p>
      <w:pPr>
        <w:pStyle w:val="Normal"/>
        <w:autoSpaceDE w:val="false"/>
        <w:spacing w:lineRule="atLeast" w:line="240" w:before="240" w:after="0"/>
        <w:rPr>
          <w:color w:val="000000"/>
        </w:rPr>
      </w:pPr>
      <w:r>
        <w:rPr>
          <w:color w:val="000000"/>
        </w:rPr>
        <w:t xml:space="preserve">But weather conditions could add to the problem. If the San Joaquin Valley, for instance, has a prolonged heat wave with few breezes, smog levels generally spike. </w:t>
      </w:r>
    </w:p>
    <w:p>
      <w:pPr>
        <w:pStyle w:val="Normal"/>
        <w:autoSpaceDE w:val="false"/>
        <w:spacing w:lineRule="atLeast" w:line="240" w:before="240" w:after="0"/>
        <w:rPr>
          <w:color w:val="000000"/>
        </w:rPr>
      </w:pPr>
      <w:r>
        <w:rPr>
          <w:color w:val="000000"/>
        </w:rPr>
        <w:t xml:space="preserve">Smog forms in the presence of chemicals emitted from cars, fossil-fuel power plants and other sources. Sunlight causes a chemical reaction that turns the chemicals into ozone, an invisible, corrosive gas. </w:t>
      </w:r>
    </w:p>
    <w:p>
      <w:pPr>
        <w:pStyle w:val="Normal"/>
        <w:autoSpaceDE w:val="false"/>
        <w:spacing w:lineRule="atLeast" w:line="240" w:before="240" w:after="0"/>
        <w:rPr>
          <w:color w:val="000000"/>
        </w:rPr>
      </w:pPr>
      <w:r>
        <w:rPr>
          <w:color w:val="000000"/>
        </w:rPr>
        <w:t xml:space="preserve">The findings in the research group's report, which combines federal and state data, show California had 120 smoggy days in summer 2000, far more than the second-worst state, Texas, which had 70. </w:t>
      </w:r>
    </w:p>
    <w:p>
      <w:pPr>
        <w:pStyle w:val="Normal"/>
        <w:autoSpaceDE w:val="false"/>
        <w:spacing w:lineRule="atLeast" w:line="240" w:before="240" w:after="0"/>
        <w:rPr>
          <w:color w:val="000000"/>
        </w:rPr>
      </w:pPr>
      <w:r>
        <w:rPr>
          <w:color w:val="000000"/>
        </w:rPr>
        <w:t xml:space="preserve">The Valley is considered to be in severe nonattainment of federal ozone standards. </w:t>
      </w:r>
    </w:p>
    <w:p>
      <w:pPr>
        <w:pStyle w:val="Normal"/>
        <w:autoSpaceDE w:val="false"/>
        <w:spacing w:lineRule="atLeast" w:line="240" w:before="240" w:after="0"/>
        <w:rPr>
          <w:color w:val="000000"/>
        </w:rPr>
      </w:pPr>
      <w:r>
        <w:rPr>
          <w:color w:val="000000"/>
        </w:rPr>
        <w:t xml:space="preserve">"Fresno has some of the highest numbers of asthma cases in the state -- particularly in children," Paul said. </w:t>
      </w:r>
    </w:p>
    <w:p>
      <w:pPr>
        <w:pStyle w:val="Normal"/>
        <w:autoSpaceDE w:val="false"/>
        <w:spacing w:lineRule="atLeast" w:line="240" w:before="240" w:after="0"/>
        <w:rPr/>
      </w:pPr>
      <w:r>
        <w:rPr>
          <w:color w:val="000000"/>
        </w:rPr>
        <w:t xml:space="preserve">The reporter can be reached at </w:t>
      </w:r>
      <w:r>
        <w:rPr>
          <w:color w:val="0000FF"/>
          <w:u w:val="single"/>
        </w:rPr>
        <w:t>mgrossi@fresnobee.com</w:t>
      </w:r>
      <w:r>
        <w:rPr>
          <w:color w:val="000000"/>
        </w:rPr>
        <w:t xml:space="preserve"> or 441-6316. </w:t>
      </w:r>
    </w:p>
    <w:p>
      <w:pPr>
        <w:pStyle w:val="Normal"/>
        <w:autoSpaceDE w:val="false"/>
        <w:spacing w:lineRule="atLeast" w:line="240" w:before="240" w:after="0"/>
        <w:rPr>
          <w:color w:val="000000"/>
        </w:rPr>
      </w:pPr>
      <w:r>
        <w:rPr>
          <w:color w:val="000000"/>
        </w:rPr>
        <w:t xml:space="preserve">SMOGGIEST SPOTS </w:t>
      </w:r>
    </w:p>
    <w:p>
      <w:pPr>
        <w:pStyle w:val="Normal"/>
        <w:autoSpaceDE w:val="false"/>
        <w:spacing w:lineRule="atLeast" w:line="240" w:before="240" w:after="0"/>
        <w:rPr>
          <w:color w:val="000000"/>
        </w:rPr>
      </w:pPr>
      <w:r>
        <w:rPr>
          <w:color w:val="000000"/>
        </w:rPr>
        <w:t xml:space="preserve">The nation's 11 smoggiest monitoring locations in summer 2000, measured by the number of days exceeding the eight-hour federal smog standard: </w:t>
      </w:r>
    </w:p>
    <w:p>
      <w:pPr>
        <w:pStyle w:val="Normal"/>
        <w:autoSpaceDE w:val="false"/>
        <w:spacing w:lineRule="atLeast" w:line="240" w:before="240" w:after="0"/>
        <w:rPr>
          <w:color w:val="000000"/>
        </w:rPr>
      </w:pPr>
      <w:r>
        <w:rPr>
          <w:color w:val="000000"/>
        </w:rPr>
        <w:t xml:space="preserve">1. Crestline, San Bernardino County 64 </w:t>
      </w:r>
    </w:p>
    <w:p>
      <w:pPr>
        <w:pStyle w:val="Normal"/>
        <w:autoSpaceDE w:val="false"/>
        <w:spacing w:lineRule="atLeast" w:line="240" w:before="240" w:after="0"/>
        <w:rPr>
          <w:color w:val="000000"/>
        </w:rPr>
      </w:pPr>
      <w:r>
        <w:rPr>
          <w:color w:val="000000"/>
        </w:rPr>
        <w:t xml:space="preserve">2. Arvin, Kern County 57 </w:t>
      </w:r>
    </w:p>
    <w:p>
      <w:pPr>
        <w:pStyle w:val="Normal"/>
        <w:autoSpaceDE w:val="false"/>
        <w:spacing w:lineRule="atLeast" w:line="240" w:before="240" w:after="0"/>
        <w:rPr>
          <w:color w:val="000000"/>
        </w:rPr>
      </w:pPr>
      <w:r>
        <w:rPr>
          <w:color w:val="000000"/>
        </w:rPr>
        <w:t xml:space="preserve">3. Mineral King, Tulare County 50 </w:t>
      </w:r>
    </w:p>
    <w:p>
      <w:pPr>
        <w:pStyle w:val="Normal"/>
        <w:autoSpaceDE w:val="false"/>
        <w:spacing w:lineRule="atLeast" w:line="240" w:before="240" w:after="0"/>
        <w:rPr>
          <w:color w:val="000000"/>
        </w:rPr>
      </w:pPr>
      <w:r>
        <w:rPr>
          <w:color w:val="000000"/>
        </w:rPr>
        <w:t xml:space="preserve">3. Edison, Kern County 50 </w:t>
      </w:r>
    </w:p>
    <w:p>
      <w:pPr>
        <w:pStyle w:val="Normal"/>
        <w:autoSpaceDE w:val="false"/>
        <w:spacing w:lineRule="atLeast" w:line="240" w:before="240" w:after="0"/>
        <w:rPr>
          <w:color w:val="000000"/>
        </w:rPr>
      </w:pPr>
      <w:r>
        <w:rPr>
          <w:color w:val="000000"/>
        </w:rPr>
        <w:t xml:space="preserve">5. Redlands, San Bernardino County 46 </w:t>
      </w:r>
    </w:p>
    <w:p>
      <w:pPr>
        <w:pStyle w:val="Normal"/>
        <w:autoSpaceDE w:val="false"/>
        <w:spacing w:lineRule="atLeast" w:line="240" w:before="240" w:after="0"/>
        <w:rPr>
          <w:color w:val="000000"/>
        </w:rPr>
      </w:pPr>
      <w:r>
        <w:rPr>
          <w:color w:val="000000"/>
        </w:rPr>
        <w:t xml:space="preserve">6. Santa Clarita, Los Angeles County. 39 </w:t>
      </w:r>
    </w:p>
    <w:p>
      <w:pPr>
        <w:pStyle w:val="Normal"/>
        <w:autoSpaceDE w:val="false"/>
        <w:spacing w:lineRule="atLeast" w:line="240" w:before="240" w:after="0"/>
        <w:rPr>
          <w:color w:val="000000"/>
        </w:rPr>
      </w:pPr>
      <w:r>
        <w:rPr>
          <w:color w:val="000000"/>
        </w:rPr>
        <w:t xml:space="preserve">7. Perris, Riverside County. 37 </w:t>
      </w:r>
    </w:p>
    <w:p>
      <w:pPr>
        <w:pStyle w:val="Normal"/>
        <w:autoSpaceDE w:val="false"/>
        <w:spacing w:lineRule="atLeast" w:line="240" w:before="240" w:after="0"/>
        <w:rPr>
          <w:color w:val="000000"/>
        </w:rPr>
      </w:pPr>
      <w:r>
        <w:rPr>
          <w:color w:val="000000"/>
        </w:rPr>
        <w:t xml:space="preserve">8. Sequoia-Kings Canyon Parks, Tulare 34 </w:t>
      </w:r>
    </w:p>
    <w:p>
      <w:pPr>
        <w:pStyle w:val="Normal"/>
        <w:autoSpaceDE w:val="false"/>
        <w:spacing w:lineRule="atLeast" w:line="240" w:before="240" w:after="0"/>
        <w:rPr>
          <w:color w:val="000000"/>
        </w:rPr>
      </w:pPr>
      <w:r>
        <w:rPr>
          <w:color w:val="000000"/>
        </w:rPr>
        <w:t xml:space="preserve">9. Banning, Riverside County 33 </w:t>
      </w:r>
    </w:p>
    <w:p>
      <w:pPr>
        <w:pStyle w:val="Normal"/>
        <w:autoSpaceDE w:val="false"/>
        <w:spacing w:lineRule="atLeast" w:line="240" w:before="240" w:after="0"/>
        <w:rPr>
          <w:color w:val="000000"/>
        </w:rPr>
      </w:pPr>
      <w:r>
        <w:rPr>
          <w:color w:val="000000"/>
        </w:rPr>
        <w:t xml:space="preserve">9. Hesperia, San Bernardino County 33 </w:t>
      </w:r>
    </w:p>
    <w:p>
      <w:pPr>
        <w:pStyle w:val="Normal"/>
        <w:autoSpaceDE w:val="false"/>
        <w:spacing w:lineRule="atLeast" w:line="240" w:before="240" w:after="0"/>
        <w:rPr>
          <w:color w:val="000000"/>
        </w:rPr>
      </w:pPr>
      <w:r>
        <w:rPr>
          <w:color w:val="000000"/>
        </w:rPr>
        <w:t xml:space="preserve">11. First Street, Fresno County 32 </w:t>
      </w:r>
    </w:p>
    <w:p>
      <w:pPr>
        <w:pStyle w:val="Normal"/>
        <w:rPr>
          <w:color w:val="000000"/>
        </w:rPr>
      </w:pPr>
      <w:r>
        <w:rPr>
          <w:color w:val="000000"/>
        </w:rPr>
        <w:t>Source: California Public Interest Research Group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2001-01-31T19:11:00Z</dcterms:created>
  <dc:creator>mbuster</dc:creator>
  <dc:description/>
  <dc:language>en-CA</dc:language>
  <cp:lastModifiedBy>mbuster</cp:lastModifiedBy>
  <dcterms:modified xsi:type="dcterms:W3CDTF">2001-01-31T19:11:00Z</dcterms:modified>
  <cp:revision>1</cp:revision>
  <dc:subject/>
  <dc:title>Air pollution adds to energy concerns </dc:title>
</cp:coreProperties>
</file>