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start="3600" w:end="0"/>
        <w:jc w:val="start"/>
        <w:rPr>
          <w:rFonts w:ascii="Palatino" w:hAnsi="Palatino" w:cs="Palatino"/>
          <w:b/>
          <w:bCs/>
          <w:sz w:val="20"/>
        </w:rPr>
      </w:pPr>
      <w:r>
        <w:rPr>
          <w:rFonts w:eastAsia="Palatino" w:cs="Palatino" w:ascii="Palatino" w:hAnsi="Palatino"/>
          <w:b/>
          <w:bCs/>
          <w:sz w:val="20"/>
        </w:rPr>
        <w:t xml:space="preserve">  </w:t>
      </w:r>
      <w:r>
        <w:rPr>
          <w:rFonts w:cs="Palatino" w:ascii="Palatino" w:hAnsi="Palatino"/>
          <w:b/>
          <w:bCs/>
          <w:sz w:val="20"/>
        </w:rPr>
        <w:t>AIJAZ SYED</w:t>
      </w:r>
    </w:p>
    <w:p>
      <w:pPr>
        <w:pStyle w:val="Normal"/>
        <w:jc w:val="center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  <w:t xml:space="preserve">15235 Kelbrook </w:t>
      </w:r>
    </w:p>
    <w:p>
      <w:pPr>
        <w:pStyle w:val="Normal"/>
        <w:jc w:val="center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  <w:t>Houston TX 77062</w:t>
      </w:r>
    </w:p>
    <w:p>
      <w:pPr>
        <w:pStyle w:val="Normal"/>
        <w:jc w:val="center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  <w:t xml:space="preserve">syed@rice.edu </w:t>
      </w:r>
    </w:p>
    <w:p>
      <w:pPr>
        <w:pStyle w:val="Normal"/>
        <w:jc w:val="center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  <w:t>(832) 978-6098</w:t>
      </w:r>
    </w:p>
    <w:p>
      <w:pPr>
        <w:pStyle w:val="Normal"/>
        <w:jc w:val="center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</w:r>
    </w:p>
    <w:p>
      <w:pPr>
        <w:pStyle w:val="Normal"/>
        <w:jc w:val="center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</w:r>
    </w:p>
    <w:p>
      <w:pPr>
        <w:pStyle w:val="Normal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</w:r>
    </w:p>
    <w:p>
      <w:pPr>
        <w:pStyle w:val="Heading1"/>
        <w:ind w:hanging="0" w:start="0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  <w:t>education</w:t>
      </w:r>
    </w:p>
    <w:p>
      <w:pPr>
        <w:pStyle w:val="Heading1"/>
        <w:numPr>
          <w:ilvl w:val="1"/>
          <w:numId w:val="7"/>
        </w:numPr>
        <w:jc w:val="both"/>
        <w:rPr>
          <w:rFonts w:ascii="Palatino" w:hAnsi="Palatino" w:cs="Arial"/>
          <w:sz w:val="20"/>
        </w:rPr>
      </w:pPr>
      <w:r>
        <w:rPr>
          <w:rFonts w:eastAsia="Palatino" w:cs="Palatino" w:ascii="Palatino" w:hAnsi="Palatino"/>
          <w:b w:val="false"/>
          <w:bCs w:val="false"/>
          <w:sz w:val="20"/>
        </w:rPr>
        <w:t xml:space="preserve">   </w:t>
      </w:r>
      <w:r>
        <w:rPr>
          <w:rFonts w:cs="Arial" w:ascii="Palatino" w:hAnsi="Palatino"/>
          <w:sz w:val="20"/>
        </w:rPr>
        <w:t>RICE UNIVERSITY JONES GRADUATE SCHOOL</w:t>
      </w:r>
    </w:p>
    <w:p>
      <w:pPr>
        <w:pStyle w:val="Heading4"/>
        <w:rPr/>
      </w:pPr>
      <w:r>
        <w:rPr>
          <w:rFonts w:cs="Palatino" w:ascii="Palatino" w:hAnsi="Palatino"/>
        </w:rPr>
        <w:t xml:space="preserve">OF MANAGEMENT                                                                                   </w:t>
      </w:r>
      <w:r>
        <w:rPr/>
        <w:tab/>
        <w:tab/>
        <w:tab/>
        <w:t>HOUSTON, TX</w:t>
      </w:r>
    </w:p>
    <w:p>
      <w:pPr>
        <w:pStyle w:val="Heading1"/>
        <w:ind w:hanging="0" w:start="0"/>
        <w:jc w:val="both"/>
        <w:rPr/>
      </w:pPr>
      <w:r>
        <w:rPr/>
        <w:t xml:space="preserve">                 </w:t>
      </w:r>
      <w:r>
        <w:rPr>
          <w:rFonts w:cs="Palatino" w:ascii="Palatino" w:hAnsi="Palatino"/>
          <w:b w:val="false"/>
          <w:bCs w:val="false"/>
          <w:sz w:val="20"/>
        </w:rPr>
        <w:t xml:space="preserve">Candidate for Master in Business Administration degree, May 2002.  Awarded Rice University    </w:t>
      </w:r>
    </w:p>
    <w:p>
      <w:pPr>
        <w:pStyle w:val="Heading1"/>
        <w:ind w:hanging="0" w:start="0"/>
        <w:jc w:val="both"/>
        <w:rPr>
          <w:rFonts w:ascii="Palatino" w:hAnsi="Palatino" w:cs="Palatino"/>
          <w:b w:val="false"/>
          <w:bCs w:val="false"/>
          <w:sz w:val="20"/>
        </w:rPr>
      </w:pPr>
      <w:r>
        <w:rPr>
          <w:rFonts w:eastAsia="Palatino" w:cs="Palatino" w:ascii="Palatino" w:hAnsi="Palatino"/>
          <w:b w:val="false"/>
          <w:bCs w:val="false"/>
          <w:sz w:val="20"/>
        </w:rPr>
        <w:t xml:space="preserve">                     </w:t>
      </w:r>
      <w:r>
        <w:rPr>
          <w:rFonts w:cs="Palatino" w:ascii="Palatino" w:hAnsi="Palatino"/>
          <w:b w:val="false"/>
          <w:bCs w:val="false"/>
          <w:sz w:val="20"/>
        </w:rPr>
        <w:t>Scholarship.  Member of finance and consulting clubs. GMAT score 690 (93rd percentile).</w:t>
      </w:r>
    </w:p>
    <w:p>
      <w:pPr>
        <w:pStyle w:val="Normal"/>
        <w:jc w:val="both"/>
        <w:rPr>
          <w:rFonts w:cs="Arial"/>
        </w:rPr>
      </w:pPr>
      <w:r>
        <w:rPr>
          <w:rFonts w:eastAsia="Palatino" w:cs="Palatino" w:ascii="Palatino" w:hAnsi="Palatino"/>
          <w:sz w:val="20"/>
        </w:rPr>
        <w:t xml:space="preserve"> </w:t>
      </w:r>
    </w:p>
    <w:p>
      <w:pPr>
        <w:pStyle w:val="Normal"/>
        <w:numPr>
          <w:ilvl w:val="1"/>
          <w:numId w:val="5"/>
        </w:numPr>
        <w:jc w:val="both"/>
        <w:rPr>
          <w:rFonts w:ascii="Palatino" w:hAnsi="Palatino" w:cs="Arial"/>
          <w:b/>
          <w:bCs/>
          <w:sz w:val="20"/>
        </w:rPr>
      </w:pPr>
      <w:r>
        <w:rPr>
          <w:rFonts w:cs="Arial" w:ascii="Palatino" w:hAnsi="Palatino"/>
          <w:b/>
          <w:bCs/>
          <w:sz w:val="20"/>
        </w:rPr>
        <w:t>UNIVERSITY OF TEXAS AT AUSTIN</w:t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start="1065" w:end="0"/>
        <w:jc w:val="both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  <w:t xml:space="preserve">Bachelor of Arts degree in Biology.  </w:t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start="1065" w:end="0"/>
        <w:jc w:val="both"/>
        <w:rPr>
          <w:rFonts w:ascii="Palatino" w:hAnsi="Palatino" w:cs="Palatino"/>
          <w:sz w:val="20"/>
        </w:rPr>
      </w:pPr>
      <w:r>
        <w:rPr>
          <w:rFonts w:cs="Palatino" w:ascii="Palatino" w:hAnsi="Palatino"/>
          <w:sz w:val="20"/>
        </w:rPr>
        <w:t xml:space="preserve">Student mentor in science, math, and computer skills.  Taught introductory computer skills course to adults.  </w:t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start="1065" w:end="0"/>
        <w:jc w:val="both"/>
        <w:rPr>
          <w:rFonts w:ascii="Palatino" w:hAnsi="Palatino" w:cs="Palatino"/>
          <w:b/>
          <w:bCs/>
          <w:sz w:val="20"/>
        </w:rPr>
      </w:pPr>
      <w:r>
        <w:rPr>
          <w:rFonts w:cs="Palatino" w:ascii="Palatino" w:hAnsi="Palatino"/>
          <w:b/>
          <w:bCs/>
          <w:sz w:val="20"/>
        </w:rPr>
      </w:r>
    </w:p>
    <w:p>
      <w:pPr>
        <w:pStyle w:val="Heading3"/>
        <w:ind w:hanging="0" w:start="0"/>
        <w:jc w:val="both"/>
        <w:rPr>
          <w:rFonts w:ascii="Palatino" w:hAnsi="Palatino" w:cs="Palatino"/>
          <w:sz w:val="20"/>
          <w:u w:val="none"/>
        </w:rPr>
      </w:pPr>
      <w:r>
        <w:rPr>
          <w:rFonts w:cs="Palatino" w:ascii="Palatino" w:hAnsi="Palatino"/>
          <w:sz w:val="20"/>
          <w:u w:val="none"/>
        </w:rPr>
        <w:t>experience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8640" w:leader="none"/>
        </w:tabs>
        <w:rPr/>
      </w:pPr>
      <w:r>
        <w:rPr>
          <w:rFonts w:cs="Palatino" w:ascii="Palatino" w:hAnsi="Palatino"/>
          <w:sz w:val="20"/>
        </w:rPr>
        <w:t xml:space="preserve">Spring 2001 </w:t>
      </w:r>
      <w:r>
        <w:rPr>
          <w:rFonts w:cs="Palatino" w:ascii="Palatino" w:hAnsi="Palatino"/>
          <w:b/>
          <w:bCs/>
          <w:sz w:val="20"/>
        </w:rPr>
        <w:t>PHILLIPS PETROLEUM</w:t>
      </w:r>
      <w:r>
        <w:rPr>
          <w:rFonts w:cs="Palatino" w:ascii="Palatino" w:hAnsi="Palatino"/>
          <w:sz w:val="20"/>
        </w:rPr>
        <w:t xml:space="preserve"> – Asset Allocation for Retirement Income Plan                      </w:t>
      </w:r>
      <w:r>
        <w:rPr>
          <w:rFonts w:cs="Palatino" w:ascii="Palatino" w:hAnsi="Palatino"/>
          <w:b/>
          <w:bCs/>
          <w:sz w:val="20"/>
        </w:rPr>
        <w:t>HOUSTON, TX</w:t>
      </w:r>
      <w:r>
        <w:rPr>
          <w:rFonts w:cs="Palatino" w:ascii="Palatino" w:hAnsi="Palatino"/>
          <w:sz w:val="20"/>
        </w:rPr>
        <w:t xml:space="preserve">                         </w:t>
      </w:r>
    </w:p>
    <w:p>
      <w:pPr>
        <w:pStyle w:val="Normal"/>
        <w:rPr/>
      </w:pPr>
      <w:r>
        <w:rPr/>
        <w:tab/>
        <w:t xml:space="preserve">      </w:t>
      </w:r>
      <w:r>
        <w:rPr>
          <w:rFonts w:cs="Palatino" w:ascii="Palatino" w:hAnsi="Palatino"/>
          <w:sz w:val="20"/>
        </w:rPr>
        <w:t>Evaluated five major asset classes to determine inclusion in Phillips Pension Fund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Palatino" w:hAnsi="Palatino" w:cs="Palatino"/>
          <w:sz w:val="20"/>
        </w:rPr>
      </w:pPr>
      <w:r>
        <w:rPr>
          <w:rFonts w:cs="Palatino" w:ascii="Palatino" w:hAnsi="Palatino"/>
          <w:sz w:val="20"/>
        </w:rPr>
        <w:t>Calculated Risk/Reward Ratio and other ratios to determine relative benefits of each class.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Palatino" w:hAnsi="Palatino" w:cs="Palatino"/>
          <w:sz w:val="20"/>
        </w:rPr>
      </w:pPr>
      <w:r>
        <w:rPr>
          <w:rFonts w:cs="Palatino" w:ascii="Palatino" w:hAnsi="Palatino"/>
          <w:sz w:val="20"/>
        </w:rPr>
        <w:t>Determined optimal portfolio allocation along efficient frontier for entire fund.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Palatino" w:hAnsi="Palatino" w:cs="Palatino"/>
          <w:sz w:val="20"/>
        </w:rPr>
      </w:pPr>
      <w:r>
        <w:rPr>
          <w:rFonts w:cs="Palatino" w:ascii="Palatino" w:hAnsi="Palatino"/>
          <w:sz w:val="20"/>
        </w:rPr>
        <w:t xml:space="preserve">Stress tested optimal portfolio using Monte Carlo Simulation and Value at Risk.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rFonts w:ascii="Palatino" w:hAnsi="Palatino" w:cs="Palatino"/>
          <w:sz w:val="20"/>
        </w:rPr>
      </w:pPr>
      <w:r>
        <w:rPr>
          <w:rFonts w:cs="Palatino" w:ascii="Palatino" w:hAnsi="Palatino"/>
          <w:sz w:val="20"/>
        </w:rPr>
        <w:t>Results to be presented to Phillips CFO and Treasury department.</w:t>
      </w:r>
    </w:p>
    <w:p>
      <w:pPr>
        <w:pStyle w:val="Normal"/>
        <w:rPr>
          <w:rFonts w:ascii="Palatino" w:hAnsi="Palatino" w:cs="Palatino"/>
          <w:sz w:val="20"/>
        </w:rPr>
      </w:pPr>
      <w:r>
        <w:rPr>
          <w:rFonts w:cs="Palatino" w:ascii="Palatino" w:hAnsi="Palatino"/>
          <w:sz w:val="20"/>
        </w:rPr>
      </w:r>
    </w:p>
    <w:p>
      <w:pPr>
        <w:pStyle w:val="Normal"/>
        <w:jc w:val="both"/>
        <w:rPr/>
      </w:pPr>
      <w:r>
        <w:rPr>
          <w:rFonts w:cs="Arial" w:ascii="Palatino" w:hAnsi="Palatino"/>
          <w:sz w:val="20"/>
        </w:rPr>
        <w:t xml:space="preserve">1999–2000   </w:t>
      </w:r>
      <w:r>
        <w:rPr>
          <w:rFonts w:cs="Arial" w:ascii="Palatino" w:hAnsi="Palatino"/>
          <w:b/>
          <w:bCs/>
          <w:sz w:val="20"/>
        </w:rPr>
        <w:t>EL PASO ENERGY/ SONAT MARKETING</w:t>
        <w:tab/>
        <w:tab/>
        <w:t xml:space="preserve">           </w:t>
        <w:tab/>
        <w:tab/>
        <w:t xml:space="preserve">              HOUSTON, TX                        </w:t>
      </w:r>
    </w:p>
    <w:p>
      <w:pPr>
        <w:pStyle w:val="Normal"/>
        <w:ind w:start="1035" w:end="0"/>
        <w:jc w:val="both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  <w:t xml:space="preserve">Programmer. Developed code for El Paso’s Trading, Hedging, Enterprise Risk Management Software.  Responsible for maintaining and Enhancing Sonat’s Profitability application.    </w:t>
      </w:r>
    </w:p>
    <w:p>
      <w:pPr>
        <w:pStyle w:val="Normal"/>
        <w:jc w:val="both"/>
        <w:rPr>
          <w:rFonts w:ascii="Palatino" w:hAnsi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                   </w:t>
      </w:r>
      <w:r>
        <w:rPr>
          <w:rFonts w:cs="Arial" w:ascii="Palatino" w:hAnsi="Palatino"/>
          <w:sz w:val="20"/>
        </w:rPr>
        <w:t xml:space="preserve">Maintained and enhanced Sonat Profitability application using PowerBuilder.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0" w:start="1080" w:end="0"/>
        <w:jc w:val="both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  <w:t xml:space="preserve">Interacted with Accounting and Risk Management departments to develop Profitability </w:t>
      </w:r>
    </w:p>
    <w:p>
      <w:pPr>
        <w:pStyle w:val="Normal"/>
        <w:ind w:start="1080" w:end="0"/>
        <w:jc w:val="both"/>
        <w:rPr>
          <w:rFonts w:ascii="Palatino" w:hAnsi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      </w:t>
      </w:r>
      <w:r>
        <w:rPr>
          <w:rFonts w:cs="Arial" w:ascii="Palatino" w:hAnsi="Palatino"/>
          <w:sz w:val="20"/>
        </w:rPr>
        <w:t xml:space="preserve">according to user needs.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360" w:start="1440" w:end="0"/>
        <w:jc w:val="both"/>
        <w:rPr>
          <w:rFonts w:ascii="Palatino" w:hAnsi="Palatino" w:cs="Arial"/>
          <w:sz w:val="20"/>
        </w:rPr>
      </w:pPr>
      <w:r>
        <w:rPr>
          <w:rFonts w:cs="Courier New" w:ascii="Palatino" w:hAnsi="Palatino"/>
          <w:sz w:val="20"/>
          <w:szCs w:val="20"/>
        </w:rPr>
        <w:t>Made time sensitive programming changes by quickly learning business rules and accounting processes.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0" w:start="1080" w:end="0"/>
        <w:jc w:val="both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  <w:t xml:space="preserve">Assigned to application development team after merger of Sonat and El Paso for  </w:t>
      </w:r>
    </w:p>
    <w:p>
      <w:pPr>
        <w:pStyle w:val="Normal"/>
        <w:ind w:start="1080" w:end="0"/>
        <w:jc w:val="both"/>
        <w:rPr>
          <w:rFonts w:ascii="Palatino" w:hAnsi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     </w:t>
      </w:r>
      <w:r>
        <w:rPr>
          <w:rFonts w:cs="Arial" w:ascii="Palatino" w:hAnsi="Palatino"/>
          <w:sz w:val="20"/>
        </w:rPr>
        <w:t xml:space="preserve">development of Trading, Hedging, Enterprise Risk Management System (THERMS).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60" w:leader="none"/>
          <w:tab w:val="left" w:pos="1440" w:leader="none"/>
        </w:tabs>
        <w:autoSpaceDE w:val="false"/>
        <w:ind w:hanging="360" w:start="1440" w:end="0"/>
        <w:jc w:val="both"/>
        <w:rPr>
          <w:rFonts w:ascii="Palatino" w:hAnsi="Palatino" w:cs="Courier New"/>
          <w:sz w:val="20"/>
          <w:szCs w:val="20"/>
        </w:rPr>
      </w:pPr>
      <w:r>
        <w:rPr>
          <w:rFonts w:eastAsia="Courier New" w:cs="Courier New" w:ascii="Courier New" w:hAnsi="Courier New"/>
          <w:sz w:val="20"/>
          <w:szCs w:val="20"/>
        </w:rPr>
        <w:t xml:space="preserve"> </w:t>
      </w:r>
      <w:r>
        <w:rPr>
          <w:rFonts w:cs="Courier New" w:ascii="Palatino" w:hAnsi="Palatino"/>
          <w:sz w:val="20"/>
          <w:szCs w:val="20"/>
        </w:rPr>
        <w:t>Developed reports for upper management of post-merger company by learning business rules and Oracle Database.</w:t>
      </w:r>
    </w:p>
    <w:p>
      <w:pPr>
        <w:pStyle w:val="Normal"/>
        <w:jc w:val="both"/>
        <w:rPr>
          <w:rFonts w:ascii="Palatino" w:hAnsi="Palatino" w:cs="Arial"/>
          <w:sz w:val="20"/>
          <w:szCs w:val="20"/>
        </w:rPr>
      </w:pPr>
      <w:r>
        <w:rPr>
          <w:rFonts w:cs="Arial" w:ascii="Palatino" w:hAnsi="Palatino"/>
          <w:sz w:val="20"/>
          <w:szCs w:val="20"/>
        </w:rPr>
      </w:r>
    </w:p>
    <w:p>
      <w:pPr>
        <w:pStyle w:val="Normal"/>
        <w:tabs>
          <w:tab w:val="clear" w:pos="720"/>
          <w:tab w:val="left" w:pos="2160" w:leader="none"/>
        </w:tabs>
        <w:jc w:val="both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  <w:t xml:space="preserve">1998–1999   </w:t>
      </w:r>
      <w:r>
        <w:rPr>
          <w:rFonts w:cs="Arial" w:ascii="Palatino" w:hAnsi="Palatino"/>
          <w:b/>
          <w:bCs/>
          <w:sz w:val="20"/>
        </w:rPr>
        <w:t xml:space="preserve">CONCENTRA MANAGED CARE </w:t>
        <w:tab/>
        <w:tab/>
        <w:tab/>
        <w:tab/>
        <w:t xml:space="preserve">                     </w:t>
        <w:tab/>
        <w:tab/>
        <w:t xml:space="preserve">    DALLAS, TX  </w:t>
      </w:r>
    </w:p>
    <w:p>
      <w:pPr>
        <w:pStyle w:val="Normal"/>
        <w:ind w:start="720" w:end="0"/>
        <w:jc w:val="both"/>
        <w:rPr>
          <w:rFonts w:ascii="Palatino" w:hAnsi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     </w:t>
      </w:r>
      <w:r>
        <w:rPr>
          <w:rFonts w:cs="Arial" w:ascii="Palatino" w:hAnsi="Palatino"/>
          <w:sz w:val="20"/>
        </w:rPr>
        <w:t xml:space="preserve">Programmer.  Responsible for enhancing Concentra’s OccuSource clinic management   </w:t>
      </w:r>
    </w:p>
    <w:p>
      <w:pPr>
        <w:pStyle w:val="Normal"/>
        <w:ind w:start="720" w:end="0"/>
        <w:jc w:val="both"/>
        <w:rPr>
          <w:rFonts w:ascii="Palatino" w:hAnsi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     </w:t>
      </w:r>
      <w:r>
        <w:rPr>
          <w:rFonts w:cs="Arial" w:ascii="Palatino" w:hAnsi="Palatino"/>
          <w:sz w:val="20"/>
        </w:rPr>
        <w:t>software in response to Concentra’s rapid expansion into different states.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0" w:start="1080" w:end="0"/>
        <w:jc w:val="both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  <w:t xml:space="preserve">Met weekly with Concentra management to discuss roll-out and acquisition of new  </w:t>
      </w:r>
    </w:p>
    <w:p>
      <w:pPr>
        <w:pStyle w:val="Normal"/>
        <w:ind w:start="1080" w:end="0"/>
        <w:jc w:val="both"/>
        <w:rPr>
          <w:rFonts w:ascii="Palatino" w:hAnsi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     </w:t>
      </w:r>
      <w:r>
        <w:rPr>
          <w:rFonts w:cs="Arial" w:ascii="Palatino" w:hAnsi="Palatino"/>
          <w:sz w:val="20"/>
        </w:rPr>
        <w:t xml:space="preserve">Concentra clinics around the U.S.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0" w:start="1080" w:end="0"/>
        <w:jc w:val="both"/>
        <w:rPr>
          <w:rFonts w:ascii="Palatino" w:hAnsi="Palatino" w:cs="Palatino"/>
          <w:sz w:val="20"/>
        </w:rPr>
      </w:pPr>
      <w:r>
        <w:rPr>
          <w:rFonts w:cs="Arial" w:ascii="Palatino" w:hAnsi="Palatino"/>
          <w:sz w:val="20"/>
        </w:rPr>
        <w:t xml:space="preserve">Responsible for interacting with end-users to gather state specific information in order to     </w:t>
      </w:r>
    </w:p>
    <w:p>
      <w:pPr>
        <w:pStyle w:val="Normal"/>
        <w:ind w:start="1080" w:end="0"/>
        <w:jc w:val="both"/>
        <w:rPr>
          <w:rFonts w:ascii="Palatino" w:hAnsi="Palatino" w:cs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     </w:t>
      </w:r>
      <w:r>
        <w:rPr>
          <w:rFonts w:cs="Arial" w:ascii="Palatino" w:hAnsi="Palatino"/>
          <w:sz w:val="20"/>
        </w:rPr>
        <w:t>code for integration of new clinics into the Concentra  network of clinics.</w:t>
      </w:r>
    </w:p>
    <w:p>
      <w:pPr>
        <w:pStyle w:val="Normal"/>
        <w:ind w:start="1080" w:end="0"/>
        <w:jc w:val="both"/>
        <w:rPr>
          <w:rFonts w:ascii="Palatino" w:hAnsi="Palatino" w:cs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     </w:t>
      </w:r>
      <w:r>
        <w:rPr>
          <w:rFonts w:cs="Arial" w:ascii="Palatino" w:hAnsi="Palatino"/>
          <w:sz w:val="20"/>
        </w:rPr>
        <w:t>Reported progress during weekly meetings with management.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0" w:start="1080" w:end="0"/>
        <w:jc w:val="both"/>
        <w:rPr>
          <w:rFonts w:ascii="Palatino" w:hAnsi="Palatino" w:cs="Palatino"/>
          <w:sz w:val="20"/>
        </w:rPr>
      </w:pPr>
      <w:r>
        <w:rPr>
          <w:rFonts w:cs="Arial" w:ascii="Palatino" w:hAnsi="Palatino"/>
          <w:sz w:val="20"/>
        </w:rPr>
        <w:t xml:space="preserve">Learned Concentra’s proprietary clinic management software and began development   </w:t>
      </w:r>
    </w:p>
    <w:p>
      <w:pPr>
        <w:pStyle w:val="Normal"/>
        <w:jc w:val="both"/>
        <w:rPr>
          <w:rFonts w:ascii="Palatino" w:hAnsi="Palatino" w:cs="Palatino"/>
          <w:sz w:val="20"/>
        </w:rPr>
      </w:pPr>
      <w:r>
        <w:rPr>
          <w:rFonts w:eastAsia="Palatino" w:cs="Palatino" w:ascii="Palatino" w:hAnsi="Palatino"/>
          <w:sz w:val="20"/>
        </w:rPr>
        <w:t xml:space="preserve">                             </w:t>
      </w:r>
      <w:r>
        <w:rPr>
          <w:rFonts w:cs="Arial" w:ascii="Palatino" w:hAnsi="Palatino"/>
          <w:sz w:val="20"/>
        </w:rPr>
        <w:t xml:space="preserve">using PowerBuilder.  </w:t>
      </w:r>
    </w:p>
    <w:p>
      <w:pPr>
        <w:pStyle w:val="Normal"/>
        <w:jc w:val="both"/>
        <w:rPr>
          <w:rFonts w:ascii="Palatino" w:hAnsi="Palatino" w:cs="Arial"/>
          <w:sz w:val="20"/>
        </w:rPr>
      </w:pPr>
      <w:r>
        <w:rPr>
          <w:rFonts w:cs="Arial" w:ascii="Palatino" w:hAnsi="Palatino"/>
          <w:sz w:val="20"/>
        </w:rPr>
      </w:r>
    </w:p>
    <w:p>
      <w:pPr>
        <w:pStyle w:val="Heading1"/>
        <w:ind w:hanging="0" w:start="0"/>
        <w:jc w:val="both"/>
        <w:rPr/>
      </w:pPr>
      <w:r>
        <w:rPr>
          <w:rFonts w:cs="Arial"/>
        </w:rPr>
        <w:t xml:space="preserve">personal   </w:t>
      </w:r>
      <w:r>
        <w:rPr>
          <w:rFonts w:cs="Palatino" w:ascii="Palatino" w:hAnsi="Palatino"/>
          <w:b w:val="false"/>
          <w:bCs w:val="false"/>
          <w:sz w:val="20"/>
        </w:rPr>
        <w:t>Fluent in Urdu and Hindi.  Hobbies include jogging  and reading.</w:t>
      </w:r>
    </w:p>
    <w:sectPr>
      <w:type w:val="nextPage"/>
      <w:pgSz w:w="12240" w:h="15840"/>
      <w:pgMar w:left="144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Palatino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500"/>
        </w:tabs>
        <w:ind w:start="15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992"/>
      <w:numFmt w:val="decimal"/>
      <w:lvlText w:val="%1"/>
      <w:lvlJc w:val="start"/>
      <w:pPr>
        <w:tabs>
          <w:tab w:val="num" w:pos="1065"/>
        </w:tabs>
        <w:ind w:start="1065" w:hanging="1065"/>
      </w:pPr>
      <w:rPr>
        <w:b w:val="false"/>
      </w:rPr>
    </w:lvl>
    <w:lvl w:ilvl="1">
      <w:start w:val="1996"/>
      <w:numFmt w:val="decimal"/>
      <w:lvlText w:val="%1-%2"/>
      <w:lvlJc w:val="start"/>
      <w:pPr>
        <w:tabs>
          <w:tab w:val="num" w:pos="1065"/>
        </w:tabs>
        <w:ind w:start="1065" w:hanging="1065"/>
      </w:pPr>
      <w:rPr>
        <w:b w:val="false"/>
      </w:rPr>
    </w:lvl>
    <w:lvl w:ilvl="2">
      <w:start w:val="1"/>
      <w:numFmt w:val="decimal"/>
      <w:lvlText w:val="%1-%2.%3"/>
      <w:lvlJc w:val="start"/>
      <w:pPr>
        <w:tabs>
          <w:tab w:val="num" w:pos="1065"/>
        </w:tabs>
        <w:ind w:start="1065" w:hanging="1065"/>
      </w:pPr>
      <w:rPr>
        <w:b w:val="false"/>
      </w:rPr>
    </w:lvl>
    <w:lvl w:ilvl="3">
      <w:start w:val="1"/>
      <w:numFmt w:val="decimal"/>
      <w:lvlText w:val="%1-%2.%3.%4"/>
      <w:lvlJc w:val="start"/>
      <w:pPr>
        <w:tabs>
          <w:tab w:val="num" w:pos="1065"/>
        </w:tabs>
        <w:ind w:start="1065" w:hanging="1065"/>
      </w:pPr>
      <w:rPr>
        <w:b w:val="false"/>
      </w:rPr>
    </w:lvl>
    <w:lvl w:ilvl="4">
      <w:start w:val="1"/>
      <w:numFmt w:val="decimal"/>
      <w:lvlText w:val="%1-%2.%3.%4.%5"/>
      <w:lvlJc w:val="start"/>
      <w:pPr>
        <w:tabs>
          <w:tab w:val="num" w:pos="1065"/>
        </w:tabs>
        <w:ind w:start="1065" w:hanging="1065"/>
      </w:pPr>
      <w:rPr>
        <w:b w:val="false"/>
      </w:rPr>
    </w:lvl>
    <w:lvl w:ilvl="5">
      <w:start w:val="1"/>
      <w:numFmt w:val="decimal"/>
      <w:lvlText w:val="%1-%2.%3.%4.%5.%6"/>
      <w:lvlJc w:val="start"/>
      <w:pPr>
        <w:tabs>
          <w:tab w:val="num" w:pos="1080"/>
        </w:tabs>
        <w:ind w:start="1080" w:hanging="1080"/>
      </w:pPr>
      <w:rPr>
        <w:b w:val="false"/>
      </w:rPr>
    </w:lvl>
    <w:lvl w:ilvl="6">
      <w:start w:val="1"/>
      <w:numFmt w:val="decimal"/>
      <w:lvlText w:val="%1-%2.%3.%4.%5.%6.%7"/>
      <w:lvlJc w:val="start"/>
      <w:pPr>
        <w:tabs>
          <w:tab w:val="num" w:pos="1080"/>
        </w:tabs>
        <w:ind w:start="1080" w:hanging="1080"/>
      </w:pPr>
      <w:rPr>
        <w:b w:val="false"/>
      </w:rPr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>
        <w:b w:val="false"/>
      </w:rPr>
    </w:lvl>
    <w:lvl w:ilvl="8">
      <w:start w:val="1"/>
      <w:numFmt w:val="decimal"/>
      <w:lvlText w:val="%1-%2.%3.%4.%5.%6.%7.%8.%9"/>
      <w:lvlJc w:val="start"/>
      <w:pPr>
        <w:tabs>
          <w:tab w:val="num" w:pos="1440"/>
        </w:tabs>
        <w:ind w:start="1440" w:hanging="1440"/>
      </w:pPr>
      <w:rPr>
        <w:b w:val="false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2000"/>
      <w:numFmt w:val="decimal"/>
      <w:lvlText w:val="%1"/>
      <w:lvlJc w:val="start"/>
      <w:pPr>
        <w:tabs>
          <w:tab w:val="num" w:pos="885"/>
        </w:tabs>
        <w:ind w:start="885" w:hanging="885"/>
      </w:pPr>
      <w:rPr>
        <w:b w:val="false"/>
      </w:rPr>
    </w:lvl>
    <w:lvl w:ilvl="1">
      <w:start w:val="2002"/>
      <w:numFmt w:val="decimal"/>
      <w:lvlText w:val="%1-%2"/>
      <w:lvlJc w:val="start"/>
      <w:pPr>
        <w:tabs>
          <w:tab w:val="num" w:pos="885"/>
        </w:tabs>
        <w:ind w:start="885" w:hanging="885"/>
      </w:pPr>
      <w:rPr>
        <w:b w:val="false"/>
      </w:rPr>
    </w:lvl>
    <w:lvl w:ilvl="2">
      <w:start w:val="1"/>
      <w:numFmt w:val="decimal"/>
      <w:lvlText w:val="%1-%2.%3"/>
      <w:lvlJc w:val="start"/>
      <w:pPr>
        <w:tabs>
          <w:tab w:val="num" w:pos="885"/>
        </w:tabs>
        <w:ind w:start="885" w:hanging="885"/>
      </w:pPr>
      <w:rPr>
        <w:b w:val="false"/>
      </w:rPr>
    </w:lvl>
    <w:lvl w:ilvl="3">
      <w:start w:val="1"/>
      <w:numFmt w:val="decimal"/>
      <w:lvlText w:val="%1-%2.%3.%4"/>
      <w:lvlJc w:val="start"/>
      <w:pPr>
        <w:tabs>
          <w:tab w:val="num" w:pos="885"/>
        </w:tabs>
        <w:ind w:start="885" w:hanging="885"/>
      </w:pPr>
      <w:rPr>
        <w:b w:val="false"/>
      </w:rPr>
    </w:lvl>
    <w:lvl w:ilvl="4">
      <w:start w:val="1"/>
      <w:numFmt w:val="decimal"/>
      <w:lvlText w:val="%1-%2.%3.%4.%5"/>
      <w:lvlJc w:val="start"/>
      <w:pPr>
        <w:tabs>
          <w:tab w:val="num" w:pos="885"/>
        </w:tabs>
        <w:ind w:start="885" w:hanging="885"/>
      </w:pPr>
      <w:rPr>
        <w:b w:val="false"/>
      </w:rPr>
    </w:lvl>
    <w:lvl w:ilvl="5">
      <w:start w:val="1"/>
      <w:numFmt w:val="decimal"/>
      <w:lvlText w:val="%1-%2.%3.%4.%5.%6"/>
      <w:lvlJc w:val="start"/>
      <w:pPr>
        <w:tabs>
          <w:tab w:val="num" w:pos="1080"/>
        </w:tabs>
        <w:ind w:start="1080" w:hanging="1080"/>
      </w:pPr>
      <w:rPr>
        <w:b w:val="false"/>
      </w:rPr>
    </w:lvl>
    <w:lvl w:ilvl="6">
      <w:start w:val="1"/>
      <w:numFmt w:val="decimal"/>
      <w:lvlText w:val="%1-%2.%3.%4.%5.%6.%7"/>
      <w:lvlJc w:val="start"/>
      <w:pPr>
        <w:tabs>
          <w:tab w:val="num" w:pos="1080"/>
        </w:tabs>
        <w:ind w:start="1080" w:hanging="1080"/>
      </w:pPr>
      <w:rPr>
        <w:b w:val="false"/>
      </w:rPr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>
        <w:b w:val="false"/>
      </w:rPr>
    </w:lvl>
    <w:lvl w:ilvl="8">
      <w:start w:val="1"/>
      <w:numFmt w:val="decimal"/>
      <w:lvlText w:val="%1-%2.%3.%4.%5.%6.%7.%8.%9"/>
      <w:lvlJc w:val="start"/>
      <w:pPr>
        <w:tabs>
          <w:tab w:val="num" w:pos="1440"/>
        </w:tabs>
        <w:ind w:start="1440" w:hanging="1440"/>
      </w:pPr>
      <w:rPr>
        <w:b w:val="fals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020" w:end="0"/>
      <w:jc w:val="both"/>
      <w:outlineLvl w:val="3"/>
    </w:pPr>
    <w:rPr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 w:val="false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b w:val="false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2001-03-21T23:16:00Z</dcterms:created>
  <dc:creator>JGS</dc:creator>
  <dc:description/>
  <dc:language>en-CA</dc:language>
  <cp:lastModifiedBy>JGS</cp:lastModifiedBy>
  <dcterms:modified xsi:type="dcterms:W3CDTF">2001-05-16T13:24:00Z</dcterms:modified>
  <cp:revision>3</cp:revision>
  <dc:subject/>
  <dc:title>Aijaz M</dc:title>
</cp:coreProperties>
</file>