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0"/>
        <w:jc w:val="both"/>
        <w:rPr/>
      </w:pP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w:t>
      </w:r>
      <w:r>
        <w:rPr>
          <w:color w:val="FF0000"/>
          <w:sz w:val="22"/>
        </w:rPr>
        <w:t>[</w:t>
      </w:r>
      <w:r>
        <w:rPr>
          <w:sz w:val="22"/>
        </w:rPr>
        <w:t>New York, New York</w:t>
      </w:r>
      <w:r>
        <w:rPr>
          <w:color w:val="FF0000"/>
          <w:sz w:val="22"/>
        </w:rPr>
        <w:t>][</w:t>
      </w:r>
      <w:r>
        <w:rPr>
          <w:sz w:val="22"/>
        </w:rPr>
        <w:t>Houston, Texas</w:t>
      </w:r>
      <w:r>
        <w:rPr>
          <w:color w:val="FF0000"/>
          <w:sz w:val="22"/>
        </w:rPr>
        <w:t>]</w:t>
      </w:r>
      <w:r>
        <w:rPr>
          <w:sz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ind w:start="720" w:end="0"/>
        <w:jc w:val="both"/>
        <w:rPr>
          <w:b/>
          <w:color w:val="FF0000"/>
          <w:sz w:val="22"/>
        </w:rPr>
      </w:pPr>
      <w:r>
        <w:rPr>
          <w:b/>
          <w:color w:val="FF0000"/>
          <w:sz w:val="22"/>
        </w:rPr>
      </w:r>
    </w:p>
    <w:p>
      <w:pPr>
        <w:pStyle w:val="Normal"/>
        <w:ind w:start="720" w:end="0"/>
        <w:jc w:val="both"/>
        <w:rPr>
          <w:b/>
          <w:color w:val="808000"/>
          <w:sz w:val="22"/>
        </w:rPr>
      </w:pPr>
      <w:r>
        <w:rPr>
          <w:b/>
          <w:color w:val="808000"/>
          <w:sz w:val="22"/>
        </w:rPr>
      </w:r>
    </w:p>
    <w:p>
      <w:pPr>
        <w:pStyle w:val="Normal"/>
        <w:jc w:val="both"/>
        <w:rPr/>
      </w:pPr>
      <w:r>
        <w:rPr>
          <w:sz w:val="22"/>
        </w:rPr>
        <w:tab/>
      </w:r>
      <w:r>
        <w:rPr>
          <w:b/>
          <w:sz w:val="22"/>
        </w:rPr>
        <w:t>Process Agent.</w:t>
      </w:r>
      <w:r>
        <w:rPr>
          <w:sz w:val="22"/>
        </w:rPr>
        <w:t xml:space="preserve">  For the purpose of Section 13(c):  Party A appoints as its Process Agent, none; Party B appoints as its Process Agent, </w:t>
      </w:r>
      <w:r>
        <w:rPr>
          <w:color w:val="FF0000"/>
          <w:sz w:val="22"/>
        </w:rPr>
        <w:t>[</w:t>
      </w:r>
      <w:r>
        <w:rPr>
          <w:sz w:val="22"/>
        </w:rPr>
        <w:t>_____________</w:t>
      </w:r>
      <w:r>
        <w:rPr>
          <w:color w:val="FF0000"/>
          <w:sz w:val="22"/>
        </w:rPr>
        <w:t>]</w:t>
      </w:r>
      <w:r>
        <w:rPr>
          <w:sz w:val="22"/>
        </w:rPr>
        <w:t xml:space="preserve">, having an office in </w:t>
      </w:r>
      <w:r>
        <w:rPr>
          <w:color w:val="FF0000"/>
          <w:sz w:val="22"/>
        </w:rPr>
        <w:t>[</w:t>
      </w:r>
      <w:r>
        <w:rPr>
          <w:sz w:val="22"/>
        </w:rPr>
        <w:t>New York City</w:t>
      </w:r>
      <w:r>
        <w:rPr>
          <w:color w:val="FF0000"/>
          <w:sz w:val="22"/>
        </w:rPr>
        <w:t>]</w:t>
      </w:r>
      <w:r>
        <w:rPr>
          <w:sz w:val="22"/>
        </w:rPr>
        <w:t xml:space="preserve"> </w:t>
      </w:r>
      <w:r>
        <w:rPr>
          <w:color w:val="FF0000"/>
          <w:sz w:val="22"/>
        </w:rPr>
        <w:t>[</w:t>
      </w:r>
      <w:r>
        <w:rPr>
          <w:sz w:val="22"/>
        </w:rPr>
        <w:t>_______</w:t>
      </w:r>
      <w:r>
        <w:rPr>
          <w:color w:val="FF0000"/>
          <w:sz w:val="22"/>
        </w:rPr>
        <w:t>]</w:t>
      </w:r>
      <w:r>
        <w:rPr>
          <w:sz w:val="22"/>
        </w:rPr>
        <w:t xml:space="preserve"> on the date of this Agreement at </w:t>
      </w:r>
      <w:r>
        <w:rPr>
          <w:color w:val="FF0000"/>
          <w:sz w:val="22"/>
        </w:rPr>
        <w:t>[</w:t>
      </w:r>
      <w:r>
        <w:rPr>
          <w:sz w:val="22"/>
        </w:rPr>
        <w:t>______________</w:t>
      </w:r>
      <w:r>
        <w:rPr>
          <w:color w:val="FF0000"/>
          <w:sz w:val="22"/>
        </w:rPr>
        <w:t>]</w:t>
      </w:r>
      <w:r>
        <w:rPr>
          <w:sz w:val="22"/>
        </w:rPr>
        <w:t>.</w:t>
      </w:r>
      <w:r>
        <w:rPr/>
        <w:t xml:space="preserve"> </w:t>
      </w:r>
      <w:r>
        <w:rPr>
          <w:sz w:val="22"/>
        </w:rPr>
        <w:t xml:space="preserve"> </w:t>
      </w:r>
      <w:r>
        <w:rPr>
          <w:color w:val="FF0000"/>
          <w:sz w:val="22"/>
        </w:rPr>
        <w:t>[</w:t>
      </w:r>
      <w:r>
        <w:rPr>
          <w:sz w:val="22"/>
        </w:rPr>
        <w:t>If a party has not otherwise appointed a Process Agent in the United States or Canada and such party no longer maintains an office in the United States or Canada, then promptly upon the other party’s written demand such party shall irrevocably appoint an agent for service of process in the United States or Canada reasonably satisfactory to the other party and provide the other party with a copy of such agent's written acceptance of such appointment.</w:t>
      </w:r>
      <w:r>
        <w:rPr>
          <w:color w:val="FF0000"/>
          <w:sz w:val="22"/>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pPr>
    <w:rPr>
      <w:sz w:val="22"/>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2000-05-19T18:40:00Z</dcterms:created>
  <dc:creator>cstclai</dc:creator>
  <dc:description/>
  <dc:language>en-CA</dc:language>
  <cp:lastModifiedBy>cstclai</cp:lastModifiedBy>
  <dcterms:modified xsi:type="dcterms:W3CDTF">2000-05-19T18:43:00Z</dcterms:modified>
  <cp:revision>2</cp:revision>
  <dc:subject/>
  <dc:title>Agreement To Arbitrate:  Any claim, counterclaim, demand, cause of action, dispute, and controversy arising out of or relating</dc:title>
</cp:coreProperties>
</file>