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120" w:after="0"/>
        <w:jc w:val="center"/>
        <w:rPr>
          <w:rFonts w:ascii="BernhardMod BT" w:hAnsi="BernhardMod BT" w:eastAsia="BernhardMod BT" w:cs="BernhardMod BT"/>
          <w:b/>
          <w:bCs/>
          <w:i/>
          <w:i/>
          <w:iCs/>
          <w:sz w:val="30"/>
          <w:szCs w:val="30"/>
        </w:rPr>
      </w:pPr>
      <w:r>
        <w:rPr>
          <w:rFonts w:eastAsia="BernhardMod BT" w:cs="BernhardMod BT" w:ascii="BernhardMod BT" w:hAnsi="BernhardMod BT"/>
          <w:b/>
          <w:bCs/>
          <w:i/>
          <w:iCs/>
          <w:sz w:val="30"/>
          <w:szCs w:val="30"/>
        </w:rPr>
        <w:t>Gas Accord II Settlement</w:t>
      </w:r>
    </w:p>
    <w:p>
      <w:pPr>
        <w:pStyle w:val="Normal"/>
        <w:widowControl/>
        <w:spacing w:before="120" w:after="0"/>
        <w:jc w:val="center"/>
        <w:rPr>
          <w:rFonts w:ascii="Bookman Old Style" w:hAnsi="Bookman Old Style" w:eastAsia="Bookman Old Style" w:cs="Bookman Old Style"/>
          <w:b/>
          <w:bCs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bCs/>
          <w:sz w:val="30"/>
          <w:szCs w:val="30"/>
        </w:rPr>
        <w:t>Kick-Off Meeting</w:t>
      </w:r>
    </w:p>
    <w:p>
      <w:pPr>
        <w:pStyle w:val="Normal"/>
        <w:widowControl/>
        <w:jc w:val="center"/>
        <w:rPr>
          <w:rFonts w:ascii="Georgia" w:hAnsi="Georgia" w:eastAsia="Georgia" w:cs="Georgia"/>
          <w:b/>
          <w:bCs/>
          <w:sz w:val="26"/>
          <w:szCs w:val="26"/>
        </w:rPr>
      </w:pPr>
      <w:r>
        <w:rPr>
          <w:rFonts w:eastAsia="Georgia" w:cs="Georgia" w:ascii="Georgia" w:hAnsi="Georgia"/>
          <w:b/>
          <w:bCs/>
          <w:sz w:val="26"/>
          <w:szCs w:val="26"/>
        </w:rPr>
        <w:t>September 14, 2000, 9:30 a.m. to 3:30 p.m.</w:t>
      </w:r>
    </w:p>
    <w:p>
      <w:pPr>
        <w:pStyle w:val="Normal"/>
        <w:widowControl/>
        <w:jc w:val="center"/>
        <w:rPr>
          <w:rFonts w:ascii="Georgia" w:hAnsi="Georgia" w:eastAsia="Georgia" w:cs="Georgia"/>
          <w:sz w:val="26"/>
          <w:szCs w:val="26"/>
        </w:rPr>
      </w:pPr>
      <w:r>
        <w:rPr>
          <w:rFonts w:eastAsia="Georgia" w:cs="Georgia" w:ascii="Georgia" w:hAnsi="Georgia"/>
          <w:sz w:val="26"/>
          <w:szCs w:val="26"/>
        </w:rPr>
        <w:t>(Conference Room A, 245 Market Street, San Francisco)</w:t>
      </w:r>
    </w:p>
    <w:p>
      <w:pPr>
        <w:pStyle w:val="Normal"/>
        <w:widowControl/>
        <w:spacing w:before="360" w:after="120"/>
        <w:jc w:val="center"/>
        <w:rPr>
          <w:rFonts w:ascii="Bookman Old Style" w:hAnsi="Bookman Old Style" w:eastAsia="Bookman Old Style" w:cs="Bookman Old Style"/>
          <w:b/>
          <w:bCs/>
          <w:sz w:val="32"/>
          <w:szCs w:val="32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</w:rPr>
        <w:t>Proposed AGENDA</w:t>
      </w:r>
    </w:p>
    <w:p>
      <w:pPr>
        <w:pStyle w:val="Normal"/>
        <w:widowControl/>
        <w:spacing w:before="240" w:after="0"/>
        <w:ind w:hanging="432" w:start="432" w:end="0"/>
        <w:rPr>
          <w:rFonts w:ascii="Georgia" w:hAnsi="Georgia" w:eastAsia="Georgia" w:cs="Georgia"/>
          <w:b/>
          <w:bCs/>
          <w:sz w:val="26"/>
          <w:szCs w:val="26"/>
        </w:rPr>
      </w:pPr>
      <w:r>
        <w:rPr>
          <w:rFonts w:eastAsia="Georgia" w:cs="Georgia" w:ascii="Georgia" w:hAnsi="Georgia"/>
          <w:b/>
          <w:bCs/>
          <w:sz w:val="26"/>
          <w:szCs w:val="26"/>
        </w:rPr>
        <w:t>A.</w:t>
        <w:tab/>
        <w:t>Welcome and Introductions</w:t>
      </w:r>
    </w:p>
    <w:p>
      <w:pPr>
        <w:pStyle w:val="Normal"/>
        <w:widowControl/>
        <w:spacing w:before="240" w:after="0"/>
        <w:ind w:hanging="432" w:start="432" w:end="0"/>
        <w:rPr>
          <w:rFonts w:ascii="Georgia" w:hAnsi="Georgia" w:eastAsia="Georgia" w:cs="Georgia"/>
          <w:b/>
          <w:bCs/>
          <w:sz w:val="26"/>
          <w:szCs w:val="26"/>
        </w:rPr>
      </w:pPr>
      <w:r>
        <w:rPr>
          <w:rFonts w:eastAsia="Georgia" w:cs="Georgia" w:ascii="Georgia" w:hAnsi="Georgia"/>
          <w:b/>
          <w:bCs/>
          <w:sz w:val="26"/>
          <w:szCs w:val="26"/>
        </w:rPr>
        <w:t>B.</w:t>
        <w:tab/>
        <w:t>Update on Current Issues</w:t>
      </w:r>
    </w:p>
    <w:p>
      <w:pPr>
        <w:pStyle w:val="Normal"/>
        <w:widowControl/>
        <w:spacing w:before="240" w:after="0"/>
        <w:ind w:hanging="432" w:start="432" w:end="0"/>
        <w:rPr>
          <w:rFonts w:ascii="Georgia" w:hAnsi="Georgia" w:eastAsia="Georgia" w:cs="Georgia"/>
          <w:b/>
          <w:bCs/>
          <w:sz w:val="26"/>
          <w:szCs w:val="26"/>
        </w:rPr>
      </w:pPr>
      <w:r>
        <w:rPr>
          <w:rFonts w:eastAsia="Georgia" w:cs="Georgia" w:ascii="Georgia" w:hAnsi="Georgia"/>
          <w:b/>
          <w:bCs/>
          <w:sz w:val="26"/>
          <w:szCs w:val="26"/>
        </w:rPr>
        <w:t>C.</w:t>
        <w:tab/>
        <w:t>Gas Accord II Issues List</w:t>
      </w:r>
    </w:p>
    <w:p>
      <w:pPr>
        <w:pStyle w:val="Normal"/>
        <w:widowControl/>
        <w:ind w:hanging="432" w:start="864" w:end="0"/>
        <w:rPr>
          <w:rFonts w:ascii="Georgia" w:hAnsi="Georgia" w:eastAsia="Georgia" w:cs="Georgia"/>
          <w:sz w:val="26"/>
          <w:szCs w:val="26"/>
        </w:rPr>
      </w:pPr>
      <w:r>
        <w:rPr>
          <w:rFonts w:eastAsia="Georgia" w:cs="Georgia" w:ascii="Georgia" w:hAnsi="Georgia"/>
          <w:sz w:val="26"/>
          <w:szCs w:val="26"/>
        </w:rPr>
        <w:t>1.</w:t>
        <w:tab/>
        <w:t xml:space="preserve">Issues from Comprehensive Gas OII Settlement and </w:t>
        <w:br/>
        <w:t>OFO Forum</w:t>
      </w:r>
    </w:p>
    <w:p>
      <w:pPr>
        <w:pStyle w:val="Normal"/>
        <w:widowControl/>
        <w:ind w:hanging="432" w:start="864" w:end="0"/>
        <w:rPr>
          <w:rFonts w:ascii="Georgia" w:hAnsi="Georgia" w:eastAsia="Georgia" w:cs="Georgia"/>
          <w:sz w:val="26"/>
          <w:szCs w:val="26"/>
        </w:rPr>
      </w:pPr>
      <w:r>
        <w:rPr>
          <w:rFonts w:eastAsia="Georgia" w:cs="Georgia" w:ascii="Georgia" w:hAnsi="Georgia"/>
          <w:sz w:val="26"/>
          <w:szCs w:val="26"/>
        </w:rPr>
        <w:t>2.</w:t>
        <w:tab/>
        <w:t>Issues submitted by Parties</w:t>
      </w:r>
    </w:p>
    <w:p>
      <w:pPr>
        <w:pStyle w:val="Normal"/>
        <w:widowControl/>
        <w:ind w:hanging="432" w:start="864" w:end="0"/>
        <w:rPr>
          <w:rFonts w:ascii="Georgia" w:hAnsi="Georgia" w:eastAsia="Georgia" w:cs="Georgia"/>
          <w:sz w:val="26"/>
          <w:szCs w:val="26"/>
        </w:rPr>
      </w:pPr>
      <w:r>
        <w:rPr>
          <w:rFonts w:eastAsia="Georgia" w:cs="Georgia" w:ascii="Georgia" w:hAnsi="Georgia"/>
          <w:sz w:val="26"/>
          <w:szCs w:val="26"/>
        </w:rPr>
        <w:t>3.</w:t>
        <w:tab/>
        <w:t>Discussion</w:t>
      </w:r>
    </w:p>
    <w:p>
      <w:pPr>
        <w:pStyle w:val="Normal"/>
        <w:widowControl/>
        <w:spacing w:before="240" w:after="0"/>
        <w:ind w:hanging="432" w:start="432" w:end="0"/>
        <w:rPr>
          <w:rFonts w:ascii="Georgia" w:hAnsi="Georgia" w:eastAsia="Georgia" w:cs="Georgia"/>
          <w:b/>
          <w:bCs/>
          <w:sz w:val="26"/>
          <w:szCs w:val="26"/>
        </w:rPr>
      </w:pPr>
      <w:r>
        <w:rPr>
          <w:rFonts w:eastAsia="Georgia" w:cs="Georgia" w:ascii="Georgia" w:hAnsi="Georgia"/>
          <w:b/>
          <w:bCs/>
          <w:sz w:val="26"/>
          <w:szCs w:val="26"/>
        </w:rPr>
        <w:t>D.</w:t>
        <w:tab/>
        <w:t>Gas Accord II Settlement Process</w:t>
      </w:r>
    </w:p>
    <w:p>
      <w:pPr>
        <w:pStyle w:val="Normal"/>
        <w:widowControl/>
        <w:ind w:hanging="432" w:start="864" w:end="0"/>
        <w:rPr>
          <w:rFonts w:ascii="Georgia" w:hAnsi="Georgia" w:eastAsia="Georgia" w:cs="Georgia"/>
          <w:sz w:val="26"/>
          <w:szCs w:val="26"/>
        </w:rPr>
      </w:pPr>
      <w:r>
        <w:rPr>
          <w:rFonts w:eastAsia="Georgia" w:cs="Georgia" w:ascii="Georgia" w:hAnsi="Georgia"/>
          <w:sz w:val="26"/>
          <w:szCs w:val="26"/>
        </w:rPr>
        <w:t>1.</w:t>
        <w:tab/>
        <w:t>Settlement prior to Litigation</w:t>
      </w:r>
    </w:p>
    <w:p>
      <w:pPr>
        <w:pStyle w:val="Normal"/>
        <w:widowControl/>
        <w:ind w:hanging="432" w:start="864" w:end="0"/>
        <w:rPr>
          <w:rFonts w:ascii="Georgia" w:hAnsi="Georgia" w:eastAsia="Georgia" w:cs="Georgia"/>
          <w:sz w:val="26"/>
          <w:szCs w:val="26"/>
        </w:rPr>
      </w:pPr>
      <w:r>
        <w:rPr>
          <w:rFonts w:eastAsia="Georgia" w:cs="Georgia" w:ascii="Georgia" w:hAnsi="Georgia"/>
          <w:sz w:val="26"/>
          <w:szCs w:val="26"/>
        </w:rPr>
        <w:t>2.</w:t>
        <w:tab/>
        <w:t>Proposed Settlement Schedule</w:t>
      </w:r>
    </w:p>
    <w:p>
      <w:pPr>
        <w:pStyle w:val="Normal"/>
        <w:widowControl/>
        <w:ind w:hanging="432" w:start="864" w:end="0"/>
        <w:rPr>
          <w:rFonts w:ascii="Georgia" w:hAnsi="Georgia" w:eastAsia="Georgia" w:cs="Georgia"/>
          <w:sz w:val="26"/>
          <w:szCs w:val="26"/>
        </w:rPr>
      </w:pPr>
      <w:r>
        <w:rPr>
          <w:rFonts w:eastAsia="Georgia" w:cs="Georgia" w:ascii="Georgia" w:hAnsi="Georgia"/>
          <w:sz w:val="26"/>
          <w:szCs w:val="26"/>
        </w:rPr>
        <w:t>3.</w:t>
        <w:tab/>
        <w:t>Discussion</w:t>
      </w:r>
    </w:p>
    <w:p>
      <w:pPr>
        <w:pStyle w:val="Normal"/>
        <w:widowControl/>
        <w:spacing w:before="240" w:after="0"/>
        <w:ind w:hanging="432" w:start="432" w:end="0"/>
        <w:rPr>
          <w:rFonts w:ascii="Georgia" w:hAnsi="Georgia" w:eastAsia="Georgia" w:cs="Georgia"/>
          <w:b/>
          <w:bCs/>
          <w:sz w:val="26"/>
          <w:szCs w:val="26"/>
        </w:rPr>
      </w:pPr>
      <w:r>
        <w:rPr>
          <w:rFonts w:eastAsia="Georgia" w:cs="Georgia" w:ascii="Georgia" w:hAnsi="Georgia"/>
          <w:b/>
          <w:bCs/>
          <w:sz w:val="26"/>
          <w:szCs w:val="26"/>
        </w:rPr>
        <w:t>E.</w:t>
        <w:tab/>
        <w:t xml:space="preserve">Next Steps </w:t>
      </w:r>
    </w:p>
    <w:p>
      <w:pPr>
        <w:pStyle w:val="Normal"/>
        <w:widowControl/>
        <w:rPr>
          <w:rFonts w:ascii="Georgia" w:hAnsi="Georgia" w:eastAsia="Georgia" w:cs="Georgia"/>
          <w:b/>
          <w:bCs/>
          <w:sz w:val="26"/>
          <w:szCs w:val="26"/>
        </w:rPr>
      </w:pPr>
      <w:r>
        <w:rPr>
          <w:rFonts w:eastAsia="Georgia" w:cs="Georgia" w:ascii="Georgia" w:hAnsi="Georgia"/>
          <w:b/>
          <w:bCs/>
          <w:sz w:val="26"/>
          <w:szCs w:val="26"/>
        </w:rPr>
      </w:r>
    </w:p>
    <w:p>
      <w:pPr>
        <w:pStyle w:val="Normal"/>
        <w:widowControl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default" r:id="rId2"/>
      <w:type w:val="nextPage"/>
      <w:pgSz w:w="12240" w:h="15840"/>
      <w:pgMar w:left="2160" w:right="2160" w:gutter="0" w:header="720" w:top="1152" w:footer="0" w:bottom="100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BernhardMod BT">
    <w:charset w:val="01"/>
    <w:family w:val="roman"/>
    <w:pitch w:val="default"/>
  </w:font>
  <w:font w:name="Bookman Old Style"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end"/>
      <w:rPr/>
    </w:pPr>
    <w:r>
      <w:rPr/>
      <w:t>Confidential – Prepared for Settlement Discussions</w:t>
    </w:r>
  </w:p>
  <w:p>
    <w:pPr>
      <w:pStyle w:val="Header"/>
      <w:widowControl/>
      <w:jc w:val="en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108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eastAsia="Arial" w:cs="Arial"/>
      <w:b/>
      <w:bCs/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Number2">
    <w:name w:val="List Number 2"/>
    <w:basedOn w:val="Normal"/>
    <w:qFormat/>
    <w:pPr>
      <w:numPr>
        <w:ilvl w:val="0"/>
        <w:numId w:val="2"/>
      </w:numPr>
      <w:tabs>
        <w:tab w:val="left" w:pos="720" w:leader="none"/>
      </w:tabs>
      <w:ind w:hanging="360" w:start="720" w:end="0"/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  <w:tab w:val="left" w:pos="1080" w:leader="none"/>
      </w:tabs>
      <w:ind w:hanging="360" w:start="1080" w:end="0"/>
    </w:pPr>
    <w:rPr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2000-09-05T11:38:00Z</dcterms:created>
  <dc:creator>A Valued Microsoft Customer</dc:creator>
  <dc:description/>
  <dc:language>en-CA</dc:language>
  <cp:lastModifiedBy>A Valued Microsoft Customer</cp:lastModifiedBy>
  <cp:lastPrinted>2000-09-05T07:06:00Z</cp:lastPrinted>
  <dcterms:modified xsi:type="dcterms:W3CDTF">2000-09-08T19:27:00Z</dcterms:modified>
  <cp:revision>2</cp:revision>
  <dc:subject/>
  <dc:title>Internal Action Plan</dc:title>
</cp:coreProperties>
</file>