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ing2"/>
        <w:ind w:hanging="0" w:start="0"/>
        <w:rPr/>
      </w:pPr>
      <w:r>
        <w:rPr/>
        <w:t>Infocast’s</w:t>
      </w:r>
    </w:p>
    <w:p>
      <w:pPr>
        <w:pStyle w:val="Heading3"/>
        <w:pBdr>
          <w:top w:val="single" w:sz="4" w:space="1" w:color="000000"/>
          <w:bottom w:val="single" w:sz="4" w:space="1" w:color="000000"/>
        </w:pBdr>
        <w:ind w:hanging="0" w:start="0"/>
        <w:rPr/>
      </w:pPr>
      <w:r>
        <w:rPr/>
        <w:t>MANAGING SUMMER PRICE VOLATILITY</w:t>
      </w:r>
      <w:r>
        <w:rPr>
          <w:b/>
          <w:bCs/>
        </w:rPr>
        <w:t xml:space="preserve"> </w:t>
      </w:r>
    </w:p>
    <w:p>
      <w:pPr>
        <w:pStyle w:val="Normal"/>
        <w:jc w:val="center"/>
        <w:rPr>
          <w:i/>
          <w:i/>
          <w:iCs/>
          <w:sz w:val="28"/>
        </w:rPr>
      </w:pPr>
      <w:r>
        <w:rPr>
          <w:i/>
          <w:iCs/>
          <w:sz w:val="28"/>
        </w:rPr>
        <w:t xml:space="preserve">Protecting against Price Spikes </w:t>
      </w:r>
    </w:p>
    <w:p>
      <w:pPr>
        <w:pStyle w:val="Normal"/>
        <w:jc w:val="center"/>
        <w:rPr/>
      </w:pPr>
      <w:r>
        <w:rPr/>
      </w:r>
    </w:p>
    <w:p>
      <w:pPr>
        <w:pStyle w:val="Normal"/>
        <w:jc w:val="center"/>
        <w:rPr/>
      </w:pPr>
      <w:r>
        <w:rPr/>
        <w:t xml:space="preserve">January 30 – February 1, 2001 </w:t>
      </w:r>
      <w:r>
        <w:rPr>
          <w:rFonts w:cs="Wingdings" w:ascii="Wingdings" w:hAnsi="Wingdings"/>
        </w:rPr>
        <w:sym w:font="Wingdings" w:char="f074"/>
      </w:r>
      <w:r>
        <w:rPr/>
        <w:t xml:space="preserve"> Houston</w:t>
      </w:r>
    </w:p>
    <w:p>
      <w:pPr>
        <w:pStyle w:val="Normal"/>
        <w:jc w:val="center"/>
        <w:rPr/>
      </w:pPr>
      <w:r>
        <w:rPr/>
      </w:r>
    </w:p>
    <w:p>
      <w:pPr>
        <w:pStyle w:val="Heading5"/>
        <w:ind w:hanging="0" w:start="0"/>
        <w:rPr/>
      </w:pPr>
      <w:r>
        <w:rPr>
          <w:b/>
          <w:bCs/>
          <w:color w:val="FF0000"/>
        </w:rPr>
        <w:t xml:space="preserve"> </w:t>
      </w:r>
      <w:r>
        <w:rPr>
          <w:b/>
          <w:bCs/>
          <w:color w:val="FF0000"/>
        </w:rPr>
        <w:t xml:space="preserve">Draft </w:t>
      </w:r>
      <w:r>
        <w:rPr/>
        <w:t>Program Agenda</w:t>
      </w:r>
    </w:p>
    <w:p>
      <w:pPr>
        <w:pStyle w:val="Normal"/>
        <w:rPr/>
      </w:pPr>
      <w:r>
        <w:rPr/>
      </w:r>
    </w:p>
    <w:p>
      <w:pPr>
        <w:pStyle w:val="Heading6"/>
        <w:ind w:hanging="0" w:start="0"/>
        <w:rPr/>
      </w:pPr>
      <w:r>
        <w:rPr/>
        <w:t>Tuesday, January 30, 2001</w:t>
      </w:r>
    </w:p>
    <w:p>
      <w:pPr>
        <w:pStyle w:val="Normal"/>
        <w:rPr/>
      </w:pPr>
      <w:r>
        <w:rPr/>
        <w:t>8:00 – 4:00</w:t>
        <w:tab/>
      </w:r>
      <w:r>
        <w:rPr>
          <w:i/>
          <w:iCs/>
        </w:rPr>
        <w:t>Pre-Summit Workshop:</w:t>
      </w:r>
    </w:p>
    <w:p>
      <w:pPr>
        <w:pStyle w:val="Normal"/>
        <w:ind w:start="1440" w:end="0"/>
        <w:rPr/>
      </w:pPr>
      <w:r>
        <w:rPr/>
        <w:t>DEFINING, MODELING AND FORECASTING PRICE &amp; LOAD VOLATILITY</w:t>
      </w:r>
    </w:p>
    <w:p>
      <w:pPr>
        <w:pStyle w:val="Normal"/>
        <w:ind w:start="1440" w:end="0"/>
        <w:rPr/>
      </w:pPr>
      <w:r>
        <w:rPr>
          <w:b/>
          <w:bCs/>
        </w:rPr>
        <w:t xml:space="preserve">Mike King, </w:t>
      </w:r>
      <w:r>
        <w:rPr/>
        <w:t>PHB HAGLER BAILLY</w:t>
      </w:r>
    </w:p>
    <w:p>
      <w:pPr>
        <w:pStyle w:val="Heading1"/>
        <w:rPr/>
      </w:pPr>
      <w:r>
        <w:rPr/>
        <w:t xml:space="preserve">This workshop is going to set the stage for Tuesday’s discussion of price spike remedies by providing a definition of volatility, explaining basic mechanics of volatility measurement and financial and econometric models applicable to the electric power markets as well as introducing the attendees to price volatility and load forecasting methods. </w:t>
      </w:r>
    </w:p>
    <w:p>
      <w:pPr>
        <w:pStyle w:val="Normal"/>
        <w:ind w:start="1620" w:end="0"/>
        <w:rPr/>
      </w:pPr>
      <w:r>
        <w:rPr/>
      </w:r>
    </w:p>
    <w:p>
      <w:pPr>
        <w:pStyle w:val="Heading8"/>
        <w:ind w:start="0" w:end="0"/>
        <w:rPr>
          <w:b/>
          <w:bCs/>
          <w:u w:val="single"/>
        </w:rPr>
      </w:pPr>
      <w:r>
        <w:rPr>
          <w:b/>
          <w:bCs/>
          <w:u w:val="single"/>
        </w:rPr>
        <w:t>Wednesday, January 31, 2001</w:t>
      </w:r>
    </w:p>
    <w:p>
      <w:pPr>
        <w:pStyle w:val="Normal"/>
        <w:rPr>
          <w:b/>
          <w:bCs/>
          <w:u w:val="single"/>
        </w:rPr>
      </w:pPr>
      <w:r>
        <w:rPr>
          <w:b/>
          <w:bCs/>
          <w:u w:val="single"/>
        </w:rPr>
      </w:r>
    </w:p>
    <w:p>
      <w:pPr>
        <w:pStyle w:val="Normal"/>
        <w:ind w:hanging="1620" w:start="1620" w:end="0"/>
        <w:rPr/>
      </w:pPr>
      <w:r>
        <w:rPr/>
        <w:t>8:00 – 8:15</w:t>
        <w:tab/>
        <w:t>Welcome and Introduction by the Conference Chair</w:t>
      </w:r>
    </w:p>
    <w:p>
      <w:pPr>
        <w:pStyle w:val="Normal"/>
        <w:ind w:hanging="1620" w:start="1620" w:end="0"/>
        <w:rPr/>
      </w:pPr>
      <w:r>
        <w:rPr/>
      </w:r>
    </w:p>
    <w:p>
      <w:pPr>
        <w:pStyle w:val="Normal"/>
        <w:ind w:hanging="1620" w:start="1620" w:end="0"/>
        <w:rPr/>
      </w:pPr>
      <w:r>
        <w:rPr/>
        <w:t>8:15 – 9:00</w:t>
        <w:tab/>
        <w:t xml:space="preserve">ANALYSIS OF THE CAUSES THAT LEAD TO THE SUMMER PRICE SPIKES OF 1999 AND 2000 </w:t>
      </w:r>
    </w:p>
    <w:p>
      <w:pPr>
        <w:pStyle w:val="Normal"/>
        <w:ind w:hanging="1620" w:start="1620" w:end="0"/>
        <w:rPr/>
      </w:pPr>
      <w:r>
        <w:rPr/>
      </w:r>
    </w:p>
    <w:p>
      <w:pPr>
        <w:pStyle w:val="Normal"/>
        <w:ind w:hanging="1620" w:start="1620" w:end="0"/>
        <w:rPr/>
      </w:pPr>
      <w:r>
        <w:rPr/>
        <w:t>9:00 – 10:00</w:t>
        <w:tab/>
        <w:t>PREDICTING MARKET PRICE AND LOAD VOLATILITY AND HOW IT EFFECTS YOUR COMPANY’S POSITION</w:t>
      </w:r>
    </w:p>
    <w:p>
      <w:pPr>
        <w:pStyle w:val="Normal"/>
        <w:ind w:hanging="1620" w:start="1620" w:end="0"/>
        <w:rPr/>
      </w:pPr>
      <w:r>
        <w:rPr/>
        <w:tab/>
      </w:r>
      <w:r>
        <w:rPr>
          <w:b/>
          <w:bCs/>
        </w:rPr>
        <w:t xml:space="preserve">Tom Parkinson, Ph.D., </w:t>
      </w:r>
      <w:r>
        <w:rPr/>
        <w:t>The Northbridge Group</w:t>
      </w:r>
    </w:p>
    <w:p>
      <w:pPr>
        <w:pStyle w:val="Normal"/>
        <w:ind w:hanging="1620" w:start="1620" w:end="0"/>
        <w:rPr/>
      </w:pPr>
      <w:r>
        <w:rPr/>
        <w:tab/>
      </w:r>
      <w:r>
        <w:rPr>
          <w:i/>
          <w:iCs/>
        </w:rPr>
        <w:t>This presentation is going to provide an overview of the techniques commonly applied to predict market price volatility as well as load volatility and show what effects this prediction can have on a company’s position.</w:t>
      </w:r>
    </w:p>
    <w:p>
      <w:pPr>
        <w:pStyle w:val="Normal"/>
        <w:ind w:hanging="1620" w:start="1620" w:end="0"/>
        <w:rPr>
          <w:i/>
          <w:i/>
          <w:iCs/>
        </w:rPr>
      </w:pPr>
      <w:r>
        <w:rPr>
          <w:i/>
          <w:iCs/>
        </w:rPr>
      </w:r>
    </w:p>
    <w:p>
      <w:pPr>
        <w:pStyle w:val="Normal"/>
        <w:ind w:hanging="1620" w:start="1620" w:end="0"/>
        <w:rPr/>
      </w:pPr>
      <w:r>
        <w:rPr/>
        <w:t>10:00 – 10:30</w:t>
        <w:tab/>
      </w:r>
      <w:r>
        <w:rPr>
          <w:b/>
          <w:bCs/>
          <w:i/>
          <w:iCs/>
        </w:rPr>
        <w:t>Morning Networking and Refreshment Break</w:t>
      </w:r>
    </w:p>
    <w:p>
      <w:pPr>
        <w:pStyle w:val="Normal"/>
        <w:ind w:hanging="1620" w:start="1620" w:end="0"/>
        <w:rPr>
          <w:b/>
          <w:bCs/>
          <w:i/>
          <w:i/>
          <w:iCs/>
        </w:rPr>
      </w:pPr>
      <w:r>
        <w:rPr>
          <w:b/>
          <w:bCs/>
          <w:i/>
          <w:iCs/>
        </w:rPr>
      </w:r>
    </w:p>
    <w:p>
      <w:pPr>
        <w:pStyle w:val="Normal"/>
        <w:ind w:hanging="1620" w:start="1620" w:end="0"/>
        <w:rPr/>
      </w:pPr>
      <w:r>
        <w:rPr/>
        <w:t>10:30 – 11:15</w:t>
        <w:tab/>
        <w:t xml:space="preserve">HOW VOLATILITY IMPACTS YOUR COMPANY’S RISK POSITION </w:t>
      </w:r>
    </w:p>
    <w:p>
      <w:pPr>
        <w:pStyle w:val="Normal"/>
        <w:tabs>
          <w:tab w:val="clear" w:pos="720"/>
          <w:tab w:val="left" w:pos="1260" w:leader="none"/>
        </w:tabs>
        <w:ind w:start="1260" w:end="0"/>
        <w:rPr/>
      </w:pPr>
      <w:r>
        <w:rPr/>
        <w:tab/>
      </w:r>
      <w:r>
        <w:rPr>
          <w:i/>
          <w:iCs/>
        </w:rPr>
        <w:t xml:space="preserve">   This presentation will shed light on the different sets of problems each</w:t>
      </w:r>
    </w:p>
    <w:p>
      <w:pPr>
        <w:pStyle w:val="Normal"/>
        <w:tabs>
          <w:tab w:val="clear" w:pos="720"/>
          <w:tab w:val="left" w:pos="1260" w:leader="none"/>
        </w:tabs>
        <w:ind w:start="1440" w:end="0"/>
        <w:rPr>
          <w:i/>
          <w:i/>
          <w:iCs/>
        </w:rPr>
      </w:pPr>
      <w:r>
        <w:rPr>
          <w:i/>
          <w:iCs/>
        </w:rPr>
        <w:t xml:space="preserve">   </w:t>
      </w:r>
      <w:r>
        <w:rPr>
          <w:i/>
          <w:iCs/>
        </w:rPr>
        <w:t>individual player in the energy market faces as a result of volatile</w:t>
      </w:r>
    </w:p>
    <w:p>
      <w:pPr>
        <w:pStyle w:val="Normal"/>
        <w:tabs>
          <w:tab w:val="clear" w:pos="720"/>
          <w:tab w:val="left" w:pos="1260" w:leader="none"/>
        </w:tabs>
        <w:ind w:start="1440" w:end="0"/>
        <w:rPr>
          <w:i/>
          <w:i/>
          <w:iCs/>
        </w:rPr>
      </w:pPr>
      <w:r>
        <w:rPr>
          <w:i/>
          <w:iCs/>
        </w:rPr>
        <w:t xml:space="preserve">   </w:t>
      </w:r>
      <w:r>
        <w:rPr>
          <w:i/>
          <w:iCs/>
        </w:rPr>
        <w:t>summer markets and how to tackle these issues.</w:t>
      </w:r>
    </w:p>
    <w:p>
      <w:pPr>
        <w:pStyle w:val="Normal"/>
        <w:ind w:hanging="1620" w:start="1620" w:end="0"/>
        <w:rPr>
          <w:i/>
          <w:i/>
          <w:iCs/>
        </w:rPr>
      </w:pPr>
      <w:r>
        <w:rPr>
          <w:i/>
          <w:iCs/>
        </w:rPr>
      </w:r>
    </w:p>
    <w:p>
      <w:pPr>
        <w:pStyle w:val="Normal"/>
        <w:ind w:hanging="1620" w:start="1620" w:end="0"/>
        <w:rPr/>
      </w:pPr>
      <w:r>
        <w:rPr/>
      </w:r>
    </w:p>
    <w:p>
      <w:pPr>
        <w:pStyle w:val="Normal"/>
        <w:ind w:hanging="1620" w:start="1620" w:end="0"/>
        <w:rPr/>
      </w:pPr>
      <w:r>
        <w:rPr/>
      </w:r>
    </w:p>
    <w:p>
      <w:pPr>
        <w:pStyle w:val="Normal"/>
        <w:ind w:hanging="1620" w:start="1620" w:end="0"/>
        <w:rPr/>
      </w:pPr>
      <w:r>
        <w:rPr/>
      </w:r>
    </w:p>
    <w:p>
      <w:pPr>
        <w:pStyle w:val="Normal"/>
        <w:pBdr>
          <w:top w:val="single" w:sz="4" w:space="1" w:color="000000"/>
          <w:left w:val="single" w:sz="4" w:space="4" w:color="000000"/>
          <w:bottom w:val="single" w:sz="4" w:space="1" w:color="000000"/>
          <w:right w:val="single" w:sz="4" w:space="4" w:color="000000"/>
        </w:pBdr>
        <w:shd w:fill="000000" w:val="clear"/>
        <w:ind w:start="1620" w:end="0"/>
        <w:jc w:val="center"/>
        <w:rPr>
          <w:b/>
          <w:bCs/>
          <w:i/>
          <w:i/>
          <w:iCs/>
        </w:rPr>
      </w:pPr>
      <w:r>
        <w:rPr>
          <w:b/>
          <w:bCs/>
          <w:i/>
          <w:iCs/>
        </w:rPr>
        <w:t>Hedging Tool Kit for Managing Summer Price Volatility</w:t>
      </w:r>
    </w:p>
    <w:p>
      <w:pPr>
        <w:pStyle w:val="Normal"/>
        <w:ind w:hanging="1620" w:start="1620" w:end="0"/>
        <w:rPr>
          <w:b/>
          <w:bCs/>
          <w:sz w:val="28"/>
        </w:rPr>
      </w:pPr>
      <w:r>
        <w:rPr>
          <w:b/>
          <w:bCs/>
          <w:sz w:val="28"/>
        </w:rPr>
        <w:tab/>
      </w:r>
    </w:p>
    <w:p>
      <w:pPr>
        <w:pStyle w:val="Normal"/>
        <w:ind w:hanging="1620" w:start="1620" w:end="0"/>
        <w:rPr/>
      </w:pPr>
      <w:r>
        <w:rPr/>
        <w:t xml:space="preserve">11:15 – 12:15  </w:t>
      </w:r>
      <w:r>
        <w:rPr>
          <w:b/>
          <w:bCs/>
          <w:i/>
          <w:iCs/>
        </w:rPr>
        <w:t>Hedging Tool 1:</w:t>
      </w:r>
      <w:r>
        <w:rPr/>
        <w:t xml:space="preserve"> FORWARDS, FUTURES &amp; OPTIONS</w:t>
      </w:r>
    </w:p>
    <w:p>
      <w:pPr>
        <w:pStyle w:val="Normal"/>
        <w:tabs>
          <w:tab w:val="clear" w:pos="720"/>
          <w:tab w:val="left" w:pos="1260" w:leader="none"/>
        </w:tabs>
        <w:ind w:start="1440" w:end="0"/>
        <w:rPr>
          <w:i/>
          <w:i/>
          <w:iCs/>
        </w:rPr>
      </w:pPr>
      <w:r>
        <w:rPr>
          <w:i/>
          <w:iCs/>
        </w:rPr>
        <w:t>The purpose of this presentation is to provide the attendees with a solid understanding of the characteristics of forwards by answering the following questions: what are forwards, futures and options, how do they function, what are the advantages and disadvantages of them, what are the risks involved.</w:t>
      </w:r>
    </w:p>
    <w:p>
      <w:pPr>
        <w:pStyle w:val="Normal"/>
        <w:tabs>
          <w:tab w:val="clear" w:pos="720"/>
          <w:tab w:val="left" w:pos="1260" w:leader="none"/>
        </w:tabs>
        <w:ind w:start="1440" w:end="0"/>
        <w:rPr>
          <w:b/>
          <w:bCs/>
          <w:i/>
          <w:i/>
          <w:iCs/>
          <w:sz w:val="28"/>
        </w:rPr>
      </w:pPr>
      <w:r>
        <w:rPr>
          <w:b/>
          <w:bCs/>
          <w:i/>
          <w:iCs/>
          <w:sz w:val="28"/>
        </w:rPr>
      </w:r>
    </w:p>
    <w:p>
      <w:pPr>
        <w:pStyle w:val="Normal"/>
        <w:ind w:hanging="1620" w:start="1620" w:end="0"/>
        <w:rPr/>
      </w:pPr>
      <w:r>
        <w:rPr/>
        <w:t>12:15 – 1:45</w:t>
        <w:tab/>
      </w:r>
      <w:r>
        <w:rPr>
          <w:i/>
          <w:iCs/>
        </w:rPr>
        <w:t>Group Luncheon</w:t>
      </w:r>
    </w:p>
    <w:p>
      <w:pPr>
        <w:pStyle w:val="Normal"/>
        <w:rPr>
          <w:i/>
          <w:i/>
          <w:iCs/>
        </w:rPr>
      </w:pPr>
      <w:r>
        <w:rPr>
          <w:i/>
          <w:iCs/>
        </w:rPr>
      </w:r>
    </w:p>
    <w:p>
      <w:pPr>
        <w:pStyle w:val="Normal"/>
        <w:rPr>
          <w:i/>
          <w:i/>
          <w:iCs/>
        </w:rPr>
      </w:pPr>
      <w:r>
        <w:rPr/>
        <w:t>1:45 – 3:00</w:t>
        <w:tab/>
        <w:t xml:space="preserve">   </w:t>
      </w:r>
      <w:r>
        <w:rPr>
          <w:b/>
          <w:bCs/>
          <w:i/>
          <w:iCs/>
        </w:rPr>
        <w:t>Hedging Tool 1:</w:t>
      </w:r>
      <w:r>
        <w:rPr/>
        <w:t xml:space="preserve"> CASE STUDY/CLASS EXERCISE</w:t>
      </w:r>
    </w:p>
    <w:p>
      <w:pPr>
        <w:pStyle w:val="Normal"/>
        <w:ind w:start="1620" w:end="0"/>
        <w:rPr>
          <w:i/>
          <w:i/>
          <w:iCs/>
        </w:rPr>
      </w:pPr>
      <w:r>
        <w:rPr>
          <w:i/>
          <w:iCs/>
        </w:rPr>
      </w:r>
    </w:p>
    <w:p>
      <w:pPr>
        <w:pStyle w:val="Header"/>
        <w:tabs>
          <w:tab w:val="clear" w:pos="4320"/>
          <w:tab w:val="clear" w:pos="8640"/>
        </w:tabs>
        <w:ind w:hanging="1620" w:start="1620" w:end="0"/>
        <w:rPr/>
      </w:pPr>
      <w:r>
        <w:rPr>
          <w:sz w:val="24"/>
        </w:rPr>
        <w:t>3:00 – 3:30</w:t>
        <w:tab/>
      </w:r>
      <w:r>
        <w:rPr>
          <w:b/>
          <w:bCs/>
          <w:i/>
          <w:iCs/>
          <w:sz w:val="24"/>
        </w:rPr>
        <w:t>Afternoon Networking and Refreshment Break</w:t>
      </w:r>
    </w:p>
    <w:p>
      <w:pPr>
        <w:pStyle w:val="Header"/>
        <w:tabs>
          <w:tab w:val="clear" w:pos="4320"/>
          <w:tab w:val="clear" w:pos="8640"/>
        </w:tabs>
        <w:ind w:hanging="1620" w:start="1620" w:end="0"/>
        <w:rPr>
          <w:b/>
          <w:bCs/>
          <w:i/>
          <w:i/>
          <w:iCs/>
          <w:sz w:val="24"/>
        </w:rPr>
      </w:pPr>
      <w:r>
        <w:rPr>
          <w:b/>
          <w:bCs/>
          <w:i/>
          <w:iCs/>
          <w:sz w:val="24"/>
        </w:rPr>
      </w:r>
    </w:p>
    <w:p>
      <w:pPr>
        <w:pStyle w:val="Normal"/>
        <w:rPr/>
      </w:pPr>
      <w:r>
        <w:rPr/>
        <w:t>3:30 - 4:15</w:t>
        <w:tab/>
      </w:r>
      <w:r>
        <w:rPr>
          <w:b/>
          <w:bCs/>
          <w:i/>
          <w:iCs/>
        </w:rPr>
        <w:t>Hedging Tool 2:</w:t>
      </w:r>
      <w:r>
        <w:rPr/>
        <w:t xml:space="preserve"> FORCED OUTAGE RISK MITIGATION</w:t>
      </w:r>
    </w:p>
    <w:p>
      <w:pPr>
        <w:pStyle w:val="Normal"/>
        <w:rPr/>
      </w:pPr>
      <w:r>
        <w:rPr/>
        <w:tab/>
        <w:tab/>
      </w:r>
      <w:r>
        <w:rPr>
          <w:b/>
          <w:bCs/>
        </w:rPr>
        <w:t>Neal Shumway</w:t>
      </w:r>
      <w:r>
        <w:rPr/>
        <w:t>, AQUILA</w:t>
      </w:r>
    </w:p>
    <w:p>
      <w:pPr>
        <w:pStyle w:val="Header"/>
        <w:tabs>
          <w:tab w:val="clear" w:pos="4320"/>
          <w:tab w:val="clear" w:pos="8640"/>
        </w:tabs>
        <w:ind w:start="1620" w:end="0"/>
        <w:rPr>
          <w:i/>
          <w:i/>
          <w:iCs/>
          <w:sz w:val="24"/>
        </w:rPr>
      </w:pPr>
      <w:r>
        <w:rPr>
          <w:i/>
          <w:iCs/>
          <w:sz w:val="24"/>
        </w:rPr>
        <w:t>The purpose of this presentation is to provide the attendees with a solid understanding of the characteristics of forced outage risk mitigation by answering the following questions: what is the definition of forced outage risk mitigation, how do they function, what are the advantages and disadvantages of forced outage risk mitigation, what are the risks involved.</w:t>
      </w:r>
    </w:p>
    <w:p>
      <w:pPr>
        <w:pStyle w:val="Header"/>
        <w:tabs>
          <w:tab w:val="clear" w:pos="4320"/>
          <w:tab w:val="clear" w:pos="8640"/>
        </w:tabs>
        <w:ind w:start="1620" w:end="0"/>
        <w:rPr>
          <w:i/>
          <w:i/>
          <w:iCs/>
          <w:sz w:val="24"/>
        </w:rPr>
      </w:pPr>
      <w:r>
        <w:rPr>
          <w:i/>
          <w:iCs/>
          <w:sz w:val="24"/>
        </w:rPr>
      </w:r>
    </w:p>
    <w:p>
      <w:pPr>
        <w:pStyle w:val="Header"/>
        <w:tabs>
          <w:tab w:val="clear" w:pos="4320"/>
          <w:tab w:val="clear" w:pos="8640"/>
        </w:tabs>
        <w:rPr>
          <w:sz w:val="24"/>
        </w:rPr>
      </w:pPr>
      <w:r>
        <w:rPr>
          <w:sz w:val="24"/>
        </w:rPr>
        <w:t>4:15 – 5:00</w:t>
        <w:tab/>
        <w:t>FUTURE PRODUCTS AND RISK MANAGEMENT TOOLS</w:t>
      </w:r>
    </w:p>
    <w:p>
      <w:pPr>
        <w:pStyle w:val="Header"/>
        <w:tabs>
          <w:tab w:val="clear" w:pos="4320"/>
          <w:tab w:val="clear" w:pos="8640"/>
        </w:tabs>
        <w:rPr/>
      </w:pPr>
      <w:r>
        <w:rPr>
          <w:sz w:val="24"/>
        </w:rPr>
        <w:tab/>
        <w:tab/>
      </w:r>
      <w:r>
        <w:rPr>
          <w:b/>
          <w:bCs/>
          <w:sz w:val="24"/>
        </w:rPr>
        <w:t>Neal Shumway</w:t>
      </w:r>
      <w:r>
        <w:rPr>
          <w:sz w:val="24"/>
        </w:rPr>
        <w:t>, AQUILA</w:t>
      </w:r>
    </w:p>
    <w:p>
      <w:pPr>
        <w:pStyle w:val="Header"/>
        <w:tabs>
          <w:tab w:val="clear" w:pos="4320"/>
          <w:tab w:val="clear" w:pos="8640"/>
        </w:tabs>
        <w:ind w:start="1620" w:end="0"/>
        <w:rPr>
          <w:sz w:val="24"/>
        </w:rPr>
      </w:pPr>
      <w:r>
        <w:rPr>
          <w:sz w:val="24"/>
        </w:rPr>
      </w:r>
    </w:p>
    <w:p>
      <w:pPr>
        <w:pStyle w:val="Header"/>
        <w:tabs>
          <w:tab w:val="clear" w:pos="4320"/>
          <w:tab w:val="clear" w:pos="8640"/>
        </w:tabs>
        <w:ind w:hanging="1620" w:start="1620" w:end="0"/>
        <w:rPr/>
      </w:pPr>
      <w:r>
        <w:rPr>
          <w:sz w:val="24"/>
        </w:rPr>
        <w:t xml:space="preserve">5:00 – 6:00     </w:t>
      </w:r>
      <w:r>
        <w:rPr>
          <w:b/>
          <w:bCs/>
          <w:i/>
          <w:iCs/>
          <w:sz w:val="24"/>
        </w:rPr>
        <w:t>Cocktail Reception</w:t>
      </w:r>
    </w:p>
    <w:p>
      <w:pPr>
        <w:pStyle w:val="Header"/>
        <w:tabs>
          <w:tab w:val="clear" w:pos="4320"/>
          <w:tab w:val="clear" w:pos="8640"/>
        </w:tabs>
        <w:ind w:hanging="1620" w:start="1620" w:end="0"/>
        <w:rPr>
          <w:b/>
          <w:bCs/>
          <w:i/>
          <w:i/>
          <w:iCs/>
          <w:sz w:val="24"/>
        </w:rPr>
      </w:pPr>
      <w:r>
        <w:rPr>
          <w:b/>
          <w:bCs/>
          <w:i/>
          <w:iCs/>
          <w:sz w:val="24"/>
        </w:rPr>
      </w:r>
    </w:p>
    <w:p>
      <w:pPr>
        <w:pStyle w:val="Heading7"/>
        <w:rPr>
          <w:u w:val="single"/>
        </w:rPr>
      </w:pPr>
      <w:r>
        <w:rPr>
          <w:u w:val="single"/>
        </w:rPr>
        <w:t>Thursday, February 1, 2001</w:t>
      </w:r>
    </w:p>
    <w:p>
      <w:pPr>
        <w:pStyle w:val="Normal"/>
        <w:rPr>
          <w:u w:val="single"/>
        </w:rPr>
      </w:pPr>
      <w:r>
        <w:rPr>
          <w:u w:val="single"/>
        </w:rPr>
      </w:r>
    </w:p>
    <w:p>
      <w:pPr>
        <w:pStyle w:val="Header"/>
        <w:tabs>
          <w:tab w:val="clear" w:pos="4320"/>
          <w:tab w:val="clear" w:pos="8640"/>
        </w:tabs>
        <w:ind w:hanging="1620" w:start="1620" w:end="0"/>
        <w:rPr/>
      </w:pPr>
      <w:r>
        <w:rPr>
          <w:sz w:val="24"/>
        </w:rPr>
        <w:t>8:00 – 9:00</w:t>
      </w:r>
      <w:r>
        <w:rPr/>
        <w:t xml:space="preserve">     </w:t>
      </w:r>
      <w:r>
        <w:rPr>
          <w:b/>
          <w:bCs/>
          <w:i/>
          <w:iCs/>
          <w:sz w:val="24"/>
        </w:rPr>
        <w:t xml:space="preserve">Hedging Tool 3: </w:t>
      </w:r>
      <w:r>
        <w:rPr>
          <w:sz w:val="24"/>
        </w:rPr>
        <w:t>WEATHER DERIVATIVES</w:t>
      </w:r>
    </w:p>
    <w:p>
      <w:pPr>
        <w:pStyle w:val="Normal"/>
        <w:ind w:start="1440" w:end="0"/>
        <w:rPr>
          <w:i/>
          <w:i/>
          <w:iCs/>
        </w:rPr>
      </w:pPr>
      <w:r>
        <w:rPr>
          <w:i/>
          <w:iCs/>
        </w:rPr>
        <w:t>The purpose of this presentation is to provide the attendees with a solid understanding of the characteristics of weather derivatives by answering the following questions: what is the definition of weather derivatives, how do they function, what are the advantages and disadvantages of weather derivatives, what are the risks involved.</w:t>
      </w:r>
    </w:p>
    <w:p>
      <w:pPr>
        <w:pStyle w:val="Normal"/>
        <w:ind w:hanging="1620" w:start="1620" w:end="0"/>
        <w:rPr/>
      </w:pPr>
      <w:r>
        <w:rPr/>
      </w:r>
    </w:p>
    <w:p>
      <w:pPr>
        <w:pStyle w:val="Normal"/>
        <w:rPr/>
      </w:pPr>
      <w:r>
        <w:rPr/>
        <w:t>9:00 – 9:45</w:t>
        <w:tab/>
      </w:r>
      <w:r>
        <w:rPr>
          <w:b/>
          <w:bCs/>
          <w:i/>
          <w:iCs/>
        </w:rPr>
        <w:t>Hedging 4:</w:t>
      </w:r>
      <w:r>
        <w:rPr/>
        <w:t xml:space="preserve"> RETAIL CONTRACTS</w:t>
      </w:r>
    </w:p>
    <w:p>
      <w:pPr>
        <w:pStyle w:val="Normal"/>
        <w:rPr/>
      </w:pPr>
      <w:r>
        <w:rPr/>
        <w:tab/>
      </w:r>
      <w:r>
        <w:rPr>
          <w:i/>
          <w:iCs/>
        </w:rPr>
        <w:tab/>
        <w:t>Passing Prudence Review at the PUC</w:t>
      </w:r>
    </w:p>
    <w:p>
      <w:pPr>
        <w:pStyle w:val="Normal"/>
        <w:ind w:hanging="1620" w:start="1620" w:end="0"/>
        <w:rPr>
          <w:i/>
          <w:i/>
          <w:iCs/>
        </w:rPr>
      </w:pPr>
      <w:r>
        <w:rPr>
          <w:i/>
          <w:iCs/>
        </w:rPr>
      </w:r>
    </w:p>
    <w:p>
      <w:pPr>
        <w:pStyle w:val="Normal"/>
        <w:rPr>
          <w:i/>
          <w:i/>
          <w:iCs/>
        </w:rPr>
      </w:pPr>
      <w:r>
        <w:rPr/>
        <w:t xml:space="preserve"> </w:t>
      </w:r>
      <w:r>
        <w:rPr/>
        <w:t xml:space="preserve">9:45 – 10:15   </w:t>
      </w:r>
      <w:r>
        <w:rPr>
          <w:b/>
          <w:bCs/>
          <w:i/>
          <w:iCs/>
        </w:rPr>
        <w:t>Morning Networking and Refreshment Break</w:t>
      </w:r>
    </w:p>
    <w:p>
      <w:pPr>
        <w:pStyle w:val="Normal"/>
        <w:ind w:hanging="1620" w:start="1620" w:end="0"/>
        <w:rPr/>
      </w:pPr>
      <w:r>
        <w:rPr/>
        <w:t xml:space="preserve"> </w:t>
      </w:r>
    </w:p>
    <w:p>
      <w:pPr>
        <w:pStyle w:val="Normal"/>
        <w:rPr>
          <w:b/>
          <w:bCs/>
          <w:i/>
          <w:i/>
          <w:iCs/>
        </w:rPr>
      </w:pPr>
      <w:r>
        <w:rPr/>
        <w:t>10:15-11:00</w:t>
        <w:tab/>
        <w:t xml:space="preserve">  CASE STUDY </w:t>
      </w:r>
    </w:p>
    <w:p>
      <w:pPr>
        <w:pStyle w:val="Normal"/>
        <w:rPr>
          <w:b/>
          <w:bCs/>
          <w:i/>
          <w:i/>
          <w:iCs/>
        </w:rPr>
      </w:pPr>
      <w:r>
        <w:rPr>
          <w:b/>
          <w:bCs/>
          <w:i/>
          <w:iCs/>
        </w:rPr>
      </w:r>
    </w:p>
    <w:p>
      <w:pPr>
        <w:pStyle w:val="Normal"/>
        <w:rPr/>
      </w:pPr>
      <w:r>
        <w:rPr/>
        <w:t xml:space="preserve">11:00 – 12:00     </w:t>
      </w:r>
      <w:r>
        <w:rPr>
          <w:b/>
          <w:bCs/>
          <w:i/>
          <w:iCs/>
        </w:rPr>
        <w:t xml:space="preserve">Hedging Tool 5: </w:t>
      </w:r>
      <w:r>
        <w:rPr/>
        <w:t>OUTSOURCING ENERGY PROCUREMENT</w:t>
      </w:r>
    </w:p>
    <w:p>
      <w:pPr>
        <w:pStyle w:val="Normal"/>
        <w:rPr/>
      </w:pPr>
      <w:r>
        <w:rPr/>
      </w:r>
    </w:p>
    <w:p>
      <w:pPr>
        <w:pStyle w:val="Normal"/>
        <w:rPr/>
      </w:pPr>
      <w:r>
        <w:rPr/>
      </w:r>
    </w:p>
    <w:p>
      <w:pPr>
        <w:pStyle w:val="Normal"/>
        <w:rPr/>
      </w:pPr>
      <w:r>
        <w:rPr/>
        <w:tab/>
      </w:r>
    </w:p>
    <w:p>
      <w:pPr>
        <w:pStyle w:val="Normal"/>
        <w:ind w:hanging="1620" w:start="1620" w:end="0"/>
        <w:rPr/>
      </w:pPr>
      <w:r>
        <w:rPr/>
      </w:r>
    </w:p>
    <w:p>
      <w:pPr>
        <w:pStyle w:val="Normal"/>
        <w:ind w:hanging="1620" w:start="1620" w:end="0"/>
        <w:rPr>
          <w:b/>
          <w:bCs/>
        </w:rPr>
      </w:pPr>
      <w:r>
        <w:rPr/>
        <w:t>12:00 – 1:30</w:t>
        <w:tab/>
      </w:r>
      <w:r>
        <w:rPr>
          <w:b/>
          <w:bCs/>
          <w:i/>
          <w:iCs/>
        </w:rPr>
        <w:t>Lunch Break</w:t>
      </w:r>
    </w:p>
    <w:p>
      <w:pPr>
        <w:pStyle w:val="Normal"/>
        <w:ind w:hanging="1620" w:start="1620" w:end="0"/>
        <w:rPr>
          <w:b/>
          <w:bCs/>
        </w:rPr>
      </w:pPr>
      <w:r>
        <w:rPr>
          <w:b/>
          <w:bCs/>
        </w:rPr>
      </w:r>
    </w:p>
    <w:p>
      <w:pPr>
        <w:pStyle w:val="Normal"/>
        <w:ind w:hanging="1620" w:start="1620" w:end="0"/>
        <w:rPr/>
      </w:pPr>
      <w:r>
        <w:rPr/>
      </w:r>
    </w:p>
    <w:p>
      <w:pPr>
        <w:pStyle w:val="Normal"/>
        <w:ind w:hanging="1620" w:start="1620" w:end="0"/>
        <w:rPr/>
      </w:pPr>
      <w:r>
        <w:rPr/>
        <w:t>1:30 – 2:30</w:t>
        <w:tab/>
        <w:t>HOW TO INTEGRATE VARIOUS HEDGING TOOLS AND FORM A HEDGING STRATEGY</w:t>
      </w:r>
    </w:p>
    <w:p>
      <w:pPr>
        <w:pStyle w:val="Normal"/>
        <w:ind w:hanging="1620" w:start="1620" w:end="0"/>
        <w:rPr>
          <w:i/>
          <w:i/>
          <w:iCs/>
        </w:rPr>
      </w:pPr>
      <w:r>
        <w:rPr>
          <w:i/>
          <w:iCs/>
        </w:rPr>
      </w:r>
    </w:p>
    <w:p>
      <w:pPr>
        <w:pStyle w:val="Normal"/>
        <w:ind w:hanging="1620" w:start="1620" w:end="0"/>
        <w:rPr>
          <w:i/>
          <w:i/>
          <w:iCs/>
        </w:rPr>
      </w:pPr>
      <w:r>
        <w:rPr>
          <w:i/>
          <w:iCs/>
        </w:rPr>
      </w:r>
    </w:p>
    <w:p>
      <w:pPr>
        <w:pStyle w:val="Normal"/>
        <w:ind w:hanging="1620" w:start="1620" w:end="0"/>
        <w:rPr/>
      </w:pPr>
      <w:r>
        <w:rPr/>
        <w:t>2:30 - 3:15</w:t>
        <w:tab/>
        <w:t xml:space="preserve">CASE STUDY 1: </w:t>
        <w:tab/>
        <w:t xml:space="preserve">HOW TO INTEGRATE VARIOUS HEDGING TOOLS AND FORM A HEDGING STRATEGY </w:t>
      </w:r>
    </w:p>
    <w:p>
      <w:pPr>
        <w:pStyle w:val="Normal"/>
        <w:ind w:hanging="1620" w:start="1620" w:end="0"/>
        <w:rPr/>
      </w:pPr>
      <w:r>
        <w:rPr/>
      </w:r>
    </w:p>
    <w:p>
      <w:pPr>
        <w:pStyle w:val="Normal"/>
        <w:ind w:hanging="1620" w:start="1620" w:end="0"/>
        <w:rPr/>
      </w:pPr>
      <w:r>
        <w:rPr/>
        <w:t>3:15 – 4:00</w:t>
        <w:tab/>
        <w:t xml:space="preserve">CASE STUDY 2: </w:t>
        <w:tab/>
        <w:t xml:space="preserve">HOW TO INTEGRATE VARIOUS HEDGING TOOLS AND FORM A HEDGING STRATEGY </w:t>
      </w:r>
    </w:p>
    <w:p>
      <w:pPr>
        <w:pStyle w:val="Normal"/>
        <w:ind w:hanging="1620" w:start="1620" w:end="0"/>
        <w:rPr/>
      </w:pPr>
      <w:r>
        <w:rPr/>
      </w:r>
    </w:p>
    <w:p>
      <w:pPr>
        <w:pStyle w:val="Normal"/>
        <w:rPr/>
      </w:pPr>
      <w:r>
        <w:rPr/>
        <w:t>4:00</w:t>
        <w:tab/>
        <w:tab/>
      </w:r>
      <w:r>
        <w:rPr>
          <w:i/>
          <w:iCs/>
        </w:rPr>
        <w:t xml:space="preserve">  </w:t>
      </w:r>
      <w:r>
        <w:rPr>
          <w:b/>
          <w:bCs/>
          <w:i/>
          <w:iCs/>
        </w:rPr>
        <w:t>Conference adjourns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ind w:hanging="0" w:start="1440" w:end="0"/>
      <w:outlineLvl w:val="0"/>
    </w:pPr>
    <w:rPr>
      <w:i/>
      <w:iCs/>
    </w:rPr>
  </w:style>
  <w:style w:type="paragraph" w:styleId="Heading2">
    <w:name w:val="heading 2"/>
    <w:basedOn w:val="Normal"/>
    <w:next w:val="Normal"/>
    <w:qFormat/>
    <w:pPr>
      <w:keepNext w:val="true"/>
      <w:numPr>
        <w:ilvl w:val="1"/>
        <w:numId w:val="1"/>
      </w:numPr>
      <w:overflowPunct w:val="true"/>
      <w:autoSpaceDE w:val="true"/>
      <w:jc w:val="center"/>
      <w:textAlignment w:val="auto"/>
      <w:outlineLvl w:val="1"/>
    </w:pPr>
    <w:rPr>
      <w:i/>
      <w:iCs/>
      <w:sz w:val="20"/>
    </w:rPr>
  </w:style>
  <w:style w:type="paragraph" w:styleId="Heading3">
    <w:name w:val="heading 3"/>
    <w:basedOn w:val="Normal"/>
    <w:next w:val="Normal"/>
    <w:qFormat/>
    <w:pPr>
      <w:keepNext w:val="true"/>
      <w:numPr>
        <w:ilvl w:val="2"/>
        <w:numId w:val="1"/>
      </w:numPr>
      <w:overflowPunct w:val="true"/>
      <w:autoSpaceDE w:val="true"/>
      <w:jc w:val="center"/>
      <w:textAlignment w:val="auto"/>
      <w:outlineLvl w:val="2"/>
    </w:pPr>
    <w:rPr>
      <w:sz w:val="36"/>
    </w:rPr>
  </w:style>
  <w:style w:type="paragraph" w:styleId="Heading5">
    <w:name w:val="heading 5"/>
    <w:basedOn w:val="Normal"/>
    <w:next w:val="Normal"/>
    <w:qFormat/>
    <w:pPr>
      <w:keepNext w:val="true"/>
      <w:numPr>
        <w:ilvl w:val="4"/>
        <w:numId w:val="1"/>
      </w:numPr>
      <w:overflowPunct w:val="true"/>
      <w:autoSpaceDE w:val="true"/>
      <w:jc w:val="center"/>
      <w:textAlignment w:val="auto"/>
      <w:outlineLvl w:val="4"/>
    </w:pPr>
    <w:rPr>
      <w:u w:val="single"/>
    </w:rPr>
  </w:style>
  <w:style w:type="paragraph" w:styleId="Heading6">
    <w:name w:val="heading 6"/>
    <w:basedOn w:val="Normal"/>
    <w:next w:val="Normal"/>
    <w:qFormat/>
    <w:pPr>
      <w:keepNext w:val="true"/>
      <w:numPr>
        <w:ilvl w:val="5"/>
        <w:numId w:val="1"/>
      </w:numPr>
      <w:overflowPunct w:val="true"/>
      <w:autoSpaceDE w:val="true"/>
      <w:textAlignment w:val="auto"/>
      <w:outlineLvl w:val="5"/>
    </w:pPr>
    <w:rPr>
      <w:b/>
      <w:bCs/>
      <w:u w:val="single"/>
    </w:rPr>
  </w:style>
  <w:style w:type="paragraph" w:styleId="Heading7">
    <w:name w:val="heading 7"/>
    <w:basedOn w:val="Normal"/>
    <w:next w:val="Normal"/>
    <w:qFormat/>
    <w:pPr>
      <w:keepNext w:val="true"/>
      <w:numPr>
        <w:ilvl w:val="6"/>
        <w:numId w:val="1"/>
      </w:numPr>
      <w:overflowPunct w:val="true"/>
      <w:autoSpaceDE w:val="true"/>
      <w:ind w:hanging="1620" w:start="1620" w:end="0"/>
      <w:textAlignment w:val="auto"/>
      <w:outlineLvl w:val="6"/>
    </w:pPr>
    <w:rPr>
      <w:b/>
      <w:bCs/>
    </w:rPr>
  </w:style>
  <w:style w:type="paragraph" w:styleId="Heading8">
    <w:name w:val="heading 8"/>
    <w:basedOn w:val="Normal"/>
    <w:next w:val="Normal"/>
    <w:qFormat/>
    <w:pPr>
      <w:keepNext w:val="true"/>
      <w:numPr>
        <w:ilvl w:val="7"/>
        <w:numId w:val="1"/>
      </w:numPr>
      <w:overflowPunct w:val="true"/>
      <w:autoSpaceDE w:val="true"/>
      <w:ind w:hanging="0" w:start="1620" w:end="0"/>
      <w:textAlignment w:val="auto"/>
      <w:outlineLvl w:val="7"/>
    </w:pPr>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overflowPunct w:val="true"/>
      <w:autoSpaceDE w:val="true"/>
      <w:textAlignment w:val="auto"/>
    </w:pPr>
    <w:rPr>
      <w:sz w:val="20"/>
    </w:rPr>
  </w:style>
  <w:style w:type="paragraph" w:styleId="BodyTextIndent">
    <w:name w:val="Body Text Indent"/>
    <w:basedOn w:val="Normal"/>
    <w:pPr>
      <w:overflowPunct w:val="true"/>
      <w:autoSpaceDE w:val="true"/>
      <w:ind w:hanging="0" w:start="1620" w:end="0"/>
      <w:textAlignment w:val="auto"/>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2000-10-13T17:06:00Z</dcterms:created>
  <dc:creator>Tim Bearer</dc:creator>
  <dc:description/>
  <dc:language>en-CA</dc:language>
  <cp:lastModifiedBy>Tim Bearer</cp:lastModifiedBy>
  <cp:lastPrinted>2000-10-13T12:58:00Z</cp:lastPrinted>
  <dcterms:modified xsi:type="dcterms:W3CDTF">2000-10-13T21:43:00Z</dcterms:modified>
  <cp:revision>5</cp:revision>
  <dc:subject/>
  <dc:title>Infocast’s</dc:title>
</cp:coreProperties>
</file>