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Agenda</w:t>
      </w:r>
    </w:p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  <w:t>Weekly Consultants Meeting</w:t>
      </w:r>
    </w:p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  <w:t>Monday, May 14, 2001</w:t>
      </w:r>
    </w:p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  <w:t>4:00 p.m. EST</w:t>
      </w:r>
    </w:p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  <w:t>Enron Offices</w:t>
      </w:r>
    </w:p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  <w:t>Conference Call-In Number: 800-713-8600, Code 6261</w:t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rPr/>
      </w:pPr>
      <w:r>
        <w:rPr/>
        <w:t>I.</w:t>
        <w:tab/>
        <w:t>White House</w:t>
      </w:r>
    </w:p>
    <w:p>
      <w:pPr>
        <w:pStyle w:val="Normal"/>
        <w:numPr>
          <w:ilvl w:val="0"/>
          <w:numId w:val="6"/>
        </w:numPr>
        <w:rPr/>
      </w:pPr>
      <w:r>
        <w:rPr/>
        <w:t>Energy Working Group Report Roll Out</w:t>
      </w:r>
    </w:p>
    <w:p>
      <w:pPr>
        <w:pStyle w:val="Normal"/>
        <w:numPr>
          <w:ilvl w:val="0"/>
          <w:numId w:val="6"/>
        </w:numPr>
        <w:rPr/>
      </w:pPr>
      <w:r>
        <w:rPr/>
        <w:t>Enron stories related to Report release</w:t>
      </w:r>
    </w:p>
    <w:p>
      <w:pPr>
        <w:pStyle w:val="Normal"/>
        <w:numPr>
          <w:ilvl w:val="0"/>
          <w:numId w:val="6"/>
        </w:numPr>
        <w:rPr/>
      </w:pPr>
      <w:r>
        <w:rPr/>
        <w:t>Other Administration Actions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II.</w:t>
        <w:tab/>
        <w:t>Congress</w:t>
      </w:r>
    </w:p>
    <w:p>
      <w:pPr>
        <w:pStyle w:val="Normal"/>
        <w:numPr>
          <w:ilvl w:val="0"/>
          <w:numId w:val="4"/>
        </w:numPr>
        <w:rPr/>
      </w:pPr>
      <w:r>
        <w:rPr/>
        <w:t>Barton Legislation – Subcommittee Wrap Up/Full Committee Mark Up?</w:t>
      </w:r>
    </w:p>
    <w:p>
      <w:pPr>
        <w:pStyle w:val="Normal"/>
        <w:numPr>
          <w:ilvl w:val="1"/>
          <w:numId w:val="4"/>
        </w:numPr>
        <w:rPr/>
      </w:pPr>
      <w:r>
        <w:rPr/>
        <w:t>Outlook for price cap amendment</w:t>
      </w:r>
    </w:p>
    <w:p>
      <w:pPr>
        <w:pStyle w:val="Normal"/>
        <w:numPr>
          <w:ilvl w:val="1"/>
          <w:numId w:val="4"/>
        </w:numPr>
        <w:rPr/>
      </w:pPr>
      <w:r>
        <w:rPr/>
        <w:t>Next steps on negawatts</w:t>
      </w:r>
    </w:p>
    <w:p>
      <w:pPr>
        <w:pStyle w:val="Normal"/>
        <w:numPr>
          <w:ilvl w:val="1"/>
          <w:numId w:val="4"/>
        </w:numPr>
        <w:rPr/>
      </w:pPr>
      <w:r>
        <w:rPr/>
        <w:t>Markey net metering strategy</w:t>
      </w:r>
    </w:p>
    <w:p>
      <w:pPr>
        <w:pStyle w:val="Normal"/>
        <w:numPr>
          <w:ilvl w:val="1"/>
          <w:numId w:val="4"/>
        </w:numPr>
        <w:rPr/>
      </w:pPr>
      <w:r>
        <w:rPr/>
        <w:t>Natural gas price caps</w:t>
      </w:r>
    </w:p>
    <w:p>
      <w:pPr>
        <w:pStyle w:val="Normal"/>
        <w:numPr>
          <w:ilvl w:val="0"/>
          <w:numId w:val="4"/>
        </w:numPr>
        <w:rPr/>
      </w:pPr>
      <w:r>
        <w:rPr/>
        <w:t>Energy and Commerce Committee member meetings</w:t>
      </w:r>
    </w:p>
    <w:p>
      <w:pPr>
        <w:pStyle w:val="Normal"/>
        <w:numPr>
          <w:ilvl w:val="0"/>
          <w:numId w:val="4"/>
        </w:numPr>
        <w:rPr/>
      </w:pPr>
      <w:r>
        <w:rPr/>
        <w:t>House and Senate Hearings</w:t>
      </w:r>
    </w:p>
    <w:p>
      <w:pPr>
        <w:pStyle w:val="Normal"/>
        <w:numPr>
          <w:ilvl w:val="0"/>
          <w:numId w:val="4"/>
        </w:numPr>
        <w:rPr/>
      </w:pPr>
      <w:r>
        <w:rPr/>
        <w:t>DeFazio statements on Portland General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III.</w:t>
        <w:tab/>
        <w:t>Strategic Planning Through August Recess/Post POTUS Report</w:t>
      </w:r>
    </w:p>
    <w:p>
      <w:pPr>
        <w:pStyle w:val="Normal"/>
        <w:numPr>
          <w:ilvl w:val="0"/>
          <w:numId w:val="3"/>
        </w:numPr>
        <w:rPr/>
      </w:pPr>
      <w:r>
        <w:rPr/>
        <w:t>Next steps with White House</w:t>
      </w:r>
    </w:p>
    <w:p>
      <w:pPr>
        <w:pStyle w:val="Normal"/>
        <w:numPr>
          <w:ilvl w:val="0"/>
          <w:numId w:val="3"/>
        </w:numPr>
        <w:rPr/>
      </w:pPr>
      <w:r>
        <w:rPr/>
        <w:t>Outlook in Congress</w:t>
      </w:r>
    </w:p>
    <w:p>
      <w:pPr>
        <w:pStyle w:val="Normal"/>
        <w:numPr>
          <w:ilvl w:val="0"/>
          <w:numId w:val="3"/>
        </w:numPr>
        <w:rPr/>
      </w:pPr>
      <w:r>
        <w:rPr/>
        <w:t>FERC Implementation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IV.</w:t>
        <w:tab/>
        <w:t>FERC</w:t>
      </w:r>
    </w:p>
    <w:p>
      <w:pPr>
        <w:pStyle w:val="Normal"/>
        <w:numPr>
          <w:ilvl w:val="0"/>
          <w:numId w:val="5"/>
        </w:numPr>
        <w:rPr/>
      </w:pPr>
      <w:r>
        <w:rPr/>
        <w:t>Status of Nominations/Senate Nominations Hearing</w:t>
      </w:r>
    </w:p>
    <w:p>
      <w:pPr>
        <w:pStyle w:val="Normal"/>
        <w:numPr>
          <w:ilvl w:val="0"/>
          <w:numId w:val="5"/>
        </w:numPr>
        <w:rPr/>
      </w:pPr>
      <w:r>
        <w:rPr/>
        <w:t>Upcoming FERC activities?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V.</w:t>
        <w:tab/>
        <w:t>Governors</w:t>
      </w:r>
    </w:p>
    <w:p>
      <w:pPr>
        <w:pStyle w:val="Normal"/>
        <w:numPr>
          <w:ilvl w:val="0"/>
          <w:numId w:val="2"/>
        </w:numPr>
        <w:rPr/>
      </w:pPr>
      <w:r>
        <w:rPr/>
        <w:t>Outreach to Governors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VI.</w:t>
        <w:tab/>
        <w:t>California Update</w:t>
      </w:r>
    </w:p>
    <w:p>
      <w:pPr>
        <w:pStyle w:val="Normal"/>
        <w:numPr>
          <w:ilvl w:val="0"/>
          <w:numId w:val="1"/>
        </w:numPr>
        <w:rPr/>
      </w:pPr>
      <w:r>
        <w:rPr/>
        <w:t>Gray Davis on “</w:t>
      </w:r>
      <w:r>
        <w:rPr>
          <w:i/>
          <w:iCs/>
        </w:rPr>
        <w:t>This Week</w:t>
      </w:r>
      <w:r>
        <w:rPr/>
        <w:t>”</w:t>
      </w:r>
    </w:p>
    <w:p>
      <w:pPr>
        <w:pStyle w:val="Normal"/>
        <w:numPr>
          <w:ilvl w:val="0"/>
          <w:numId w:val="1"/>
        </w:numPr>
        <w:rPr/>
      </w:pPr>
      <w:r>
        <w:rPr/>
        <w:t>Legislation Update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VII.</w:t>
        <w:tab/>
        <w:t>Media/Message</w:t>
      </w:r>
    </w:p>
    <w:p>
      <w:pPr>
        <w:pStyle w:val="Normal"/>
        <w:numPr>
          <w:ilvl w:val="0"/>
          <w:numId w:val="7"/>
        </w:numPr>
        <w:rPr/>
      </w:pPr>
      <w:r>
        <w:rPr/>
        <w:t>New Information</w:t>
      </w:r>
    </w:p>
    <w:p>
      <w:pPr>
        <w:pStyle w:val="Normal"/>
        <w:numPr>
          <w:ilvl w:val="0"/>
          <w:numId w:val="7"/>
        </w:numPr>
        <w:rPr/>
      </w:pPr>
      <w:r>
        <w:rPr/>
        <w:t>Campaign Outreach Status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Letter"/>
      <w:lvlText w:val="%1."/>
      <w:lvlJc w:val="start"/>
      <w:pPr>
        <w:tabs>
          <w:tab w:val="num" w:pos="1440"/>
        </w:tabs>
        <w:ind w:start="1440" w:hanging="720"/>
      </w:pPr>
      <w:rPr/>
    </w:lvl>
  </w:abstractNum>
  <w:abstractNum w:abstractNumId="2">
    <w:lvl w:ilvl="0">
      <w:start w:val="1"/>
      <w:numFmt w:val="upperLetter"/>
      <w:lvlText w:val="%1."/>
      <w:lvlJc w:val="start"/>
      <w:pPr>
        <w:tabs>
          <w:tab w:val="num" w:pos="1440"/>
        </w:tabs>
        <w:ind w:start="1440" w:hanging="720"/>
      </w:pPr>
      <w:rPr/>
    </w:lvl>
  </w:abstractNum>
  <w:abstractNum w:abstractNumId="3">
    <w:lvl w:ilvl="0">
      <w:start w:val="1"/>
      <w:numFmt w:val="upperLetter"/>
      <w:lvlText w:val="%1."/>
      <w:lvlJc w:val="start"/>
      <w:pPr>
        <w:tabs>
          <w:tab w:val="num" w:pos="1440"/>
        </w:tabs>
        <w:ind w:start="1440" w:hanging="720"/>
      </w:pPr>
      <w:rPr/>
    </w:lvl>
  </w:abstractNum>
  <w:abstractNum w:abstractNumId="4">
    <w:lvl w:ilvl="0">
      <w:start w:val="1"/>
      <w:numFmt w:val="upperLetter"/>
      <w:lvlText w:val="%1."/>
      <w:lvlJc w:val="start"/>
      <w:pPr>
        <w:tabs>
          <w:tab w:val="num" w:pos="1440"/>
        </w:tabs>
        <w:ind w:start="1440" w:hanging="720"/>
      </w:pPr>
      <w:rPr/>
    </w:lvl>
    <w:lvl w:ilvl="1">
      <w:start w:val="1"/>
      <w:numFmt w:val="decimal"/>
      <w:lvlText w:val="%2."/>
      <w:lvlJc w:val="start"/>
      <w:pPr>
        <w:tabs>
          <w:tab w:val="num" w:pos="2160"/>
        </w:tabs>
        <w:ind w:start="2160" w:hanging="720"/>
      </w:pPr>
      <w:rPr/>
    </w:lvl>
    <w:lvl w:ilvl="2">
      <w:start w:val="1"/>
      <w:numFmt w:val="lowerRoman"/>
      <w:lvlText w:val="%3."/>
      <w:lvlJc w:val="end"/>
      <w:pPr>
        <w:tabs>
          <w:tab w:val="num" w:pos="2520"/>
        </w:tabs>
        <w:ind w:start="2520" w:hanging="180"/>
      </w:pPr>
    </w:lvl>
    <w:lvl w:ilvl="3">
      <w:start w:val="1"/>
      <w:numFmt w:val="decimal"/>
      <w:lvlText w:val="%4."/>
      <w:lvlJc w:val="start"/>
      <w:pPr>
        <w:tabs>
          <w:tab w:val="num" w:pos="3240"/>
        </w:tabs>
        <w:ind w:start="3240" w:hanging="360"/>
      </w:pPr>
    </w:lvl>
    <w:lvl w:ilvl="4">
      <w:start w:val="1"/>
      <w:numFmt w:val="lowerLetter"/>
      <w:lvlText w:val="%5."/>
      <w:lvlJc w:val="start"/>
      <w:pPr>
        <w:tabs>
          <w:tab w:val="num" w:pos="3960"/>
        </w:tabs>
        <w:ind w:start="3960" w:hanging="360"/>
      </w:pPr>
    </w:lvl>
    <w:lvl w:ilvl="5">
      <w:start w:val="1"/>
      <w:numFmt w:val="lowerRoman"/>
      <w:lvlText w:val="%6."/>
      <w:lvlJc w:val="end"/>
      <w:pPr>
        <w:tabs>
          <w:tab w:val="num" w:pos="4680"/>
        </w:tabs>
        <w:ind w:start="4680" w:hanging="180"/>
      </w:pPr>
    </w:lvl>
    <w:lvl w:ilvl="6">
      <w:start w:val="1"/>
      <w:numFmt w:val="decimal"/>
      <w:lvlText w:val="%7."/>
      <w:lvlJc w:val="start"/>
      <w:pPr>
        <w:tabs>
          <w:tab w:val="num" w:pos="5400"/>
        </w:tabs>
        <w:ind w:start="5400" w:hanging="360"/>
      </w:pPr>
    </w:lvl>
    <w:lvl w:ilvl="7">
      <w:start w:val="1"/>
      <w:numFmt w:val="lowerLetter"/>
      <w:lvlText w:val="%8."/>
      <w:lvlJc w:val="start"/>
      <w:pPr>
        <w:tabs>
          <w:tab w:val="num" w:pos="6120"/>
        </w:tabs>
        <w:ind w:start="6120" w:hanging="360"/>
      </w:pPr>
    </w:lvl>
    <w:lvl w:ilvl="8">
      <w:start w:val="1"/>
      <w:numFmt w:val="lowerRoman"/>
      <w:lvlText w:val="%9."/>
      <w:lvlJc w:val="end"/>
      <w:pPr>
        <w:tabs>
          <w:tab w:val="num" w:pos="6840"/>
        </w:tabs>
        <w:ind w:start="6840" w:hanging="180"/>
      </w:pPr>
    </w:lvl>
  </w:abstractNum>
  <w:abstractNum w:abstractNumId="5">
    <w:lvl w:ilvl="0">
      <w:start w:val="1"/>
      <w:numFmt w:val="upperLetter"/>
      <w:lvlText w:val="%1."/>
      <w:lvlJc w:val="start"/>
      <w:pPr>
        <w:tabs>
          <w:tab w:val="num" w:pos="1440"/>
        </w:tabs>
        <w:ind w:start="1440" w:hanging="720"/>
      </w:pPr>
      <w:rPr/>
    </w:lvl>
  </w:abstractNum>
  <w:abstractNum w:abstractNumId="6">
    <w:lvl w:ilvl="0">
      <w:start w:val="1"/>
      <w:numFmt w:val="upperLetter"/>
      <w:lvlText w:val="%1."/>
      <w:lvlJc w:val="start"/>
      <w:pPr>
        <w:tabs>
          <w:tab w:val="num" w:pos="1440"/>
        </w:tabs>
        <w:ind w:start="1440" w:hanging="720"/>
      </w:pPr>
      <w:rPr/>
    </w:lvl>
  </w:abstractNum>
  <w:abstractNum w:abstractNumId="7">
    <w:lvl w:ilvl="0">
      <w:start w:val="1"/>
      <w:numFmt w:val="upperLetter"/>
      <w:lvlText w:val="%1."/>
      <w:lvlJc w:val="start"/>
      <w:pPr>
        <w:tabs>
          <w:tab w:val="num" w:pos="1440"/>
        </w:tabs>
        <w:ind w:start="1440" w:hanging="720"/>
      </w:pPr>
      <w:rPr/>
    </w:lvl>
  </w:abstractNum>
  <w:abstractNum w:abstractNumId="8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caps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2001-05-14T13:23:00Z</dcterms:created>
  <dc:creator>ccooney</dc:creator>
  <dc:description/>
  <dc:language>en-CA</dc:language>
  <cp:lastModifiedBy>ccooney</cp:lastModifiedBy>
  <cp:lastPrinted>2001-05-14T12:18:00Z</cp:lastPrinted>
  <dcterms:modified xsi:type="dcterms:W3CDTF">2001-05-14T13:56:00Z</dcterms:modified>
  <cp:revision>1</cp:revision>
  <dc:subject/>
  <dc:title>AGENDA</dc:title>
</cp:coreProperties>
</file>