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Enron North America Corp.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and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Enron Global Risk Management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Legal Conference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October 28 &amp; 29, 1999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ind w:hanging="0" w:start="0"/>
        <w:rPr/>
      </w:pPr>
      <w:r>
        <w:rPr/>
        <w:t>TENTATIVE AGENDA</w:t>
      </w:r>
    </w:p>
    <w:p>
      <w:pPr>
        <w:pStyle w:val="Heading1"/>
        <w:ind w:hanging="0" w:start="0"/>
        <w:rPr/>
      </w:pPr>
      <w:r>
        <w:rPr/>
        <w:t>Thursday, October 28, 1999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1:00 p.m.</w:t>
        <w:tab/>
        <w:t>Mark Haedicke – ENAC/EGRM Legal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Introductory Remarks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1:05 p.m.</w:t>
        <w:tab/>
        <w:t>Cliff Baxter – Enron North America Corp.</w:t>
      </w:r>
    </w:p>
    <w:p>
      <w:pPr>
        <w:pStyle w:val="Normal"/>
        <w:ind w:start="720" w:end="0"/>
        <w:rPr/>
      </w:pPr>
      <w:r>
        <w:rPr/>
        <w:tab/>
        <w:tab/>
      </w:r>
    </w:p>
    <w:p>
      <w:pPr>
        <w:pStyle w:val="Normal"/>
        <w:ind w:start="720" w:end="0"/>
        <w:rPr/>
      </w:pPr>
      <w:r>
        <w:rPr/>
        <w:t>2:00 p.m.</w:t>
        <w:tab/>
        <w:t>Doug Pedigo and Stuart Zisman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 xml:space="preserve">First Half – Power Plant Construction 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firstLine="720" w:end="0"/>
        <w:rPr/>
      </w:pPr>
      <w:r>
        <w:rPr/>
        <w:t>3:00 p.m.</w:t>
        <w:tab/>
        <w:t>Break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tabs>
          <w:tab w:val="clear" w:pos="720"/>
          <w:tab w:val="left" w:pos="360" w:leader="none"/>
        </w:tabs>
        <w:ind w:start="720" w:end="0"/>
        <w:rPr/>
      </w:pPr>
      <w:r>
        <w:rPr/>
        <w:t>3:15 p.m.</w:t>
        <w:tab/>
        <w:t>Shelia Tweed and Karen Jones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Second Half - Power Plant Acquisitions and Dispositions</w:t>
      </w:r>
    </w:p>
    <w:p>
      <w:pPr>
        <w:pStyle w:val="Normal"/>
        <w:ind w:firstLine="1440"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4:15 p.m.</w:t>
        <w:tab/>
        <w:t>Paul Aronzon – Milbank Tweed Hadley &amp; McCloy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Bankruptcy Issues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5:15 p.m.</w:t>
        <w:tab/>
        <w:t xml:space="preserve">Justin Boyd and Paul Simons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European Trading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firstLine="720" w:end="0"/>
        <w:rPr/>
      </w:pPr>
      <w:r>
        <w:rPr/>
        <w:t>6:30 p.m.</w:t>
        <w:tab/>
        <w:t>Cocktails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7:30 p.m.</w:t>
        <w:tab/>
        <w:t>Dinner</w:t>
      </w:r>
    </w:p>
    <w:p>
      <w:pPr>
        <w:pStyle w:val="Normal"/>
        <w:ind w:firstLine="720" w:end="0"/>
        <w:rPr/>
      </w:pPr>
      <w:r>
        <w:rPr/>
      </w:r>
    </w:p>
    <w:p>
      <w:pPr>
        <w:pStyle w:val="Heading1"/>
        <w:ind w:hanging="0" w:start="0"/>
        <w:rPr>
          <w:u w:val="none"/>
        </w:rPr>
      </w:pPr>
      <w:r>
        <w:rPr/>
        <w:t>Friday, October 29, 1999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7:30 a.m.</w:t>
        <w:tab/>
        <w:t>Breakfast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8:30 a.m.</w:t>
        <w:tab/>
        <w:t>Lynda Clemmons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 xml:space="preserve">Weather Derivatives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9:30 a.m.</w:t>
        <w:tab/>
        <w:t>Ken Raisler – Sullivan &amp; Cromwell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Electronic  Commerce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ind w:start="720" w:end="0"/>
        <w:rPr/>
      </w:pPr>
      <w:r>
        <w:rPr/>
        <w:t xml:space="preserve">10:30 a.m. </w:t>
        <w:tab/>
        <w:t>Break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10:45 a.m.</w:t>
        <w:tab/>
        <w:t>Steve Kean – Enron Corp.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Legislative and Regulatory Affairs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11:30 a.m.</w:t>
        <w:tab/>
        <w:t>Mark Haedicke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Wrap 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1:30 p.m.</w:t>
        <w:tab/>
        <w:t>T-Time</w:t>
      </w:r>
    </w:p>
    <w:sectPr>
      <w:footerReference w:type="default" r:id="rId2"/>
      <w:type w:val="nextPage"/>
      <w:pgSz w:w="12240" w:h="15840"/>
      <w:pgMar w:left="1440" w:right="1440" w:gutter="0" w:header="0" w:top="720" w:footer="432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270" w:leader="none"/>
      </w:tabs>
      <w:rPr/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/mnt/main-storage/datasets/enron-docs/doc/Agenda-307ba28680d03bcffc998790d0bbf6897aa7c540dd143e182d178521c91d507f.doc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ab/>
      <w:tab/>
      <w:t xml:space="preserve">  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\@"MM\/dd\/yy"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09/28/25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1999-09-16T18:57:00Z</dcterms:created>
  <dc:creator>Taffy Milligan</dc:creator>
  <dc:description/>
  <dc:language>en-CA</dc:language>
  <cp:lastModifiedBy>Taffy Milligan</cp:lastModifiedBy>
  <cp:lastPrinted>1999-10-18T09:57:00Z</cp:lastPrinted>
  <dcterms:modified xsi:type="dcterms:W3CDTF">1999-10-19T17:21:00Z</dcterms:modified>
  <cp:revision>13</cp:revision>
  <dc:subject/>
  <dc:title>Enron North America Corp</dc:title>
</cp:coreProperties>
</file>